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B15015" w14:textId="77777777" w:rsidR="005A76F4" w:rsidRDefault="0000000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14:paraId="605A2113" w14:textId="77777777" w:rsidR="005A76F4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закупаемых товаров </w:t>
      </w:r>
    </w:p>
    <w:p w14:paraId="7CB3C1DF" w14:textId="77777777" w:rsidR="005A76F4" w:rsidRDefault="005A76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fd"/>
        <w:tblW w:w="10201" w:type="dxa"/>
        <w:tblLook w:val="04A0" w:firstRow="1" w:lastRow="0" w:firstColumn="1" w:lastColumn="0" w:noHBand="0" w:noVBand="1"/>
      </w:tblPr>
      <w:tblGrid>
        <w:gridCol w:w="3964"/>
        <w:gridCol w:w="6237"/>
      </w:tblGrid>
      <w:tr w:rsidR="005A76F4" w14:paraId="06B9EB62" w14:textId="77777777">
        <w:trPr>
          <w:trHeight w:val="654"/>
        </w:trPr>
        <w:tc>
          <w:tcPr>
            <w:tcW w:w="3964" w:type="dxa"/>
          </w:tcPr>
          <w:p w14:paraId="17217E67" w14:textId="77777777" w:rsidR="005A76F4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заказчика</w:t>
            </w:r>
          </w:p>
        </w:tc>
        <w:tc>
          <w:tcPr>
            <w:tcW w:w="6237" w:type="dxa"/>
          </w:tcPr>
          <w:p w14:paraId="7AFAE897" w14:textId="77777777" w:rsidR="005A76F4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Товарищество с ограниченной ответственностью «</w:t>
            </w:r>
            <w:hyperlink r:id="rId8" w:history="1">
              <w:r>
                <w:rPr>
                  <w:rFonts w:ascii="Times New Roman" w:eastAsia="Times New Roman" w:hAnsi="Times New Roman" w:cs="Times New Roman"/>
                  <w:lang w:eastAsia="ru-RU"/>
                </w:rPr>
                <w:t>Digital Silk Road Company</w:t>
              </w:r>
            </w:hyperlink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5A76F4" w14:paraId="440A0AF6" w14:textId="77777777">
        <w:trPr>
          <w:trHeight w:val="595"/>
        </w:trPr>
        <w:tc>
          <w:tcPr>
            <w:tcW w:w="3964" w:type="dxa"/>
          </w:tcPr>
          <w:p w14:paraId="2587D244" w14:textId="77777777" w:rsidR="005A76F4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организатора</w:t>
            </w:r>
          </w:p>
        </w:tc>
        <w:tc>
          <w:tcPr>
            <w:tcW w:w="6237" w:type="dxa"/>
          </w:tcPr>
          <w:p w14:paraId="669A2F00" w14:textId="77777777" w:rsidR="005A76F4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Товарищество с ограниченной ответственностью «</w:t>
            </w:r>
            <w:hyperlink r:id="rId9" w:history="1">
              <w:r>
                <w:rPr>
                  <w:rFonts w:ascii="Times New Roman" w:eastAsia="Times New Roman" w:hAnsi="Times New Roman" w:cs="Times New Roman"/>
                  <w:lang w:eastAsia="ru-RU"/>
                </w:rPr>
                <w:t>Digital Silk Road Company</w:t>
              </w:r>
            </w:hyperlink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5A76F4" w14:paraId="345BCD13" w14:textId="77777777">
        <w:trPr>
          <w:trHeight w:val="296"/>
        </w:trPr>
        <w:tc>
          <w:tcPr>
            <w:tcW w:w="3964" w:type="dxa"/>
          </w:tcPr>
          <w:p w14:paraId="6AF06D19" w14:textId="77777777" w:rsidR="005A76F4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highlight w:val="white"/>
                <w:lang w:eastAsia="ru-RU"/>
              </w:rPr>
              <w:t>Срок поставки товара:</w:t>
            </w:r>
          </w:p>
        </w:tc>
        <w:tc>
          <w:tcPr>
            <w:tcW w:w="6237" w:type="dxa"/>
          </w:tcPr>
          <w:p w14:paraId="2496482E" w14:textId="77777777" w:rsidR="005A76F4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highlight w:val="white"/>
                <w:lang w:eastAsia="ru-RU"/>
              </w:rPr>
              <w:t>По заявке Заказчика в течение 16 календарных дней</w:t>
            </w:r>
          </w:p>
        </w:tc>
      </w:tr>
      <w:tr w:rsidR="005A76F4" w14:paraId="7CAB5572" w14:textId="77777777">
        <w:tc>
          <w:tcPr>
            <w:tcW w:w="3964" w:type="dxa"/>
          </w:tcPr>
          <w:p w14:paraId="40D72CDE" w14:textId="77777777" w:rsidR="005A76F4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highlight w:val="white"/>
                <w:lang w:eastAsia="ru-RU"/>
              </w:rPr>
              <w:t>Описание требуемых характеристик, параметров и иных исходных данных</w:t>
            </w:r>
          </w:p>
        </w:tc>
        <w:tc>
          <w:tcPr>
            <w:tcW w:w="6237" w:type="dxa"/>
          </w:tcPr>
          <w:p w14:paraId="19E107C2" w14:textId="77777777" w:rsidR="005A76F4" w:rsidRDefault="00000000">
            <w:pPr>
              <w:pStyle w:val="aff5"/>
              <w:numPr>
                <w:ilvl w:val="0"/>
                <w:numId w:val="3"/>
              </w:numPr>
              <w:tabs>
                <w:tab w:val="left" w:pos="289"/>
                <w:tab w:val="left" w:pos="431"/>
              </w:tabs>
              <w:ind w:left="0" w:firstLine="0"/>
              <w:jc w:val="both"/>
              <w:rPr>
                <w:rFonts w:ascii="Times New Roman" w:hAnsi="Times New Roman"/>
                <w:b/>
                <w:highlight w:val="white"/>
              </w:rPr>
            </w:pPr>
            <w:r>
              <w:rPr>
                <w:rFonts w:ascii="Times New Roman" w:hAnsi="Times New Roman"/>
                <w:b/>
                <w:highlight w:val="white"/>
              </w:rPr>
              <w:t>Основные технические характеристики:</w:t>
            </w:r>
          </w:p>
          <w:p w14:paraId="68F35F69" w14:textId="145BB41A" w:rsidR="005A76F4" w:rsidRDefault="00000000">
            <w:pPr>
              <w:pStyle w:val="aff5"/>
              <w:numPr>
                <w:ilvl w:val="1"/>
                <w:numId w:val="8"/>
              </w:numPr>
              <w:tabs>
                <w:tab w:val="left" w:pos="289"/>
                <w:tab w:val="left" w:pos="431"/>
              </w:tabs>
              <w:jc w:val="both"/>
              <w:rPr>
                <w:rFonts w:ascii="Times New Roman" w:eastAsia="Times New Roman" w:hAnsi="Times New Roman"/>
                <w:bCs/>
                <w:highlight w:val="white"/>
              </w:rPr>
            </w:pPr>
            <w:r>
              <w:rPr>
                <w:rFonts w:ascii="Times New Roman" w:eastAsia="Times New Roman" w:hAnsi="Times New Roman"/>
                <w:bCs/>
                <w:highlight w:val="white"/>
                <w:lang w:eastAsia="ru-RU"/>
              </w:rPr>
              <w:t xml:space="preserve">Тип помещения — </w:t>
            </w:r>
            <w:r>
              <w:rPr>
                <w:rFonts w:ascii="Times New Roman" w:eastAsia="Times New Roman" w:hAnsi="Times New Roman"/>
                <w:bCs/>
                <w:highlight w:val="white"/>
                <w:lang w:val="kk-KZ"/>
              </w:rPr>
              <w:t>жилой дом</w:t>
            </w:r>
            <w:r w:rsidR="008732B6">
              <w:rPr>
                <w:rFonts w:ascii="Times New Roman" w:eastAsia="Times New Roman" w:hAnsi="Times New Roman"/>
                <w:bCs/>
                <w:highlight w:val="white"/>
                <w:lang w:val="kk-KZ"/>
              </w:rPr>
              <w:t xml:space="preserve">;  </w:t>
            </w:r>
          </w:p>
          <w:p w14:paraId="5BA0395A" w14:textId="1D18F774" w:rsidR="005A76F4" w:rsidRDefault="00000000">
            <w:pPr>
              <w:pStyle w:val="aff5"/>
              <w:numPr>
                <w:ilvl w:val="1"/>
                <w:numId w:val="8"/>
              </w:numPr>
              <w:tabs>
                <w:tab w:val="left" w:pos="289"/>
                <w:tab w:val="left" w:pos="431"/>
              </w:tabs>
              <w:jc w:val="both"/>
              <w:rPr>
                <w:rFonts w:ascii="Times New Roman" w:eastAsia="Times New Roman" w:hAnsi="Times New Roman"/>
                <w:bCs/>
                <w:highlight w:val="white"/>
              </w:rPr>
            </w:pPr>
            <w:r>
              <w:rPr>
                <w:rFonts w:ascii="Times New Roman" w:eastAsia="Times New Roman" w:hAnsi="Times New Roman"/>
                <w:bCs/>
                <w:highlight w:val="white"/>
                <w:lang w:eastAsia="ru-RU"/>
              </w:rPr>
              <w:t xml:space="preserve"> Год постройки дома — не ранее 20</w:t>
            </w:r>
            <w:r>
              <w:rPr>
                <w:rFonts w:ascii="Times New Roman" w:eastAsia="Times New Roman" w:hAnsi="Times New Roman"/>
                <w:bCs/>
                <w:highlight w:val="white"/>
                <w:lang w:val="kk-KZ"/>
              </w:rPr>
              <w:t>20</w:t>
            </w:r>
            <w:r>
              <w:rPr>
                <w:rFonts w:ascii="Times New Roman" w:eastAsia="Times New Roman" w:hAnsi="Times New Roman"/>
                <w:bCs/>
                <w:highlight w:val="white"/>
                <w:lang w:eastAsia="ru-RU"/>
              </w:rPr>
              <w:t xml:space="preserve"> года</w:t>
            </w:r>
            <w:r w:rsidR="008732B6">
              <w:rPr>
                <w:rFonts w:ascii="Times New Roman" w:eastAsia="Times New Roman" w:hAnsi="Times New Roman"/>
                <w:bCs/>
                <w:highlight w:val="white"/>
                <w:lang w:eastAsia="ru-RU"/>
              </w:rPr>
              <w:t>;</w:t>
            </w:r>
          </w:p>
          <w:p w14:paraId="2CC5155A" w14:textId="61D9E4D8" w:rsidR="005A76F4" w:rsidRDefault="00000000">
            <w:pPr>
              <w:pStyle w:val="aff5"/>
              <w:numPr>
                <w:ilvl w:val="1"/>
                <w:numId w:val="8"/>
              </w:numPr>
              <w:tabs>
                <w:tab w:val="left" w:pos="289"/>
                <w:tab w:val="left" w:pos="431"/>
              </w:tabs>
              <w:jc w:val="both"/>
              <w:rPr>
                <w:rFonts w:ascii="Times New Roman" w:eastAsia="Times New Roman" w:hAnsi="Times New Roman"/>
                <w:bCs/>
                <w:highlight w:val="white"/>
              </w:rPr>
            </w:pPr>
            <w:r>
              <w:rPr>
                <w:rFonts w:ascii="Times New Roman" w:eastAsia="Times New Roman" w:hAnsi="Times New Roman"/>
                <w:bCs/>
                <w:highlight w:val="white"/>
                <w:lang w:eastAsia="ru-RU"/>
              </w:rPr>
              <w:t xml:space="preserve"> Общая площадь — не менее 6</w:t>
            </w:r>
            <w:r>
              <w:rPr>
                <w:rFonts w:ascii="Times New Roman" w:eastAsia="Times New Roman" w:hAnsi="Times New Roman"/>
                <w:bCs/>
                <w:highlight w:val="white"/>
                <w:lang w:val="kk-KZ"/>
              </w:rPr>
              <w:t>5</w:t>
            </w:r>
            <w:r>
              <w:rPr>
                <w:rFonts w:ascii="Times New Roman" w:eastAsia="Times New Roman" w:hAnsi="Times New Roman"/>
                <w:bCs/>
                <w:highlight w:val="white"/>
                <w:lang w:eastAsia="ru-RU"/>
              </w:rPr>
              <w:t xml:space="preserve"> м²</w:t>
            </w:r>
            <w:r w:rsidR="008732B6">
              <w:rPr>
                <w:rFonts w:ascii="Times New Roman" w:eastAsia="Times New Roman" w:hAnsi="Times New Roman"/>
                <w:bCs/>
                <w:highlight w:val="white"/>
                <w:lang w:eastAsia="ru-RU"/>
              </w:rPr>
              <w:t>;</w:t>
            </w:r>
          </w:p>
          <w:p w14:paraId="1FD0E781" w14:textId="7F2D2C26" w:rsidR="005A76F4" w:rsidRDefault="00000000">
            <w:pPr>
              <w:pStyle w:val="aff5"/>
              <w:numPr>
                <w:ilvl w:val="1"/>
                <w:numId w:val="8"/>
              </w:numPr>
              <w:tabs>
                <w:tab w:val="left" w:pos="289"/>
                <w:tab w:val="left" w:pos="431"/>
              </w:tabs>
              <w:jc w:val="both"/>
              <w:rPr>
                <w:rFonts w:ascii="Times New Roman" w:eastAsia="Times New Roman" w:hAnsi="Times New Roman"/>
                <w:bCs/>
                <w:highlight w:val="white"/>
              </w:rPr>
            </w:pPr>
            <w:r>
              <w:rPr>
                <w:rFonts w:ascii="Times New Roman" w:eastAsia="Times New Roman" w:hAnsi="Times New Roman"/>
                <w:bCs/>
                <w:highlight w:val="white"/>
                <w:lang w:eastAsia="ru-RU"/>
              </w:rPr>
              <w:t xml:space="preserve"> Количество спальных комнат — не менее </w:t>
            </w:r>
            <w:r>
              <w:rPr>
                <w:rFonts w:ascii="Times New Roman" w:eastAsia="Times New Roman" w:hAnsi="Times New Roman"/>
                <w:bCs/>
                <w:highlight w:val="white"/>
                <w:lang w:val="kk-KZ"/>
              </w:rPr>
              <w:t>2</w:t>
            </w:r>
            <w:r w:rsidR="008732B6">
              <w:rPr>
                <w:rFonts w:ascii="Times New Roman" w:eastAsia="Times New Roman" w:hAnsi="Times New Roman"/>
                <w:bCs/>
                <w:highlight w:val="white"/>
                <w:lang w:val="kk-KZ"/>
              </w:rPr>
              <w:t>;</w:t>
            </w:r>
          </w:p>
          <w:p w14:paraId="2C4DF01E" w14:textId="0303AD69" w:rsidR="005A76F4" w:rsidRDefault="00000000">
            <w:pPr>
              <w:pStyle w:val="aff5"/>
              <w:numPr>
                <w:ilvl w:val="1"/>
                <w:numId w:val="8"/>
              </w:numPr>
              <w:tabs>
                <w:tab w:val="left" w:pos="289"/>
                <w:tab w:val="left" w:pos="431"/>
              </w:tabs>
              <w:jc w:val="both"/>
              <w:rPr>
                <w:rFonts w:ascii="Times New Roman" w:eastAsia="Times New Roman" w:hAnsi="Times New Roman"/>
                <w:bCs/>
                <w:highlight w:val="white"/>
              </w:rPr>
            </w:pPr>
            <w:r>
              <w:rPr>
                <w:rFonts w:ascii="Times New Roman" w:eastAsia="Times New Roman" w:hAnsi="Times New Roman"/>
                <w:bCs/>
                <w:highlight w:val="white"/>
                <w:lang w:eastAsia="ru-RU"/>
              </w:rPr>
              <w:t xml:space="preserve"> Количество кроватей — </w:t>
            </w:r>
            <w:r>
              <w:rPr>
                <w:rFonts w:ascii="Times New Roman" w:eastAsia="Times New Roman" w:hAnsi="Times New Roman"/>
                <w:highlight w:val="white"/>
              </w:rPr>
              <w:t xml:space="preserve">не менее </w:t>
            </w:r>
            <w:r>
              <w:rPr>
                <w:rFonts w:ascii="Times New Roman" w:eastAsia="Times New Roman" w:hAnsi="Times New Roman"/>
                <w:highlight w:val="white"/>
                <w:lang w:val="kk-KZ"/>
              </w:rPr>
              <w:t>3</w:t>
            </w:r>
            <w:r>
              <w:rPr>
                <w:rFonts w:ascii="Times New Roman" w:eastAsia="Times New Roman" w:hAnsi="Times New Roman"/>
                <w:highlight w:val="white"/>
              </w:rPr>
              <w:t xml:space="preserve"> односпальных кроватей с постельными принадлежностями</w:t>
            </w:r>
            <w:r w:rsidR="008732B6">
              <w:rPr>
                <w:rFonts w:ascii="Times New Roman" w:eastAsia="Times New Roman" w:hAnsi="Times New Roman"/>
                <w:highlight w:val="white"/>
              </w:rPr>
              <w:t>;</w:t>
            </w:r>
            <w:r>
              <w:rPr>
                <w:rFonts w:ascii="Times New Roman" w:eastAsia="Times New Roman" w:hAnsi="Times New Roman"/>
                <w:bCs/>
                <w:highlight w:val="white"/>
                <w:lang w:val="kk-KZ"/>
              </w:rPr>
              <w:t xml:space="preserve"> </w:t>
            </w:r>
          </w:p>
          <w:p w14:paraId="450187D7" w14:textId="3F205582" w:rsidR="005A76F4" w:rsidRDefault="00000000">
            <w:pPr>
              <w:pStyle w:val="aff5"/>
              <w:numPr>
                <w:ilvl w:val="1"/>
                <w:numId w:val="8"/>
              </w:numPr>
              <w:tabs>
                <w:tab w:val="left" w:pos="289"/>
                <w:tab w:val="left" w:pos="431"/>
              </w:tabs>
              <w:jc w:val="both"/>
              <w:rPr>
                <w:rFonts w:ascii="Times New Roman" w:eastAsia="Times New Roman" w:hAnsi="Times New Roman"/>
                <w:bCs/>
                <w:highlight w:val="white"/>
              </w:rPr>
            </w:pPr>
            <w:r>
              <w:rPr>
                <w:rFonts w:ascii="Times New Roman" w:eastAsia="Times New Roman" w:hAnsi="Times New Roman"/>
                <w:bCs/>
                <w:highlight w:val="white"/>
                <w:lang w:eastAsia="ru-RU"/>
              </w:rPr>
              <w:t xml:space="preserve"> Санузел — совмещённый или раздельный, с душевой кабиной</w:t>
            </w:r>
            <w:r w:rsidR="008732B6">
              <w:rPr>
                <w:rFonts w:ascii="Times New Roman" w:eastAsia="Times New Roman" w:hAnsi="Times New Roman"/>
                <w:bCs/>
                <w:highlight w:val="white"/>
                <w:lang w:eastAsia="ru-RU"/>
              </w:rPr>
              <w:t>;</w:t>
            </w:r>
          </w:p>
          <w:p w14:paraId="66C50DE2" w14:textId="567D3731" w:rsidR="005A76F4" w:rsidRDefault="00000000">
            <w:pPr>
              <w:pStyle w:val="aff5"/>
              <w:numPr>
                <w:ilvl w:val="1"/>
                <w:numId w:val="8"/>
              </w:numPr>
              <w:tabs>
                <w:tab w:val="left" w:pos="289"/>
                <w:tab w:val="left" w:pos="431"/>
              </w:tabs>
              <w:jc w:val="both"/>
              <w:rPr>
                <w:rFonts w:ascii="Times New Roman" w:eastAsia="Times New Roman" w:hAnsi="Times New Roman"/>
                <w:bCs/>
                <w:highlight w:val="white"/>
              </w:rPr>
            </w:pPr>
            <w:r>
              <w:rPr>
                <w:rFonts w:ascii="Times New Roman" w:eastAsia="Times New Roman" w:hAnsi="Times New Roman"/>
                <w:bCs/>
                <w:highlight w:val="white"/>
                <w:lang w:eastAsia="ru-RU"/>
              </w:rPr>
              <w:t xml:space="preserve"> Водоснабжение — горячее и холодное, постоянное</w:t>
            </w:r>
            <w:r w:rsidR="008732B6">
              <w:rPr>
                <w:rFonts w:ascii="Times New Roman" w:eastAsia="Times New Roman" w:hAnsi="Times New Roman"/>
                <w:bCs/>
                <w:highlight w:val="white"/>
                <w:lang w:eastAsia="ru-RU"/>
              </w:rPr>
              <w:t>;</w:t>
            </w:r>
          </w:p>
          <w:p w14:paraId="30B27B95" w14:textId="1CBB30EA" w:rsidR="005A76F4" w:rsidRDefault="00000000">
            <w:pPr>
              <w:pStyle w:val="aff5"/>
              <w:numPr>
                <w:ilvl w:val="1"/>
                <w:numId w:val="8"/>
              </w:numPr>
              <w:tabs>
                <w:tab w:val="left" w:pos="289"/>
                <w:tab w:val="left" w:pos="431"/>
              </w:tabs>
              <w:jc w:val="both"/>
              <w:rPr>
                <w:rFonts w:ascii="Times New Roman" w:eastAsia="Times New Roman" w:hAnsi="Times New Roman"/>
                <w:bCs/>
                <w:highlight w:val="white"/>
              </w:rPr>
            </w:pPr>
            <w:r>
              <w:rPr>
                <w:rFonts w:ascii="Times New Roman" w:eastAsia="Times New Roman" w:hAnsi="Times New Roman"/>
                <w:bCs/>
                <w:highlight w:val="white"/>
                <w:lang w:eastAsia="ru-RU"/>
              </w:rPr>
              <w:t xml:space="preserve"> Кухня — отдельная, оборудованная кухонным гарнитуром</w:t>
            </w:r>
            <w:r w:rsidR="008732B6">
              <w:rPr>
                <w:rFonts w:ascii="Times New Roman" w:eastAsia="Times New Roman" w:hAnsi="Times New Roman"/>
                <w:bCs/>
                <w:highlight w:val="white"/>
                <w:lang w:eastAsia="ru-RU"/>
              </w:rPr>
              <w:t>;</w:t>
            </w:r>
          </w:p>
          <w:p w14:paraId="4A3BCCDC" w14:textId="545039E1" w:rsidR="005A76F4" w:rsidRDefault="00000000">
            <w:pPr>
              <w:pStyle w:val="aff5"/>
              <w:numPr>
                <w:ilvl w:val="1"/>
                <w:numId w:val="8"/>
              </w:numPr>
              <w:tabs>
                <w:tab w:val="left" w:pos="289"/>
                <w:tab w:val="left" w:pos="431"/>
              </w:tabs>
              <w:jc w:val="both"/>
              <w:rPr>
                <w:rFonts w:ascii="Times New Roman" w:eastAsia="Times New Roman" w:hAnsi="Times New Roman"/>
                <w:bCs/>
                <w:highlight w:val="white"/>
              </w:rPr>
            </w:pPr>
            <w:r>
              <w:rPr>
                <w:rFonts w:ascii="Times New Roman" w:eastAsia="Times New Roman" w:hAnsi="Times New Roman"/>
                <w:bCs/>
                <w:highlight w:val="white"/>
                <w:lang w:eastAsia="ru-RU"/>
              </w:rPr>
              <w:t xml:space="preserve"> Отделка — чистовая (евроремонт), не требующая ремонта</w:t>
            </w:r>
            <w:r w:rsidR="008732B6">
              <w:rPr>
                <w:rFonts w:ascii="Times New Roman" w:eastAsia="Times New Roman" w:hAnsi="Times New Roman"/>
                <w:bCs/>
                <w:highlight w:val="white"/>
                <w:lang w:eastAsia="ru-RU"/>
              </w:rPr>
              <w:t>;</w:t>
            </w:r>
          </w:p>
          <w:p w14:paraId="732EE391" w14:textId="24C94169" w:rsidR="005A76F4" w:rsidRDefault="00000000">
            <w:pPr>
              <w:pStyle w:val="aff5"/>
              <w:numPr>
                <w:ilvl w:val="1"/>
                <w:numId w:val="8"/>
              </w:numPr>
              <w:tabs>
                <w:tab w:val="left" w:pos="289"/>
                <w:tab w:val="left" w:pos="431"/>
              </w:tabs>
              <w:jc w:val="both"/>
              <w:rPr>
                <w:rFonts w:ascii="Times New Roman" w:eastAsia="Times New Roman" w:hAnsi="Times New Roman"/>
                <w:bCs/>
                <w:highlight w:val="white"/>
              </w:rPr>
            </w:pPr>
            <w:r>
              <w:rPr>
                <w:rFonts w:ascii="Times New Roman" w:eastAsia="Times New Roman" w:hAnsi="Times New Roman"/>
                <w:bCs/>
                <w:highlight w:val="white"/>
                <w:lang w:eastAsia="ru-RU"/>
              </w:rPr>
              <w:t xml:space="preserve"> Санитарно-техническое состояние — удовлетворительное</w:t>
            </w:r>
            <w:r w:rsidR="008732B6">
              <w:rPr>
                <w:rFonts w:ascii="Times New Roman" w:eastAsia="Times New Roman" w:hAnsi="Times New Roman"/>
                <w:bCs/>
                <w:highlight w:val="white"/>
                <w:lang w:eastAsia="ru-RU"/>
              </w:rPr>
              <w:t>;</w:t>
            </w:r>
          </w:p>
          <w:p w14:paraId="68DD3519" w14:textId="57DF165C" w:rsidR="005A76F4" w:rsidRDefault="00000000">
            <w:pPr>
              <w:pStyle w:val="aff5"/>
              <w:numPr>
                <w:ilvl w:val="1"/>
                <w:numId w:val="8"/>
              </w:numPr>
              <w:tabs>
                <w:tab w:val="left" w:pos="289"/>
                <w:tab w:val="left" w:pos="431"/>
              </w:tabs>
              <w:jc w:val="both"/>
              <w:rPr>
                <w:rFonts w:ascii="Times New Roman" w:eastAsia="Times New Roman" w:hAnsi="Times New Roman"/>
                <w:bCs/>
                <w:highlight w:val="white"/>
              </w:rPr>
            </w:pPr>
            <w:r>
              <w:rPr>
                <w:rFonts w:ascii="Times New Roman" w:eastAsia="Times New Roman" w:hAnsi="Times New Roman"/>
                <w:bCs/>
                <w:highlight w:val="white"/>
                <w:lang w:eastAsia="ru-RU"/>
              </w:rPr>
              <w:t xml:space="preserve"> Теплоснабжение — централизованное или автономное</w:t>
            </w:r>
            <w:r w:rsidR="008732B6">
              <w:rPr>
                <w:rFonts w:ascii="Times New Roman" w:eastAsia="Times New Roman" w:hAnsi="Times New Roman"/>
                <w:bCs/>
                <w:highlight w:val="white"/>
                <w:lang w:eastAsia="ru-RU"/>
              </w:rPr>
              <w:t>;</w:t>
            </w:r>
          </w:p>
          <w:p w14:paraId="094AF101" w14:textId="2469B0A0" w:rsidR="005A76F4" w:rsidRDefault="00000000">
            <w:pPr>
              <w:pStyle w:val="aff5"/>
              <w:numPr>
                <w:ilvl w:val="1"/>
                <w:numId w:val="8"/>
              </w:numPr>
              <w:tabs>
                <w:tab w:val="left" w:pos="289"/>
                <w:tab w:val="left" w:pos="431"/>
              </w:tabs>
              <w:jc w:val="both"/>
              <w:rPr>
                <w:rFonts w:ascii="Times New Roman" w:eastAsia="Times New Roman" w:hAnsi="Times New Roman"/>
                <w:highlight w:val="white"/>
              </w:rPr>
            </w:pPr>
            <w:r>
              <w:rPr>
                <w:rFonts w:ascii="Times New Roman" w:eastAsia="Times New Roman" w:hAnsi="Times New Roman"/>
                <w:bCs/>
                <w:highlight w:val="white"/>
                <w:lang w:eastAsia="ru-RU"/>
              </w:rPr>
              <w:t xml:space="preserve"> Интернет — подключение к сети интернет обязательно</w:t>
            </w:r>
            <w:r w:rsidR="008732B6">
              <w:rPr>
                <w:rFonts w:ascii="Times New Roman" w:eastAsia="Times New Roman" w:hAnsi="Times New Roman"/>
                <w:bCs/>
                <w:highlight w:val="white"/>
                <w:lang w:eastAsia="ru-RU"/>
              </w:rPr>
              <w:t>;</w:t>
            </w:r>
          </w:p>
          <w:p w14:paraId="1B0C5C94" w14:textId="05A99E81" w:rsidR="005A76F4" w:rsidRDefault="00000000">
            <w:pPr>
              <w:pStyle w:val="aff5"/>
              <w:numPr>
                <w:ilvl w:val="1"/>
                <w:numId w:val="8"/>
              </w:numPr>
              <w:tabs>
                <w:tab w:val="left" w:pos="289"/>
                <w:tab w:val="left" w:pos="431"/>
              </w:tabs>
              <w:jc w:val="both"/>
              <w:rPr>
                <w:rFonts w:ascii="Times New Roman" w:eastAsia="Times New Roman" w:hAnsi="Times New Roman"/>
                <w:highlight w:val="white"/>
              </w:rPr>
            </w:pPr>
            <w:r>
              <w:rPr>
                <w:rFonts w:ascii="Times New Roman" w:eastAsia="Times New Roman" w:hAnsi="Times New Roman"/>
                <w:bCs/>
                <w:highlight w:val="white"/>
                <w:lang w:eastAsia="ru-RU"/>
              </w:rPr>
              <w:t xml:space="preserve"> Кухонный гарнитур — обязательно</w:t>
            </w:r>
            <w:r w:rsidR="008732B6">
              <w:rPr>
                <w:rFonts w:ascii="Times New Roman" w:eastAsia="Times New Roman" w:hAnsi="Times New Roman"/>
                <w:bCs/>
                <w:highlight w:val="white"/>
                <w:lang w:eastAsia="ru-RU"/>
              </w:rPr>
              <w:t>;</w:t>
            </w:r>
          </w:p>
          <w:p w14:paraId="4448497F" w14:textId="57326D10" w:rsidR="005A76F4" w:rsidRDefault="00000000">
            <w:pPr>
              <w:pStyle w:val="aff5"/>
              <w:numPr>
                <w:ilvl w:val="1"/>
                <w:numId w:val="8"/>
              </w:numPr>
              <w:tabs>
                <w:tab w:val="left" w:pos="289"/>
                <w:tab w:val="left" w:pos="431"/>
              </w:tabs>
              <w:jc w:val="both"/>
              <w:rPr>
                <w:rFonts w:ascii="Times New Roman" w:eastAsia="Times New Roman" w:hAnsi="Times New Roman"/>
                <w:bCs/>
                <w:highlight w:val="white"/>
              </w:rPr>
            </w:pPr>
            <w:r>
              <w:rPr>
                <w:rFonts w:ascii="Times New Roman" w:eastAsia="Times New Roman" w:hAnsi="Times New Roman"/>
                <w:bCs/>
                <w:highlight w:val="white"/>
                <w:lang w:eastAsia="ru-RU"/>
              </w:rPr>
              <w:t xml:space="preserve"> Комплект посуды — обязательно</w:t>
            </w:r>
            <w:r w:rsidR="008732B6">
              <w:rPr>
                <w:rFonts w:ascii="Times New Roman" w:eastAsia="Times New Roman" w:hAnsi="Times New Roman"/>
                <w:bCs/>
                <w:highlight w:val="white"/>
                <w:lang w:eastAsia="ru-RU"/>
              </w:rPr>
              <w:t>;</w:t>
            </w:r>
          </w:p>
          <w:p w14:paraId="24385BAA" w14:textId="448EF37A" w:rsidR="005A76F4" w:rsidRDefault="00000000">
            <w:pPr>
              <w:pStyle w:val="aff5"/>
              <w:numPr>
                <w:ilvl w:val="1"/>
                <w:numId w:val="8"/>
              </w:numPr>
              <w:tabs>
                <w:tab w:val="left" w:pos="289"/>
                <w:tab w:val="left" w:pos="431"/>
              </w:tabs>
              <w:jc w:val="both"/>
              <w:rPr>
                <w:rFonts w:ascii="Times New Roman" w:eastAsia="Times New Roman" w:hAnsi="Times New Roman"/>
                <w:bCs/>
                <w:highlight w:val="white"/>
              </w:rPr>
            </w:pPr>
            <w:r>
              <w:rPr>
                <w:rFonts w:ascii="Times New Roman" w:eastAsia="Times New Roman" w:hAnsi="Times New Roman"/>
                <w:bCs/>
                <w:highlight w:val="white"/>
                <w:lang w:eastAsia="ru-RU"/>
              </w:rPr>
              <w:t xml:space="preserve"> Холодильник — обязательно</w:t>
            </w:r>
            <w:r w:rsidR="008732B6">
              <w:rPr>
                <w:rFonts w:ascii="Times New Roman" w:eastAsia="Times New Roman" w:hAnsi="Times New Roman"/>
                <w:bCs/>
                <w:highlight w:val="white"/>
                <w:lang w:eastAsia="ru-RU"/>
              </w:rPr>
              <w:t>;</w:t>
            </w:r>
          </w:p>
          <w:p w14:paraId="21214A06" w14:textId="3B1F620B" w:rsidR="005A76F4" w:rsidRDefault="00000000">
            <w:pPr>
              <w:pStyle w:val="aff5"/>
              <w:numPr>
                <w:ilvl w:val="1"/>
                <w:numId w:val="8"/>
              </w:numPr>
              <w:tabs>
                <w:tab w:val="left" w:pos="289"/>
                <w:tab w:val="left" w:pos="431"/>
              </w:tabs>
              <w:jc w:val="both"/>
              <w:rPr>
                <w:rFonts w:ascii="Times New Roman" w:eastAsia="Times New Roman" w:hAnsi="Times New Roman"/>
                <w:bCs/>
                <w:highlight w:val="white"/>
              </w:rPr>
            </w:pPr>
            <w:r>
              <w:rPr>
                <w:rFonts w:ascii="Times New Roman" w:eastAsia="Times New Roman" w:hAnsi="Times New Roman"/>
                <w:bCs/>
                <w:highlight w:val="white"/>
                <w:lang w:eastAsia="ru-RU"/>
              </w:rPr>
              <w:t xml:space="preserve"> Стиральная машина — обязательно</w:t>
            </w:r>
            <w:r w:rsidR="008732B6">
              <w:rPr>
                <w:rFonts w:ascii="Times New Roman" w:eastAsia="Times New Roman" w:hAnsi="Times New Roman"/>
                <w:bCs/>
                <w:highlight w:val="white"/>
                <w:lang w:eastAsia="ru-RU"/>
              </w:rPr>
              <w:t>;</w:t>
            </w:r>
          </w:p>
          <w:p w14:paraId="152183AD" w14:textId="3E0107DA" w:rsidR="005A76F4" w:rsidRDefault="00000000">
            <w:pPr>
              <w:pStyle w:val="aff5"/>
              <w:numPr>
                <w:ilvl w:val="1"/>
                <w:numId w:val="8"/>
              </w:numPr>
              <w:tabs>
                <w:tab w:val="left" w:pos="289"/>
                <w:tab w:val="left" w:pos="431"/>
              </w:tabs>
              <w:jc w:val="both"/>
              <w:rPr>
                <w:rFonts w:ascii="Times New Roman" w:eastAsia="Times New Roman" w:hAnsi="Times New Roman"/>
                <w:bCs/>
                <w:highlight w:val="white"/>
              </w:rPr>
            </w:pPr>
            <w:r>
              <w:rPr>
                <w:rFonts w:ascii="Times New Roman" w:eastAsia="Times New Roman" w:hAnsi="Times New Roman"/>
                <w:bCs/>
                <w:highlight w:val="white"/>
                <w:lang w:eastAsia="ru-RU"/>
              </w:rPr>
              <w:t xml:space="preserve"> Вся необходимая мебель для проживания </w:t>
            </w:r>
            <w:r>
              <w:rPr>
                <w:rFonts w:ascii="Times New Roman" w:eastAsia="Times New Roman" w:hAnsi="Times New Roman"/>
                <w:bCs/>
                <w:highlight w:val="white"/>
                <w:lang w:val="kk-KZ"/>
              </w:rPr>
              <w:t>3</w:t>
            </w:r>
            <w:r>
              <w:rPr>
                <w:rFonts w:ascii="Times New Roman" w:eastAsia="Times New Roman" w:hAnsi="Times New Roman"/>
                <w:bCs/>
                <w:highlight w:val="white"/>
                <w:lang w:eastAsia="ru-RU"/>
              </w:rPr>
              <w:t xml:space="preserve"> человек — обязательно</w:t>
            </w:r>
            <w:r w:rsidR="008732B6">
              <w:rPr>
                <w:rFonts w:ascii="Times New Roman" w:eastAsia="Times New Roman" w:hAnsi="Times New Roman"/>
                <w:bCs/>
                <w:highlight w:val="white"/>
                <w:lang w:eastAsia="ru-RU"/>
              </w:rPr>
              <w:t>;</w:t>
            </w:r>
          </w:p>
          <w:p w14:paraId="41C53FDE" w14:textId="48971774" w:rsidR="005A76F4" w:rsidRDefault="00000000">
            <w:pPr>
              <w:pStyle w:val="aff5"/>
              <w:numPr>
                <w:ilvl w:val="1"/>
                <w:numId w:val="8"/>
              </w:numPr>
              <w:tabs>
                <w:tab w:val="left" w:pos="289"/>
                <w:tab w:val="left" w:pos="431"/>
              </w:tabs>
              <w:jc w:val="both"/>
              <w:rPr>
                <w:rFonts w:ascii="Times New Roman" w:eastAsia="Times New Roman" w:hAnsi="Times New Roman"/>
                <w:bCs/>
                <w:highlight w:val="white"/>
              </w:rPr>
            </w:pPr>
            <w:r>
              <w:rPr>
                <w:rFonts w:ascii="Times New Roman" w:eastAsia="Times New Roman" w:hAnsi="Times New Roman"/>
                <w:bCs/>
                <w:highlight w:val="white"/>
                <w:lang w:eastAsia="ru-RU"/>
              </w:rPr>
              <w:t xml:space="preserve">Квартира полностью подготовлена для проживания </w:t>
            </w:r>
            <w:r>
              <w:rPr>
                <w:rFonts w:ascii="Times New Roman" w:eastAsia="Times New Roman" w:hAnsi="Times New Roman"/>
                <w:bCs/>
                <w:highlight w:val="white"/>
                <w:lang w:val="kk-KZ"/>
              </w:rPr>
              <w:t>3</w:t>
            </w:r>
            <w:r>
              <w:rPr>
                <w:rFonts w:ascii="Times New Roman" w:eastAsia="Times New Roman" w:hAnsi="Times New Roman"/>
                <w:bCs/>
                <w:highlight w:val="white"/>
                <w:lang w:eastAsia="ru-RU"/>
              </w:rPr>
              <w:t xml:space="preserve"> человек на момент заселения</w:t>
            </w:r>
            <w:r w:rsidR="008732B6">
              <w:rPr>
                <w:rFonts w:ascii="Times New Roman" w:eastAsia="Times New Roman" w:hAnsi="Times New Roman"/>
                <w:bCs/>
                <w:highlight w:val="white"/>
                <w:lang w:eastAsia="ru-RU"/>
              </w:rPr>
              <w:t>;</w:t>
            </w:r>
          </w:p>
          <w:p w14:paraId="472FEE15" w14:textId="676B8E23" w:rsidR="005A76F4" w:rsidRDefault="00000000">
            <w:pPr>
              <w:pStyle w:val="aff5"/>
              <w:numPr>
                <w:ilvl w:val="1"/>
                <w:numId w:val="8"/>
              </w:numPr>
              <w:tabs>
                <w:tab w:val="left" w:pos="289"/>
                <w:tab w:val="left" w:pos="431"/>
              </w:tabs>
              <w:jc w:val="both"/>
              <w:rPr>
                <w:rFonts w:ascii="Times New Roman" w:eastAsia="Times New Roman" w:hAnsi="Times New Roman"/>
                <w:bCs/>
                <w:highlight w:val="white"/>
              </w:rPr>
            </w:pPr>
            <w:r>
              <w:rPr>
                <w:rFonts w:ascii="Times New Roman" w:eastAsia="Times New Roman" w:hAnsi="Times New Roman"/>
                <w:bCs/>
                <w:highlight w:val="white"/>
                <w:lang w:eastAsia="ru-RU"/>
              </w:rPr>
              <w:t xml:space="preserve"> Отсутствие задолженности по коммунальным услугам — обязательно</w:t>
            </w:r>
            <w:r w:rsidR="008732B6">
              <w:rPr>
                <w:rFonts w:ascii="Times New Roman" w:eastAsia="Times New Roman" w:hAnsi="Times New Roman"/>
                <w:bCs/>
                <w:highlight w:val="white"/>
                <w:lang w:eastAsia="ru-RU"/>
              </w:rPr>
              <w:t>;</w:t>
            </w:r>
          </w:p>
          <w:p w14:paraId="14CD6B95" w14:textId="2438BC1E" w:rsidR="005A76F4" w:rsidRDefault="00000000">
            <w:pPr>
              <w:pStyle w:val="aff5"/>
              <w:numPr>
                <w:ilvl w:val="1"/>
                <w:numId w:val="8"/>
              </w:numPr>
              <w:tabs>
                <w:tab w:val="left" w:pos="289"/>
                <w:tab w:val="left" w:pos="431"/>
              </w:tabs>
              <w:jc w:val="both"/>
              <w:rPr>
                <w:rFonts w:ascii="Times New Roman" w:eastAsia="Times New Roman" w:hAnsi="Times New Roman"/>
                <w:bCs/>
                <w:highlight w:val="white"/>
              </w:rPr>
            </w:pPr>
            <w:r>
              <w:rPr>
                <w:rFonts w:ascii="Times New Roman" w:eastAsia="Times New Roman" w:hAnsi="Times New Roman"/>
                <w:bCs/>
                <w:highlight w:val="white"/>
                <w:lang w:eastAsia="ru-RU"/>
              </w:rPr>
              <w:t xml:space="preserve"> Коммунальные услуги включены в стоимость аренды</w:t>
            </w:r>
            <w:r w:rsidR="008732B6">
              <w:rPr>
                <w:rFonts w:ascii="Times New Roman" w:eastAsia="Times New Roman" w:hAnsi="Times New Roman"/>
                <w:bCs/>
                <w:highlight w:val="white"/>
                <w:lang w:eastAsia="ru-RU"/>
              </w:rPr>
              <w:t>;</w:t>
            </w:r>
          </w:p>
          <w:p w14:paraId="27A4DF57" w14:textId="2F9597DA" w:rsidR="005A76F4" w:rsidRDefault="00000000">
            <w:pPr>
              <w:pStyle w:val="aff5"/>
              <w:numPr>
                <w:ilvl w:val="1"/>
                <w:numId w:val="8"/>
              </w:numPr>
              <w:tabs>
                <w:tab w:val="left" w:pos="289"/>
                <w:tab w:val="left" w:pos="431"/>
              </w:tabs>
              <w:jc w:val="both"/>
              <w:rPr>
                <w:rFonts w:ascii="Times New Roman" w:eastAsia="Times New Roman" w:hAnsi="Times New Roman"/>
                <w:bCs/>
                <w:highlight w:val="white"/>
              </w:rPr>
            </w:pPr>
            <w:r>
              <w:rPr>
                <w:rFonts w:ascii="Times New Roman" w:eastAsia="Times New Roman" w:hAnsi="Times New Roman"/>
                <w:bCs/>
                <w:highlight w:val="white"/>
                <w:lang w:eastAsia="ru-RU"/>
              </w:rPr>
              <w:t xml:space="preserve"> Жилое помещение должно соответствовать санитарным нормам и нормам пожарной безопасности</w:t>
            </w:r>
            <w:r w:rsidR="008732B6">
              <w:rPr>
                <w:rFonts w:ascii="Times New Roman" w:eastAsia="Times New Roman" w:hAnsi="Times New Roman"/>
                <w:bCs/>
                <w:highlight w:val="white"/>
                <w:lang w:eastAsia="ru-RU"/>
              </w:rPr>
              <w:t>;</w:t>
            </w:r>
          </w:p>
          <w:p w14:paraId="7B18C686" w14:textId="18EF4E94" w:rsidR="005A76F4" w:rsidRDefault="00000000">
            <w:pPr>
              <w:pStyle w:val="aff5"/>
              <w:numPr>
                <w:ilvl w:val="1"/>
                <w:numId w:val="8"/>
              </w:numPr>
              <w:tabs>
                <w:tab w:val="left" w:pos="289"/>
                <w:tab w:val="left" w:pos="431"/>
              </w:tabs>
              <w:jc w:val="both"/>
              <w:rPr>
                <w:rFonts w:ascii="Times New Roman" w:eastAsia="Times New Roman" w:hAnsi="Times New Roman"/>
                <w:bCs/>
                <w:highlight w:val="white"/>
              </w:rPr>
            </w:pPr>
            <w:r>
              <w:rPr>
                <w:rFonts w:ascii="Times New Roman" w:eastAsia="Times New Roman" w:hAnsi="Times New Roman"/>
                <w:bCs/>
                <w:highlight w:val="white"/>
                <w:lang w:eastAsia="ru-RU"/>
              </w:rPr>
              <w:t xml:space="preserve"> Срок аренды — </w:t>
            </w:r>
            <w:r>
              <w:rPr>
                <w:rFonts w:ascii="Times New Roman" w:eastAsia="Times New Roman" w:hAnsi="Times New Roman"/>
                <w:bCs/>
                <w:highlight w:val="white"/>
                <w:lang w:val="kk-KZ"/>
              </w:rPr>
              <w:t>2</w:t>
            </w:r>
            <w:r>
              <w:rPr>
                <w:rFonts w:ascii="Times New Roman" w:eastAsia="Times New Roman" w:hAnsi="Times New Roman"/>
                <w:bCs/>
                <w:highlight w:val="white"/>
                <w:lang w:eastAsia="ru-RU"/>
              </w:rPr>
              <w:t xml:space="preserve"> месяца</w:t>
            </w:r>
            <w:r w:rsidR="008732B6">
              <w:rPr>
                <w:rFonts w:ascii="Times New Roman" w:eastAsia="Times New Roman" w:hAnsi="Times New Roman"/>
                <w:bCs/>
                <w:highlight w:val="white"/>
                <w:lang w:eastAsia="ru-RU"/>
              </w:rPr>
              <w:t>;</w:t>
            </w:r>
          </w:p>
          <w:p w14:paraId="0084EC2F" w14:textId="2FA64913" w:rsidR="005A76F4" w:rsidRDefault="00000000">
            <w:pPr>
              <w:pStyle w:val="aff5"/>
              <w:numPr>
                <w:ilvl w:val="1"/>
                <w:numId w:val="8"/>
              </w:numPr>
              <w:tabs>
                <w:tab w:val="left" w:pos="289"/>
                <w:tab w:val="left" w:pos="431"/>
              </w:tabs>
              <w:jc w:val="both"/>
              <w:rPr>
                <w:rFonts w:ascii="Times New Roman" w:eastAsia="Times New Roman" w:hAnsi="Times New Roman"/>
                <w:bCs/>
                <w:highlight w:val="white"/>
              </w:rPr>
            </w:pPr>
            <w:r>
              <w:rPr>
                <w:rFonts w:ascii="Times New Roman" w:eastAsia="Times New Roman" w:hAnsi="Times New Roman"/>
                <w:bCs/>
                <w:highlight w:val="white"/>
                <w:lang w:eastAsia="ru-RU"/>
              </w:rPr>
              <w:t xml:space="preserve"> Срок окончания — до 31 декабря 2026 года включительно</w:t>
            </w:r>
            <w:r w:rsidR="008732B6">
              <w:rPr>
                <w:rFonts w:ascii="Times New Roman" w:eastAsia="Times New Roman" w:hAnsi="Times New Roman"/>
                <w:bCs/>
                <w:highlight w:val="white"/>
                <w:lang w:eastAsia="ru-RU"/>
              </w:rPr>
              <w:t>;</w:t>
            </w:r>
          </w:p>
          <w:p w14:paraId="79538070" w14:textId="77777777" w:rsidR="008732B6" w:rsidRDefault="00000000" w:rsidP="008732B6">
            <w:pPr>
              <w:pStyle w:val="aff5"/>
              <w:numPr>
                <w:ilvl w:val="1"/>
                <w:numId w:val="8"/>
              </w:numPr>
              <w:tabs>
                <w:tab w:val="left" w:pos="289"/>
                <w:tab w:val="left" w:pos="431"/>
              </w:tabs>
              <w:jc w:val="both"/>
              <w:rPr>
                <w:rFonts w:ascii="Times New Roman" w:eastAsia="Times New Roman" w:hAnsi="Times New Roman"/>
                <w:bCs/>
                <w:highlight w:val="white"/>
              </w:rPr>
            </w:pPr>
            <w:r>
              <w:rPr>
                <w:rFonts w:ascii="Times New Roman" w:eastAsia="Times New Roman" w:hAnsi="Times New Roman"/>
                <w:bCs/>
                <w:highlight w:val="white"/>
                <w:lang w:eastAsia="ru-RU"/>
              </w:rPr>
              <w:t>Расположение — в населённом пункте на расстоянии не более 50 км от ТЛЦ «Digital Silk Road Company»</w:t>
            </w:r>
            <w:r w:rsidR="008732B6">
              <w:rPr>
                <w:rFonts w:ascii="Times New Roman" w:eastAsia="Times New Roman" w:hAnsi="Times New Roman"/>
                <w:bCs/>
                <w:highlight w:val="white"/>
                <w:lang w:eastAsia="ru-RU"/>
              </w:rPr>
              <w:t>.</w:t>
            </w:r>
          </w:p>
          <w:p w14:paraId="066570F7" w14:textId="2F31B922" w:rsidR="008732B6" w:rsidRPr="008732B6" w:rsidRDefault="008732B6" w:rsidP="008732B6">
            <w:pPr>
              <w:pStyle w:val="aff5"/>
              <w:numPr>
                <w:ilvl w:val="1"/>
                <w:numId w:val="8"/>
              </w:numPr>
              <w:tabs>
                <w:tab w:val="left" w:pos="289"/>
                <w:tab w:val="left" w:pos="431"/>
              </w:tabs>
              <w:jc w:val="both"/>
              <w:rPr>
                <w:rFonts w:ascii="Times New Roman" w:eastAsia="Times New Roman" w:hAnsi="Times New Roman"/>
                <w:bCs/>
                <w:highlight w:val="white"/>
              </w:rPr>
            </w:pPr>
            <w:r>
              <w:rPr>
                <w:rFonts w:ascii="Times New Roman" w:eastAsia="Times New Roman" w:hAnsi="Times New Roman"/>
                <w:bCs/>
                <w:highlight w:val="white"/>
                <w:lang w:eastAsia="ru-RU"/>
              </w:rPr>
              <w:t xml:space="preserve">.Национальные стандарты отсутствует. </w:t>
            </w:r>
          </w:p>
        </w:tc>
      </w:tr>
    </w:tbl>
    <w:p w14:paraId="53F9F812" w14:textId="77777777" w:rsidR="005A76F4" w:rsidRDefault="005A76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</w:p>
    <w:p w14:paraId="37AEBCA8" w14:textId="77777777" w:rsidR="005A76F4" w:rsidRDefault="005A76F4">
      <w:pPr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4"/>
          <w:szCs w:val="24"/>
          <w:highlight w:val="white"/>
          <w:lang w:val="en-US"/>
        </w:rPr>
      </w:pPr>
    </w:p>
    <w:p w14:paraId="61E6C8CE" w14:textId="77777777" w:rsidR="008443C5" w:rsidRDefault="008443C5">
      <w:pPr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4"/>
          <w:szCs w:val="24"/>
          <w:highlight w:val="white"/>
          <w:lang w:val="en-US"/>
        </w:rPr>
      </w:pPr>
    </w:p>
    <w:p w14:paraId="73978BF3" w14:textId="77777777" w:rsidR="008443C5" w:rsidRDefault="008443C5">
      <w:pPr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4"/>
          <w:szCs w:val="24"/>
          <w:highlight w:val="white"/>
          <w:lang w:val="en-US"/>
        </w:rPr>
      </w:pPr>
    </w:p>
    <w:p w14:paraId="2A58A635" w14:textId="77777777" w:rsidR="008443C5" w:rsidRDefault="008443C5">
      <w:pPr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4"/>
          <w:szCs w:val="24"/>
          <w:highlight w:val="white"/>
          <w:lang w:val="en-US"/>
        </w:rPr>
      </w:pPr>
    </w:p>
    <w:p w14:paraId="12D76BAE" w14:textId="77777777" w:rsidR="008443C5" w:rsidRDefault="008443C5">
      <w:pPr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4"/>
          <w:szCs w:val="24"/>
          <w:highlight w:val="white"/>
          <w:lang w:val="en-US"/>
        </w:rPr>
      </w:pPr>
    </w:p>
    <w:p w14:paraId="64DFB5CE" w14:textId="77777777" w:rsidR="008443C5" w:rsidRDefault="008443C5">
      <w:pPr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4"/>
          <w:szCs w:val="24"/>
          <w:highlight w:val="white"/>
          <w:lang w:val="en-US"/>
        </w:rPr>
      </w:pPr>
    </w:p>
    <w:p w14:paraId="60A9DBFB" w14:textId="77777777" w:rsidR="008443C5" w:rsidRDefault="008443C5">
      <w:pPr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4"/>
          <w:szCs w:val="24"/>
          <w:highlight w:val="white"/>
          <w:lang w:val="en-US"/>
        </w:rPr>
      </w:pPr>
    </w:p>
    <w:p w14:paraId="2D9CC8E2" w14:textId="77777777" w:rsidR="008443C5" w:rsidRDefault="008443C5">
      <w:pPr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4"/>
          <w:szCs w:val="24"/>
          <w:highlight w:val="white"/>
          <w:lang w:val="en-US"/>
        </w:rPr>
      </w:pPr>
    </w:p>
    <w:p w14:paraId="31ACF6E1" w14:textId="77777777" w:rsidR="008443C5" w:rsidRDefault="008443C5">
      <w:pPr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4"/>
          <w:szCs w:val="24"/>
          <w:highlight w:val="white"/>
          <w:lang w:val="en-US"/>
        </w:rPr>
      </w:pPr>
    </w:p>
    <w:p w14:paraId="202FDBC0" w14:textId="77777777" w:rsidR="008443C5" w:rsidRPr="008443C5" w:rsidRDefault="008443C5">
      <w:pPr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4"/>
          <w:szCs w:val="24"/>
          <w:highlight w:val="white"/>
          <w:lang w:val="en-US"/>
        </w:rPr>
      </w:pPr>
    </w:p>
    <w:p w14:paraId="45884502" w14:textId="77777777" w:rsidR="005A76F4" w:rsidRDefault="00000000">
      <w:pPr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4"/>
          <w:szCs w:val="24"/>
          <w:highlight w:val="white"/>
        </w:rPr>
      </w:pPr>
      <w:r>
        <w:rPr>
          <w:rFonts w:ascii="Times New Roman" w:hAnsi="Times New Roman" w:cs="Times New Roman"/>
          <w:b/>
          <w:sz w:val="24"/>
          <w:szCs w:val="24"/>
          <w:highlight w:val="white"/>
          <w:lang w:val="kk-KZ"/>
        </w:rPr>
        <w:lastRenderedPageBreak/>
        <w:t>ТЕХНИКАЛЫҚ СИПАТТАМА</w:t>
      </w:r>
    </w:p>
    <w:p w14:paraId="17CC3E9D" w14:textId="77777777" w:rsidR="005A76F4" w:rsidRDefault="00000000">
      <w:pPr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4"/>
          <w:szCs w:val="24"/>
          <w:highlight w:val="white"/>
        </w:rPr>
      </w:pPr>
      <w:r>
        <w:rPr>
          <w:rFonts w:ascii="Times New Roman" w:hAnsi="Times New Roman" w:cs="Times New Roman"/>
          <w:b/>
          <w:sz w:val="24"/>
          <w:szCs w:val="24"/>
          <w:highlight w:val="white"/>
          <w:lang w:val="kk-KZ"/>
        </w:rPr>
        <w:t>сатып алынатын тауарлар</w:t>
      </w:r>
    </w:p>
    <w:p w14:paraId="118ABB32" w14:textId="77777777" w:rsidR="005A76F4" w:rsidRDefault="005A76F4">
      <w:pPr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4"/>
          <w:szCs w:val="24"/>
          <w:highlight w:val="white"/>
        </w:rPr>
      </w:pPr>
    </w:p>
    <w:tbl>
      <w:tblPr>
        <w:tblStyle w:val="afd"/>
        <w:tblW w:w="10154" w:type="dxa"/>
        <w:tblLook w:val="04A0" w:firstRow="1" w:lastRow="0" w:firstColumn="1" w:lastColumn="0" w:noHBand="0" w:noVBand="1"/>
      </w:tblPr>
      <w:tblGrid>
        <w:gridCol w:w="3946"/>
        <w:gridCol w:w="6208"/>
      </w:tblGrid>
      <w:tr w:rsidR="005A76F4" w14:paraId="7A1817C2" w14:textId="77777777">
        <w:trPr>
          <w:trHeight w:val="664"/>
        </w:trPr>
        <w:tc>
          <w:tcPr>
            <w:tcW w:w="3946" w:type="dxa"/>
          </w:tcPr>
          <w:p w14:paraId="123C1C72" w14:textId="77777777" w:rsidR="005A76F4" w:rsidRDefault="00000000">
            <w:pPr>
              <w:spacing w:after="0" w:line="240" w:lineRule="auto"/>
              <w:rPr>
                <w:rFonts w:ascii="Times New Roman" w:hAnsi="Times New Roman" w:cs="Times New Roman"/>
                <w:b/>
                <w:highlight w:val="white"/>
              </w:rPr>
            </w:pPr>
            <w:r>
              <w:rPr>
                <w:rFonts w:ascii="Times New Roman" w:hAnsi="Times New Roman" w:cs="Times New Roman"/>
                <w:b/>
                <w:highlight w:val="white"/>
                <w:lang w:val="kk-KZ"/>
              </w:rPr>
              <w:t>Тапсырыс берушінің атауы</w:t>
            </w:r>
          </w:p>
        </w:tc>
        <w:tc>
          <w:tcPr>
            <w:tcW w:w="6208" w:type="dxa"/>
          </w:tcPr>
          <w:p w14:paraId="271C0C7E" w14:textId="77777777" w:rsidR="005A76F4" w:rsidRDefault="00000000">
            <w:pPr>
              <w:spacing w:after="0" w:line="240" w:lineRule="auto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highlight w:val="white"/>
                <w:lang w:val="kk-KZ"/>
              </w:rPr>
              <w:t>«Digital Silk Road Company» жауапкершілігі шектеулі серіктестігі»</w:t>
            </w:r>
          </w:p>
        </w:tc>
      </w:tr>
      <w:tr w:rsidR="005A76F4" w14:paraId="6417FA12" w14:textId="77777777">
        <w:trPr>
          <w:trHeight w:val="604"/>
        </w:trPr>
        <w:tc>
          <w:tcPr>
            <w:tcW w:w="3946" w:type="dxa"/>
          </w:tcPr>
          <w:p w14:paraId="09547374" w14:textId="77777777" w:rsidR="005A76F4" w:rsidRDefault="00000000">
            <w:pPr>
              <w:spacing w:after="0" w:line="240" w:lineRule="auto"/>
              <w:rPr>
                <w:rFonts w:ascii="Times New Roman" w:hAnsi="Times New Roman" w:cs="Times New Roman"/>
                <w:b/>
                <w:highlight w:val="white"/>
              </w:rPr>
            </w:pPr>
            <w:r>
              <w:rPr>
                <w:rFonts w:ascii="Times New Roman" w:hAnsi="Times New Roman" w:cs="Times New Roman"/>
                <w:b/>
                <w:highlight w:val="white"/>
                <w:lang w:val="kk-KZ"/>
              </w:rPr>
              <w:t>Ұйымдастырушының атауы</w:t>
            </w:r>
          </w:p>
        </w:tc>
        <w:tc>
          <w:tcPr>
            <w:tcW w:w="6208" w:type="dxa"/>
          </w:tcPr>
          <w:p w14:paraId="07DDD3EE" w14:textId="77777777" w:rsidR="005A76F4" w:rsidRDefault="00000000">
            <w:pPr>
              <w:spacing w:after="0" w:line="240" w:lineRule="auto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highlight w:val="white"/>
                <w:lang w:val="kk-KZ"/>
              </w:rPr>
              <w:t>«Digital Silk Road Company» жауапкершілігі шектеулі серіктестігі</w:t>
            </w:r>
          </w:p>
        </w:tc>
      </w:tr>
      <w:tr w:rsidR="005A76F4" w:rsidRPr="008732B6" w14:paraId="3D788153" w14:textId="77777777">
        <w:trPr>
          <w:trHeight w:val="300"/>
        </w:trPr>
        <w:tc>
          <w:tcPr>
            <w:tcW w:w="3946" w:type="dxa"/>
          </w:tcPr>
          <w:p w14:paraId="694CB2EB" w14:textId="77777777" w:rsidR="005A76F4" w:rsidRDefault="00000000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Тауарды жеткізу мерзімі:</w:t>
            </w:r>
          </w:p>
        </w:tc>
        <w:tc>
          <w:tcPr>
            <w:tcW w:w="6208" w:type="dxa"/>
          </w:tcPr>
          <w:p w14:paraId="3E78DB0E" w14:textId="77777777" w:rsidR="005A76F4" w:rsidRDefault="0000000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Тапсырыс берушінің өтініші бойынша 16 күн ішінде.</w:t>
            </w:r>
          </w:p>
        </w:tc>
      </w:tr>
      <w:tr w:rsidR="005A76F4" w:rsidRPr="008732B6" w14:paraId="1AFBAE33" w14:textId="77777777">
        <w:trPr>
          <w:trHeight w:val="7957"/>
        </w:trPr>
        <w:tc>
          <w:tcPr>
            <w:tcW w:w="3946" w:type="dxa"/>
          </w:tcPr>
          <w:p w14:paraId="530633CE" w14:textId="77777777" w:rsidR="005A76F4" w:rsidRDefault="00000000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 xml:space="preserve">Талап етілетін сипаттамалар, параметрлер және басқа бастапқы </w:t>
            </w:r>
            <w:r>
              <w:rPr>
                <w:rFonts w:ascii="Times New Roman" w:hAnsi="Times New Roman" w:cs="Times New Roman"/>
                <w:bCs/>
                <w:lang w:val="kk-KZ"/>
              </w:rPr>
              <w:t>деректер</w:t>
            </w:r>
          </w:p>
        </w:tc>
        <w:tc>
          <w:tcPr>
            <w:tcW w:w="6208" w:type="dxa"/>
          </w:tcPr>
          <w:p w14:paraId="2FFE39D5" w14:textId="77777777" w:rsidR="005A76F4" w:rsidRDefault="00000000">
            <w:pPr>
              <w:pStyle w:val="aff5"/>
              <w:numPr>
                <w:ilvl w:val="0"/>
                <w:numId w:val="4"/>
              </w:numPr>
              <w:tabs>
                <w:tab w:val="left" w:pos="431"/>
              </w:tabs>
              <w:ind w:left="0" w:firstLine="0"/>
              <w:jc w:val="both"/>
              <w:rPr>
                <w:rFonts w:ascii="Times New Roman" w:eastAsia="Times New Roman" w:hAnsi="Times New Roman"/>
                <w:b/>
                <w:bCs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val="kk-KZ" w:eastAsia="ru-RU"/>
              </w:rPr>
              <w:t>Негізгі техникалық сипаттамалары:</w:t>
            </w:r>
          </w:p>
          <w:p w14:paraId="46FD6B9B" w14:textId="21981F7A" w:rsidR="005A76F4" w:rsidRDefault="00000000">
            <w:pPr>
              <w:pStyle w:val="aff5"/>
              <w:numPr>
                <w:ilvl w:val="1"/>
                <w:numId w:val="12"/>
              </w:numPr>
              <w:tabs>
                <w:tab w:val="left" w:pos="284"/>
                <w:tab w:val="left" w:pos="431"/>
              </w:tabs>
              <w:jc w:val="both"/>
              <w:rPr>
                <w:rFonts w:ascii="Times New Roman" w:eastAsia="Times New Roman" w:hAnsi="Times New Roman"/>
                <w:lang w:val="kk-KZ" w:eastAsia="ru-RU"/>
              </w:rPr>
            </w:pPr>
            <w:r>
              <w:rPr>
                <w:rFonts w:ascii="Times New Roman" w:eastAsia="Times New Roman" w:hAnsi="Times New Roman"/>
                <w:lang w:val="kk-KZ" w:eastAsia="ru-RU"/>
              </w:rPr>
              <w:t>Үй-жай түрі — тұрғын үй</w:t>
            </w:r>
            <w:r w:rsidR="008732B6">
              <w:rPr>
                <w:rFonts w:ascii="Times New Roman" w:eastAsia="Times New Roman" w:hAnsi="Times New Roman"/>
                <w:lang w:val="kk-KZ" w:eastAsia="ru-RU"/>
              </w:rPr>
              <w:t>;</w:t>
            </w:r>
          </w:p>
          <w:p w14:paraId="0316013D" w14:textId="63FC4D4B" w:rsidR="005A76F4" w:rsidRDefault="00000000">
            <w:pPr>
              <w:pStyle w:val="aff5"/>
              <w:numPr>
                <w:ilvl w:val="1"/>
                <w:numId w:val="12"/>
              </w:numPr>
              <w:tabs>
                <w:tab w:val="left" w:pos="284"/>
                <w:tab w:val="left" w:pos="431"/>
              </w:tabs>
              <w:jc w:val="both"/>
              <w:rPr>
                <w:rFonts w:ascii="Times New Roman" w:eastAsia="Times New Roman" w:hAnsi="Times New Roman"/>
                <w:lang w:val="kk-KZ" w:eastAsia="ru-RU"/>
              </w:rPr>
            </w:pPr>
            <w:r>
              <w:rPr>
                <w:rFonts w:ascii="Times New Roman" w:eastAsia="Times New Roman" w:hAnsi="Times New Roman"/>
                <w:lang w:val="kk-KZ" w:eastAsia="ru-RU"/>
              </w:rPr>
              <w:t xml:space="preserve"> Үйдің салынған жылы — 2020 жылдан ерте болмауы тиіс</w:t>
            </w:r>
            <w:r w:rsidR="008732B6">
              <w:rPr>
                <w:rFonts w:ascii="Times New Roman" w:eastAsia="Times New Roman" w:hAnsi="Times New Roman"/>
                <w:lang w:val="kk-KZ" w:eastAsia="ru-RU"/>
              </w:rPr>
              <w:t>;</w:t>
            </w:r>
          </w:p>
          <w:p w14:paraId="7E3A3229" w14:textId="612E20C1" w:rsidR="005A76F4" w:rsidRDefault="00000000">
            <w:pPr>
              <w:pStyle w:val="aff5"/>
              <w:numPr>
                <w:ilvl w:val="1"/>
                <w:numId w:val="12"/>
              </w:numPr>
              <w:tabs>
                <w:tab w:val="left" w:pos="284"/>
                <w:tab w:val="left" w:pos="431"/>
              </w:tabs>
              <w:jc w:val="both"/>
              <w:rPr>
                <w:rFonts w:ascii="Times New Roman" w:eastAsia="Times New Roman" w:hAnsi="Times New Roman"/>
                <w:lang w:val="kk-KZ" w:eastAsia="ru-RU"/>
              </w:rPr>
            </w:pPr>
            <w:r>
              <w:rPr>
                <w:rFonts w:ascii="Times New Roman" w:eastAsia="Times New Roman" w:hAnsi="Times New Roman"/>
                <w:lang w:val="kk-KZ" w:eastAsia="ru-RU"/>
              </w:rPr>
              <w:t xml:space="preserve"> Жалпы ауданы — кемінде 65 м²</w:t>
            </w:r>
            <w:r w:rsidR="008732B6">
              <w:rPr>
                <w:rFonts w:ascii="Times New Roman" w:eastAsia="Times New Roman" w:hAnsi="Times New Roman"/>
                <w:lang w:val="kk-KZ" w:eastAsia="ru-RU"/>
              </w:rPr>
              <w:t>;</w:t>
            </w:r>
          </w:p>
          <w:p w14:paraId="19A34729" w14:textId="41AB80DA" w:rsidR="005A76F4" w:rsidRDefault="00000000">
            <w:pPr>
              <w:pStyle w:val="aff5"/>
              <w:numPr>
                <w:ilvl w:val="1"/>
                <w:numId w:val="12"/>
              </w:numPr>
              <w:tabs>
                <w:tab w:val="left" w:pos="284"/>
                <w:tab w:val="left" w:pos="431"/>
              </w:tabs>
              <w:jc w:val="both"/>
              <w:rPr>
                <w:rFonts w:ascii="Times New Roman" w:eastAsia="Times New Roman" w:hAnsi="Times New Roman"/>
                <w:lang w:val="kk-KZ" w:eastAsia="ru-RU"/>
              </w:rPr>
            </w:pPr>
            <w:r>
              <w:rPr>
                <w:rFonts w:ascii="Times New Roman" w:eastAsia="Times New Roman" w:hAnsi="Times New Roman"/>
                <w:lang w:val="kk-KZ" w:eastAsia="ru-RU"/>
              </w:rPr>
              <w:t xml:space="preserve"> Жатын бөлмелер саны — кемінде 2</w:t>
            </w:r>
            <w:r w:rsidR="008732B6">
              <w:rPr>
                <w:rFonts w:ascii="Times New Roman" w:eastAsia="Times New Roman" w:hAnsi="Times New Roman"/>
                <w:lang w:val="kk-KZ" w:eastAsia="ru-RU"/>
              </w:rPr>
              <w:t>;</w:t>
            </w:r>
          </w:p>
          <w:p w14:paraId="27EDA878" w14:textId="6B7B04E2" w:rsidR="005A76F4" w:rsidRDefault="00000000">
            <w:pPr>
              <w:pStyle w:val="aff5"/>
              <w:numPr>
                <w:ilvl w:val="1"/>
                <w:numId w:val="12"/>
              </w:numPr>
              <w:tabs>
                <w:tab w:val="left" w:pos="284"/>
                <w:tab w:val="left" w:pos="431"/>
              </w:tabs>
              <w:jc w:val="both"/>
              <w:rPr>
                <w:rFonts w:ascii="Times New Roman" w:eastAsia="Times New Roman" w:hAnsi="Times New Roman"/>
                <w:lang w:val="kk-KZ" w:eastAsia="ru-RU"/>
              </w:rPr>
            </w:pPr>
            <w:r>
              <w:rPr>
                <w:rFonts w:ascii="Times New Roman" w:eastAsia="Times New Roman" w:hAnsi="Times New Roman"/>
                <w:lang w:val="kk-KZ" w:eastAsia="ru-RU"/>
              </w:rPr>
              <w:t xml:space="preserve"> Төсектер саны — </w:t>
            </w:r>
            <w:r w:rsidRPr="008732B6">
              <w:rPr>
                <w:rFonts w:ascii="Times New Roman" w:eastAsia="Times New Roman" w:hAnsi="Times New Roman"/>
                <w:lang w:val="kk-KZ"/>
              </w:rPr>
              <w:t>Төсек-орын жабдықтарымен қамтамасыз етілген кемінде 3 бір орынды төсек</w:t>
            </w:r>
            <w:r w:rsidR="008732B6">
              <w:rPr>
                <w:rFonts w:ascii="Times New Roman" w:eastAsia="Times New Roman" w:hAnsi="Times New Roman"/>
                <w:lang w:val="kk-KZ"/>
              </w:rPr>
              <w:t>;</w:t>
            </w:r>
          </w:p>
          <w:p w14:paraId="6364BC63" w14:textId="69773C33" w:rsidR="005A76F4" w:rsidRDefault="00000000">
            <w:pPr>
              <w:pStyle w:val="aff5"/>
              <w:numPr>
                <w:ilvl w:val="1"/>
                <w:numId w:val="12"/>
              </w:numPr>
              <w:tabs>
                <w:tab w:val="left" w:pos="284"/>
                <w:tab w:val="left" w:pos="431"/>
              </w:tabs>
              <w:jc w:val="both"/>
              <w:rPr>
                <w:rFonts w:ascii="Times New Roman" w:eastAsia="Times New Roman" w:hAnsi="Times New Roman"/>
                <w:lang w:val="kk-KZ" w:eastAsia="ru-RU"/>
              </w:rPr>
            </w:pPr>
            <w:r>
              <w:rPr>
                <w:rFonts w:ascii="Times New Roman" w:eastAsia="Times New Roman" w:hAnsi="Times New Roman"/>
                <w:lang w:val="kk-KZ" w:eastAsia="ru-RU"/>
              </w:rPr>
              <w:t xml:space="preserve"> Санторап — біріктірілген немесе бөлек, душ кабинасымен</w:t>
            </w:r>
            <w:r w:rsidR="008732B6">
              <w:rPr>
                <w:rFonts w:ascii="Times New Roman" w:eastAsia="Times New Roman" w:hAnsi="Times New Roman"/>
                <w:lang w:val="kk-KZ" w:eastAsia="ru-RU"/>
              </w:rPr>
              <w:t>;</w:t>
            </w:r>
          </w:p>
          <w:p w14:paraId="2A9C1608" w14:textId="1E4D5229" w:rsidR="005A76F4" w:rsidRDefault="00000000">
            <w:pPr>
              <w:pStyle w:val="aff5"/>
              <w:numPr>
                <w:ilvl w:val="1"/>
                <w:numId w:val="12"/>
              </w:numPr>
              <w:tabs>
                <w:tab w:val="left" w:pos="284"/>
                <w:tab w:val="left" w:pos="431"/>
              </w:tabs>
              <w:jc w:val="both"/>
              <w:rPr>
                <w:rFonts w:ascii="Times New Roman" w:eastAsia="Times New Roman" w:hAnsi="Times New Roman"/>
                <w:lang w:val="kk-KZ" w:eastAsia="ru-RU"/>
              </w:rPr>
            </w:pPr>
            <w:r>
              <w:rPr>
                <w:rFonts w:ascii="Times New Roman" w:eastAsia="Times New Roman" w:hAnsi="Times New Roman"/>
                <w:lang w:val="kk-KZ" w:eastAsia="ru-RU"/>
              </w:rPr>
              <w:t xml:space="preserve"> Сумен жабдықтау — ыстық және суық, үздіксіз</w:t>
            </w:r>
            <w:r w:rsidR="008732B6">
              <w:rPr>
                <w:rFonts w:ascii="Times New Roman" w:eastAsia="Times New Roman" w:hAnsi="Times New Roman"/>
                <w:lang w:val="kk-KZ" w:eastAsia="ru-RU"/>
              </w:rPr>
              <w:t>;</w:t>
            </w:r>
          </w:p>
          <w:p w14:paraId="4105F23E" w14:textId="1755BC60" w:rsidR="005A76F4" w:rsidRDefault="00000000">
            <w:pPr>
              <w:pStyle w:val="aff5"/>
              <w:numPr>
                <w:ilvl w:val="1"/>
                <w:numId w:val="12"/>
              </w:numPr>
              <w:tabs>
                <w:tab w:val="left" w:pos="284"/>
                <w:tab w:val="left" w:pos="431"/>
              </w:tabs>
              <w:jc w:val="both"/>
              <w:rPr>
                <w:rFonts w:ascii="Times New Roman" w:eastAsia="Times New Roman" w:hAnsi="Times New Roman"/>
                <w:lang w:val="kk-KZ" w:eastAsia="ru-RU"/>
              </w:rPr>
            </w:pPr>
            <w:r>
              <w:rPr>
                <w:rFonts w:ascii="Times New Roman" w:eastAsia="Times New Roman" w:hAnsi="Times New Roman"/>
                <w:lang w:val="kk-KZ" w:eastAsia="ru-RU"/>
              </w:rPr>
              <w:t xml:space="preserve"> Ас үй — жеке, ас үй жиһазымен жабдықталған</w:t>
            </w:r>
            <w:r w:rsidR="008732B6">
              <w:rPr>
                <w:rFonts w:ascii="Times New Roman" w:eastAsia="Times New Roman" w:hAnsi="Times New Roman"/>
                <w:lang w:val="kk-KZ" w:eastAsia="ru-RU"/>
              </w:rPr>
              <w:t>;</w:t>
            </w:r>
          </w:p>
          <w:p w14:paraId="1C2B1D5A" w14:textId="4F285B4F" w:rsidR="005A76F4" w:rsidRDefault="00000000">
            <w:pPr>
              <w:pStyle w:val="aff5"/>
              <w:numPr>
                <w:ilvl w:val="1"/>
                <w:numId w:val="12"/>
              </w:numPr>
              <w:tabs>
                <w:tab w:val="left" w:pos="284"/>
                <w:tab w:val="left" w:pos="431"/>
              </w:tabs>
              <w:jc w:val="both"/>
              <w:rPr>
                <w:rFonts w:ascii="Times New Roman" w:eastAsia="Times New Roman" w:hAnsi="Times New Roman"/>
                <w:lang w:val="kk-KZ" w:eastAsia="ru-RU"/>
              </w:rPr>
            </w:pPr>
            <w:r>
              <w:rPr>
                <w:rFonts w:ascii="Times New Roman" w:eastAsia="Times New Roman" w:hAnsi="Times New Roman"/>
                <w:lang w:val="kk-KZ" w:eastAsia="ru-RU"/>
              </w:rPr>
              <w:t xml:space="preserve"> Өңдеу — таза (еуроремонт), жөндеуді қажет етпейтін</w:t>
            </w:r>
            <w:r w:rsidR="008732B6">
              <w:rPr>
                <w:rFonts w:ascii="Times New Roman" w:eastAsia="Times New Roman" w:hAnsi="Times New Roman"/>
                <w:lang w:val="kk-KZ" w:eastAsia="ru-RU"/>
              </w:rPr>
              <w:t>;</w:t>
            </w:r>
          </w:p>
          <w:p w14:paraId="3D11BD98" w14:textId="5A43B486" w:rsidR="005A76F4" w:rsidRDefault="00000000">
            <w:pPr>
              <w:pStyle w:val="aff5"/>
              <w:numPr>
                <w:ilvl w:val="1"/>
                <w:numId w:val="12"/>
              </w:numPr>
              <w:tabs>
                <w:tab w:val="left" w:pos="284"/>
                <w:tab w:val="left" w:pos="431"/>
              </w:tabs>
              <w:jc w:val="both"/>
              <w:rPr>
                <w:rFonts w:ascii="Times New Roman" w:eastAsia="Times New Roman" w:hAnsi="Times New Roman"/>
                <w:lang w:val="kk-KZ" w:eastAsia="ru-RU"/>
              </w:rPr>
            </w:pPr>
            <w:r>
              <w:rPr>
                <w:rFonts w:ascii="Times New Roman" w:eastAsia="Times New Roman" w:hAnsi="Times New Roman"/>
                <w:lang w:val="kk-KZ" w:eastAsia="ru-RU"/>
              </w:rPr>
              <w:t xml:space="preserve"> Санитарлық-техникалық жағдайы — қанағаттанарлық</w:t>
            </w:r>
            <w:r w:rsidR="008732B6">
              <w:rPr>
                <w:rFonts w:ascii="Times New Roman" w:eastAsia="Times New Roman" w:hAnsi="Times New Roman"/>
                <w:lang w:val="kk-KZ" w:eastAsia="ru-RU"/>
              </w:rPr>
              <w:t>;</w:t>
            </w:r>
          </w:p>
          <w:p w14:paraId="6CA33706" w14:textId="727155D0" w:rsidR="005A76F4" w:rsidRDefault="00000000">
            <w:pPr>
              <w:pStyle w:val="aff5"/>
              <w:numPr>
                <w:ilvl w:val="1"/>
                <w:numId w:val="12"/>
              </w:numPr>
              <w:tabs>
                <w:tab w:val="left" w:pos="284"/>
                <w:tab w:val="left" w:pos="431"/>
              </w:tabs>
              <w:jc w:val="both"/>
              <w:rPr>
                <w:rFonts w:ascii="Times New Roman" w:eastAsia="Times New Roman" w:hAnsi="Times New Roman"/>
                <w:lang w:val="kk-KZ" w:eastAsia="ru-RU"/>
              </w:rPr>
            </w:pPr>
            <w:r>
              <w:rPr>
                <w:rFonts w:ascii="Times New Roman" w:eastAsia="Times New Roman" w:hAnsi="Times New Roman"/>
                <w:lang w:val="kk-KZ" w:eastAsia="ru-RU"/>
              </w:rPr>
              <w:t xml:space="preserve"> Жылумен жабдықтау — орталықтандырылған немесе дербес</w:t>
            </w:r>
            <w:r w:rsidR="008732B6">
              <w:rPr>
                <w:rFonts w:ascii="Times New Roman" w:eastAsia="Times New Roman" w:hAnsi="Times New Roman"/>
                <w:lang w:val="kk-KZ" w:eastAsia="ru-RU"/>
              </w:rPr>
              <w:t>;</w:t>
            </w:r>
          </w:p>
          <w:p w14:paraId="4C82D3F8" w14:textId="00F6044D" w:rsidR="005A76F4" w:rsidRDefault="00000000">
            <w:pPr>
              <w:pStyle w:val="aff5"/>
              <w:numPr>
                <w:ilvl w:val="1"/>
                <w:numId w:val="12"/>
              </w:numPr>
              <w:tabs>
                <w:tab w:val="left" w:pos="284"/>
                <w:tab w:val="left" w:pos="431"/>
              </w:tabs>
              <w:jc w:val="both"/>
              <w:rPr>
                <w:rFonts w:ascii="Times New Roman" w:eastAsia="Times New Roman" w:hAnsi="Times New Roman"/>
                <w:lang w:val="kk-KZ" w:eastAsia="ru-RU"/>
              </w:rPr>
            </w:pPr>
            <w:r>
              <w:rPr>
                <w:rFonts w:ascii="Times New Roman" w:eastAsia="Times New Roman" w:hAnsi="Times New Roman"/>
                <w:lang w:val="kk-KZ" w:eastAsia="ru-RU"/>
              </w:rPr>
              <w:t xml:space="preserve"> Интернет — интернет желісіне қосылу міндетті</w:t>
            </w:r>
            <w:r w:rsidR="008732B6">
              <w:rPr>
                <w:rFonts w:ascii="Times New Roman" w:eastAsia="Times New Roman" w:hAnsi="Times New Roman"/>
                <w:lang w:val="kk-KZ" w:eastAsia="ru-RU"/>
              </w:rPr>
              <w:t>;</w:t>
            </w:r>
          </w:p>
          <w:p w14:paraId="520AB56C" w14:textId="790FBBA3" w:rsidR="005A76F4" w:rsidRDefault="00000000">
            <w:pPr>
              <w:pStyle w:val="aff5"/>
              <w:numPr>
                <w:ilvl w:val="1"/>
                <w:numId w:val="12"/>
              </w:numPr>
              <w:tabs>
                <w:tab w:val="left" w:pos="284"/>
                <w:tab w:val="left" w:pos="431"/>
              </w:tabs>
              <w:jc w:val="both"/>
              <w:rPr>
                <w:rFonts w:ascii="Times New Roman" w:eastAsia="Times New Roman" w:hAnsi="Times New Roman"/>
                <w:lang w:val="kk-KZ" w:eastAsia="ru-RU"/>
              </w:rPr>
            </w:pPr>
            <w:r>
              <w:rPr>
                <w:rFonts w:ascii="Times New Roman" w:eastAsia="Times New Roman" w:hAnsi="Times New Roman"/>
                <w:lang w:val="kk-KZ" w:eastAsia="ru-RU"/>
              </w:rPr>
              <w:t xml:space="preserve"> Ас үй жиһазы — міндетті</w:t>
            </w:r>
            <w:r w:rsidR="008732B6">
              <w:rPr>
                <w:rFonts w:ascii="Times New Roman" w:eastAsia="Times New Roman" w:hAnsi="Times New Roman"/>
                <w:lang w:val="kk-KZ" w:eastAsia="ru-RU"/>
              </w:rPr>
              <w:t>;</w:t>
            </w:r>
          </w:p>
          <w:p w14:paraId="7FDED263" w14:textId="6B9E48DC" w:rsidR="005A76F4" w:rsidRDefault="00000000">
            <w:pPr>
              <w:pStyle w:val="aff5"/>
              <w:numPr>
                <w:ilvl w:val="1"/>
                <w:numId w:val="12"/>
              </w:numPr>
              <w:tabs>
                <w:tab w:val="left" w:pos="284"/>
                <w:tab w:val="left" w:pos="431"/>
              </w:tabs>
              <w:jc w:val="both"/>
              <w:rPr>
                <w:rFonts w:ascii="Times New Roman" w:eastAsia="Times New Roman" w:hAnsi="Times New Roman"/>
                <w:lang w:val="kk-KZ" w:eastAsia="ru-RU"/>
              </w:rPr>
            </w:pPr>
            <w:r>
              <w:rPr>
                <w:rFonts w:ascii="Times New Roman" w:eastAsia="Times New Roman" w:hAnsi="Times New Roman"/>
                <w:lang w:val="kk-KZ" w:eastAsia="ru-RU"/>
              </w:rPr>
              <w:t xml:space="preserve"> Ыдыс-аяқ жинағы — міндетті</w:t>
            </w:r>
            <w:r w:rsidR="008732B6">
              <w:rPr>
                <w:rFonts w:ascii="Times New Roman" w:eastAsia="Times New Roman" w:hAnsi="Times New Roman"/>
                <w:lang w:val="kk-KZ" w:eastAsia="ru-RU"/>
              </w:rPr>
              <w:t>;</w:t>
            </w:r>
          </w:p>
          <w:p w14:paraId="223A1E39" w14:textId="325E13D6" w:rsidR="005A76F4" w:rsidRDefault="00000000">
            <w:pPr>
              <w:pStyle w:val="aff5"/>
              <w:numPr>
                <w:ilvl w:val="1"/>
                <w:numId w:val="12"/>
              </w:numPr>
              <w:tabs>
                <w:tab w:val="left" w:pos="284"/>
                <w:tab w:val="left" w:pos="431"/>
              </w:tabs>
              <w:jc w:val="both"/>
              <w:rPr>
                <w:rFonts w:ascii="Times New Roman" w:eastAsia="Times New Roman" w:hAnsi="Times New Roman"/>
                <w:lang w:val="kk-KZ" w:eastAsia="ru-RU"/>
              </w:rPr>
            </w:pPr>
            <w:r>
              <w:rPr>
                <w:rFonts w:ascii="Times New Roman" w:eastAsia="Times New Roman" w:hAnsi="Times New Roman"/>
                <w:lang w:val="kk-KZ" w:eastAsia="ru-RU"/>
              </w:rPr>
              <w:t xml:space="preserve"> Тоңазытқыш — міндетті</w:t>
            </w:r>
            <w:r w:rsidR="008732B6">
              <w:rPr>
                <w:rFonts w:ascii="Times New Roman" w:eastAsia="Times New Roman" w:hAnsi="Times New Roman"/>
                <w:lang w:val="kk-KZ" w:eastAsia="ru-RU"/>
              </w:rPr>
              <w:t>;</w:t>
            </w:r>
          </w:p>
          <w:p w14:paraId="2AA626BB" w14:textId="5E2BD294" w:rsidR="005A76F4" w:rsidRDefault="00000000">
            <w:pPr>
              <w:pStyle w:val="aff5"/>
              <w:numPr>
                <w:ilvl w:val="1"/>
                <w:numId w:val="12"/>
              </w:numPr>
              <w:tabs>
                <w:tab w:val="left" w:pos="284"/>
                <w:tab w:val="left" w:pos="431"/>
              </w:tabs>
              <w:jc w:val="both"/>
              <w:rPr>
                <w:rFonts w:ascii="Times New Roman" w:eastAsia="Times New Roman" w:hAnsi="Times New Roman"/>
                <w:lang w:val="kk-KZ" w:eastAsia="ru-RU"/>
              </w:rPr>
            </w:pPr>
            <w:r>
              <w:rPr>
                <w:rFonts w:ascii="Times New Roman" w:eastAsia="Times New Roman" w:hAnsi="Times New Roman"/>
                <w:lang w:val="kk-KZ" w:eastAsia="ru-RU"/>
              </w:rPr>
              <w:t xml:space="preserve"> Кір жуғыш машина — міндетті</w:t>
            </w:r>
            <w:r w:rsidR="008732B6">
              <w:rPr>
                <w:rFonts w:ascii="Times New Roman" w:eastAsia="Times New Roman" w:hAnsi="Times New Roman"/>
                <w:lang w:val="kk-KZ" w:eastAsia="ru-RU"/>
              </w:rPr>
              <w:t>;</w:t>
            </w:r>
          </w:p>
          <w:p w14:paraId="4328AC59" w14:textId="523A6FCD" w:rsidR="005A76F4" w:rsidRDefault="00000000">
            <w:pPr>
              <w:pStyle w:val="aff5"/>
              <w:numPr>
                <w:ilvl w:val="1"/>
                <w:numId w:val="12"/>
              </w:numPr>
              <w:tabs>
                <w:tab w:val="left" w:pos="284"/>
                <w:tab w:val="left" w:pos="431"/>
              </w:tabs>
              <w:jc w:val="both"/>
              <w:rPr>
                <w:rFonts w:ascii="Times New Roman" w:eastAsia="Times New Roman" w:hAnsi="Times New Roman"/>
                <w:lang w:val="kk-KZ" w:eastAsia="ru-RU"/>
              </w:rPr>
            </w:pPr>
            <w:r>
              <w:rPr>
                <w:rFonts w:ascii="Times New Roman" w:eastAsia="Times New Roman" w:hAnsi="Times New Roman"/>
                <w:lang w:val="kk-KZ" w:eastAsia="ru-RU"/>
              </w:rPr>
              <w:t xml:space="preserve"> 3 адам тұруына қажетті барлық жиһаз — міндетті</w:t>
            </w:r>
            <w:r w:rsidR="008732B6">
              <w:rPr>
                <w:rFonts w:ascii="Times New Roman" w:eastAsia="Times New Roman" w:hAnsi="Times New Roman"/>
                <w:lang w:val="kk-KZ" w:eastAsia="ru-RU"/>
              </w:rPr>
              <w:t>;</w:t>
            </w:r>
          </w:p>
          <w:p w14:paraId="0A68B910" w14:textId="26DFE4DD" w:rsidR="005A76F4" w:rsidRDefault="00000000">
            <w:pPr>
              <w:pStyle w:val="aff5"/>
              <w:numPr>
                <w:ilvl w:val="1"/>
                <w:numId w:val="12"/>
              </w:numPr>
              <w:tabs>
                <w:tab w:val="left" w:pos="284"/>
                <w:tab w:val="left" w:pos="431"/>
              </w:tabs>
              <w:jc w:val="both"/>
              <w:rPr>
                <w:rFonts w:ascii="Times New Roman" w:eastAsia="Times New Roman" w:hAnsi="Times New Roman"/>
                <w:lang w:val="kk-KZ" w:eastAsia="ru-RU"/>
              </w:rPr>
            </w:pPr>
            <w:r>
              <w:rPr>
                <w:rFonts w:ascii="Times New Roman" w:eastAsia="Times New Roman" w:hAnsi="Times New Roman"/>
                <w:lang w:val="kk-KZ" w:eastAsia="ru-RU"/>
              </w:rPr>
              <w:t>Пәтер қоныстану сәтінде 3 адамның тұруына толық дайын болуы тиіс</w:t>
            </w:r>
            <w:r w:rsidR="008732B6">
              <w:rPr>
                <w:rFonts w:ascii="Times New Roman" w:eastAsia="Times New Roman" w:hAnsi="Times New Roman"/>
                <w:lang w:val="kk-KZ" w:eastAsia="ru-RU"/>
              </w:rPr>
              <w:t>;</w:t>
            </w:r>
          </w:p>
          <w:p w14:paraId="6E904F69" w14:textId="765BC082" w:rsidR="005A76F4" w:rsidRDefault="00000000">
            <w:pPr>
              <w:pStyle w:val="aff5"/>
              <w:numPr>
                <w:ilvl w:val="1"/>
                <w:numId w:val="12"/>
              </w:numPr>
              <w:tabs>
                <w:tab w:val="left" w:pos="284"/>
                <w:tab w:val="left" w:pos="431"/>
              </w:tabs>
              <w:jc w:val="both"/>
              <w:rPr>
                <w:rFonts w:ascii="Times New Roman" w:eastAsia="Times New Roman" w:hAnsi="Times New Roman"/>
                <w:lang w:val="kk-KZ" w:eastAsia="ru-RU"/>
              </w:rPr>
            </w:pPr>
            <w:r>
              <w:rPr>
                <w:rFonts w:ascii="Times New Roman" w:eastAsia="Times New Roman" w:hAnsi="Times New Roman"/>
                <w:lang w:val="kk-KZ" w:eastAsia="ru-RU"/>
              </w:rPr>
              <w:t xml:space="preserve"> Коммуналдық қызметтер бойынша берешектің болмауы — міндетті</w:t>
            </w:r>
            <w:r w:rsidR="008732B6">
              <w:rPr>
                <w:rFonts w:ascii="Times New Roman" w:eastAsia="Times New Roman" w:hAnsi="Times New Roman"/>
                <w:lang w:val="kk-KZ" w:eastAsia="ru-RU"/>
              </w:rPr>
              <w:t>;</w:t>
            </w:r>
          </w:p>
          <w:p w14:paraId="31435C9E" w14:textId="38F52D58" w:rsidR="005A76F4" w:rsidRDefault="00000000">
            <w:pPr>
              <w:pStyle w:val="aff5"/>
              <w:numPr>
                <w:ilvl w:val="1"/>
                <w:numId w:val="12"/>
              </w:numPr>
              <w:tabs>
                <w:tab w:val="left" w:pos="284"/>
                <w:tab w:val="left" w:pos="431"/>
              </w:tabs>
              <w:jc w:val="both"/>
              <w:rPr>
                <w:rFonts w:ascii="Times New Roman" w:eastAsia="Times New Roman" w:hAnsi="Times New Roman"/>
                <w:lang w:val="kk-KZ" w:eastAsia="ru-RU"/>
              </w:rPr>
            </w:pPr>
            <w:r>
              <w:rPr>
                <w:rFonts w:ascii="Times New Roman" w:eastAsia="Times New Roman" w:hAnsi="Times New Roman"/>
                <w:lang w:val="kk-KZ" w:eastAsia="ru-RU"/>
              </w:rPr>
              <w:t xml:space="preserve"> Коммуналдық қызметтер жалдау құнына кіреді</w:t>
            </w:r>
            <w:r w:rsidR="008732B6">
              <w:rPr>
                <w:rFonts w:ascii="Times New Roman" w:eastAsia="Times New Roman" w:hAnsi="Times New Roman"/>
                <w:lang w:val="kk-KZ" w:eastAsia="ru-RU"/>
              </w:rPr>
              <w:t>;</w:t>
            </w:r>
          </w:p>
          <w:p w14:paraId="0044DB6A" w14:textId="30D95506" w:rsidR="005A76F4" w:rsidRDefault="00000000">
            <w:pPr>
              <w:pStyle w:val="aff5"/>
              <w:numPr>
                <w:ilvl w:val="1"/>
                <w:numId w:val="12"/>
              </w:numPr>
              <w:tabs>
                <w:tab w:val="left" w:pos="284"/>
                <w:tab w:val="left" w:pos="431"/>
              </w:tabs>
              <w:jc w:val="both"/>
              <w:rPr>
                <w:rFonts w:ascii="Times New Roman" w:eastAsia="Times New Roman" w:hAnsi="Times New Roman"/>
                <w:lang w:val="kk-KZ" w:eastAsia="ru-RU"/>
              </w:rPr>
            </w:pPr>
            <w:r>
              <w:rPr>
                <w:rFonts w:ascii="Times New Roman" w:eastAsia="Times New Roman" w:hAnsi="Times New Roman"/>
                <w:lang w:val="kk-KZ" w:eastAsia="ru-RU"/>
              </w:rPr>
              <w:t xml:space="preserve"> Тұрғын үй санитарлық нормалар мен өрт қауіпсіздігі нормаларына сәйкес болуы тиіс</w:t>
            </w:r>
            <w:r w:rsidR="008732B6">
              <w:rPr>
                <w:rFonts w:ascii="Times New Roman" w:eastAsia="Times New Roman" w:hAnsi="Times New Roman"/>
                <w:lang w:val="kk-KZ" w:eastAsia="ru-RU"/>
              </w:rPr>
              <w:t>;</w:t>
            </w:r>
          </w:p>
          <w:p w14:paraId="6CA225F5" w14:textId="1C9F88AB" w:rsidR="005A76F4" w:rsidRDefault="00000000">
            <w:pPr>
              <w:pStyle w:val="aff5"/>
              <w:numPr>
                <w:ilvl w:val="1"/>
                <w:numId w:val="12"/>
              </w:numPr>
              <w:tabs>
                <w:tab w:val="left" w:pos="284"/>
                <w:tab w:val="left" w:pos="431"/>
              </w:tabs>
              <w:jc w:val="both"/>
              <w:rPr>
                <w:rFonts w:ascii="Times New Roman" w:eastAsia="Times New Roman" w:hAnsi="Times New Roman"/>
                <w:lang w:val="kk-KZ" w:eastAsia="ru-RU"/>
              </w:rPr>
            </w:pPr>
            <w:r>
              <w:rPr>
                <w:rFonts w:ascii="Times New Roman" w:eastAsia="Times New Roman" w:hAnsi="Times New Roman"/>
                <w:lang w:val="kk-KZ" w:eastAsia="ru-RU"/>
              </w:rPr>
              <w:t>Жалдау мерзімі — 2 ай</w:t>
            </w:r>
            <w:r w:rsidR="008732B6">
              <w:rPr>
                <w:rFonts w:ascii="Times New Roman" w:eastAsia="Times New Roman" w:hAnsi="Times New Roman"/>
                <w:lang w:val="kk-KZ" w:eastAsia="ru-RU"/>
              </w:rPr>
              <w:t>;</w:t>
            </w:r>
          </w:p>
          <w:p w14:paraId="2397078A" w14:textId="2F4AD885" w:rsidR="005A76F4" w:rsidRDefault="00000000">
            <w:pPr>
              <w:pStyle w:val="aff5"/>
              <w:numPr>
                <w:ilvl w:val="1"/>
                <w:numId w:val="12"/>
              </w:numPr>
              <w:tabs>
                <w:tab w:val="left" w:pos="284"/>
                <w:tab w:val="left" w:pos="431"/>
              </w:tabs>
              <w:jc w:val="both"/>
              <w:rPr>
                <w:rFonts w:ascii="Times New Roman" w:eastAsia="Times New Roman" w:hAnsi="Times New Roman"/>
                <w:lang w:val="kk-KZ" w:eastAsia="ru-RU"/>
              </w:rPr>
            </w:pPr>
            <w:r>
              <w:rPr>
                <w:rFonts w:ascii="Times New Roman" w:eastAsia="Times New Roman" w:hAnsi="Times New Roman"/>
                <w:lang w:val="kk-KZ" w:eastAsia="ru-RU"/>
              </w:rPr>
              <w:t xml:space="preserve"> Аяқталу мерзімі — 2026 жылдың 31 желтоқсанына дейін</w:t>
            </w:r>
            <w:r w:rsidR="008732B6">
              <w:rPr>
                <w:rFonts w:ascii="Times New Roman" w:eastAsia="Times New Roman" w:hAnsi="Times New Roman"/>
                <w:lang w:val="kk-KZ" w:eastAsia="ru-RU"/>
              </w:rPr>
              <w:t>;</w:t>
            </w:r>
          </w:p>
          <w:p w14:paraId="695E5BDB" w14:textId="77777777" w:rsidR="005A76F4" w:rsidRDefault="00000000">
            <w:pPr>
              <w:pStyle w:val="aff5"/>
              <w:numPr>
                <w:ilvl w:val="1"/>
                <w:numId w:val="12"/>
              </w:numPr>
              <w:tabs>
                <w:tab w:val="left" w:pos="284"/>
                <w:tab w:val="left" w:pos="431"/>
              </w:tabs>
              <w:jc w:val="both"/>
              <w:rPr>
                <w:rFonts w:ascii="Times New Roman" w:eastAsia="Times New Roman" w:hAnsi="Times New Roman"/>
                <w:lang w:val="kk-KZ" w:eastAsia="ru-RU"/>
              </w:rPr>
            </w:pPr>
            <w:r>
              <w:rPr>
                <w:rFonts w:ascii="Times New Roman" w:eastAsia="Times New Roman" w:hAnsi="Times New Roman"/>
                <w:lang w:val="kk-KZ" w:eastAsia="ru-RU"/>
              </w:rPr>
              <w:t>Орналасуы — «Digital Silk Road Company» ТЛЦ-нан 50 км-ден аспайтын қашықтықта орналасқан елді мекенде</w:t>
            </w:r>
            <w:r w:rsidR="008732B6">
              <w:rPr>
                <w:rFonts w:ascii="Times New Roman" w:eastAsia="Times New Roman" w:hAnsi="Times New Roman"/>
                <w:lang w:val="kk-KZ" w:eastAsia="ru-RU"/>
              </w:rPr>
              <w:t>;</w:t>
            </w:r>
          </w:p>
          <w:p w14:paraId="740911C5" w14:textId="4967B005" w:rsidR="008732B6" w:rsidRDefault="008732B6">
            <w:pPr>
              <w:pStyle w:val="aff5"/>
              <w:numPr>
                <w:ilvl w:val="1"/>
                <w:numId w:val="12"/>
              </w:numPr>
              <w:tabs>
                <w:tab w:val="left" w:pos="284"/>
                <w:tab w:val="left" w:pos="431"/>
              </w:tabs>
              <w:jc w:val="both"/>
              <w:rPr>
                <w:rFonts w:ascii="Times New Roman" w:eastAsia="Times New Roman" w:hAnsi="Times New Roman"/>
                <w:lang w:val="kk-KZ" w:eastAsia="ru-RU"/>
              </w:rPr>
            </w:pPr>
            <w:r>
              <w:rPr>
                <w:rFonts w:ascii="Times New Roman" w:eastAsia="Times New Roman" w:hAnsi="Times New Roman"/>
                <w:lang w:val="kk-KZ" w:eastAsia="ru-RU"/>
              </w:rPr>
              <w:t>. Ұлттық стандарттар жоқ.</w:t>
            </w:r>
          </w:p>
        </w:tc>
      </w:tr>
    </w:tbl>
    <w:p w14:paraId="4456A947" w14:textId="77777777" w:rsidR="005A76F4" w:rsidRDefault="005A76F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sectPr w:rsidR="005A76F4">
      <w:pgSz w:w="11906" w:h="16838"/>
      <w:pgMar w:top="1134" w:right="850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A00BAC" w14:textId="77777777" w:rsidR="00683BA7" w:rsidRDefault="00683BA7">
      <w:pPr>
        <w:spacing w:after="0" w:line="240" w:lineRule="auto"/>
      </w:pPr>
      <w:r>
        <w:separator/>
      </w:r>
    </w:p>
  </w:endnote>
  <w:endnote w:type="continuationSeparator" w:id="0">
    <w:p w14:paraId="13D6ABD0" w14:textId="77777777" w:rsidR="00683BA7" w:rsidRDefault="00683B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74E943" w14:textId="77777777" w:rsidR="00683BA7" w:rsidRDefault="00683BA7">
      <w:pPr>
        <w:spacing w:after="0" w:line="240" w:lineRule="auto"/>
      </w:pPr>
      <w:r>
        <w:separator/>
      </w:r>
    </w:p>
  </w:footnote>
  <w:footnote w:type="continuationSeparator" w:id="0">
    <w:p w14:paraId="1A82D89D" w14:textId="77777777" w:rsidR="00683BA7" w:rsidRDefault="00683B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5A1B84"/>
    <w:multiLevelType w:val="multilevel"/>
    <w:tmpl w:val="7748915E"/>
    <w:lvl w:ilvl="0">
      <w:start w:val="1"/>
      <w:numFmt w:val="decimal"/>
      <w:lvlText w:val="%1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8" w:hanging="40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FE16D29"/>
    <w:multiLevelType w:val="multilevel"/>
    <w:tmpl w:val="21E4A37A"/>
    <w:lvl w:ilvl="0">
      <w:start w:val="1"/>
      <w:numFmt w:val="decimal"/>
      <w:lvlText w:val="%1"/>
      <w:lvlJc w:val="left"/>
      <w:pPr>
        <w:ind w:left="372" w:hanging="37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2" w:hanging="37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C1964C6"/>
    <w:multiLevelType w:val="multilevel"/>
    <w:tmpl w:val="CA3E3C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F2E46AE"/>
    <w:multiLevelType w:val="multilevel"/>
    <w:tmpl w:val="8AE87E6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E51EA3"/>
    <w:multiLevelType w:val="multilevel"/>
    <w:tmpl w:val="FC1ED1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5" w15:restartNumberingAfterBreak="0">
    <w:nsid w:val="59212221"/>
    <w:multiLevelType w:val="multilevel"/>
    <w:tmpl w:val="96AA65F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D484E01"/>
    <w:multiLevelType w:val="multilevel"/>
    <w:tmpl w:val="1F1A6C86"/>
    <w:lvl w:ilvl="0">
      <w:start w:val="1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1DE5173"/>
    <w:multiLevelType w:val="multilevel"/>
    <w:tmpl w:val="713C6E66"/>
    <w:lvl w:ilvl="0">
      <w:start w:val="1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44" w:hanging="4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8F00FB6"/>
    <w:multiLevelType w:val="multilevel"/>
    <w:tmpl w:val="88D27E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724D3C32"/>
    <w:multiLevelType w:val="multilevel"/>
    <w:tmpl w:val="9F946A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AF15193"/>
    <w:multiLevelType w:val="multilevel"/>
    <w:tmpl w:val="A10E13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7BCA59C0"/>
    <w:multiLevelType w:val="multilevel"/>
    <w:tmpl w:val="C82A8742"/>
    <w:lvl w:ilvl="0">
      <w:start w:val="1"/>
      <w:numFmt w:val="decimal"/>
      <w:lvlText w:val="%1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8" w:hanging="40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626130960">
    <w:abstractNumId w:val="3"/>
  </w:num>
  <w:num w:numId="2" w16cid:durableId="1979069729">
    <w:abstractNumId w:val="4"/>
  </w:num>
  <w:num w:numId="3" w16cid:durableId="1982075508">
    <w:abstractNumId w:val="2"/>
  </w:num>
  <w:num w:numId="4" w16cid:durableId="1164977579">
    <w:abstractNumId w:val="10"/>
  </w:num>
  <w:num w:numId="5" w16cid:durableId="1075475523">
    <w:abstractNumId w:val="5"/>
  </w:num>
  <w:num w:numId="6" w16cid:durableId="1220019903">
    <w:abstractNumId w:val="6"/>
  </w:num>
  <w:num w:numId="7" w16cid:durableId="863906761">
    <w:abstractNumId w:val="9"/>
  </w:num>
  <w:num w:numId="8" w16cid:durableId="783501415">
    <w:abstractNumId w:val="7"/>
  </w:num>
  <w:num w:numId="9" w16cid:durableId="945040429">
    <w:abstractNumId w:val="11"/>
  </w:num>
  <w:num w:numId="10" w16cid:durableId="1367947619">
    <w:abstractNumId w:val="1"/>
  </w:num>
  <w:num w:numId="11" w16cid:durableId="801845435">
    <w:abstractNumId w:val="8"/>
  </w:num>
  <w:num w:numId="12" w16cid:durableId="3189276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76F4"/>
    <w:rsid w:val="004E1B13"/>
    <w:rsid w:val="005A76F4"/>
    <w:rsid w:val="00683BA7"/>
    <w:rsid w:val="008443C5"/>
    <w:rsid w:val="00873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07F76"/>
  <w15:docId w15:val="{352BBEFE-65C9-4613-83FC-807CFD6BA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Pr>
      <w:rFonts w:ascii="Arial" w:eastAsia="Arial" w:hAnsi="Arial" w:cs="Arial"/>
      <w:spacing w:val="-10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Pr>
      <w:color w:val="595959" w:themeColor="text1" w:themeTint="A6"/>
      <w:spacing w:val="15"/>
      <w:sz w:val="28"/>
      <w:szCs w:val="28"/>
    </w:rPr>
  </w:style>
  <w:style w:type="paragraph" w:styleId="22">
    <w:name w:val="Quote"/>
    <w:basedOn w:val="a"/>
    <w:next w:val="a"/>
    <w:link w:val="23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3">
    <w:name w:val="Цитата 2 Знак"/>
    <w:basedOn w:val="a0"/>
    <w:link w:val="22"/>
    <w:uiPriority w:val="29"/>
    <w:rPr>
      <w:i/>
      <w:iCs/>
      <w:color w:val="404040" w:themeColor="text1" w:themeTint="BF"/>
    </w:rPr>
  </w:style>
  <w:style w:type="character" w:styleId="a7">
    <w:name w:val="Intense Emphasis"/>
    <w:basedOn w:val="a0"/>
    <w:uiPriority w:val="21"/>
    <w:qFormat/>
    <w:rPr>
      <w:i/>
      <w:iCs/>
      <w:color w:val="2E74B5" w:themeColor="accent1" w:themeShade="BF"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9">
    <w:name w:val="Выделенная цитата Знак"/>
    <w:basedOn w:val="a0"/>
    <w:link w:val="a8"/>
    <w:uiPriority w:val="30"/>
    <w:rPr>
      <w:i/>
      <w:iCs/>
      <w:color w:val="2E74B5" w:themeColor="accent1" w:themeShade="BF"/>
    </w:rPr>
  </w:style>
  <w:style w:type="character" w:styleId="aa">
    <w:name w:val="Intense Reference"/>
    <w:basedOn w:val="a0"/>
    <w:uiPriority w:val="32"/>
    <w:qFormat/>
    <w:rPr>
      <w:b/>
      <w:bCs/>
      <w:smallCaps/>
      <w:color w:val="2E74B5" w:themeColor="accent1" w:themeShade="BF"/>
      <w:spacing w:val="5"/>
    </w:rPr>
  </w:style>
  <w:style w:type="character" w:styleId="ab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c">
    <w:name w:val="Subtle Reference"/>
    <w:basedOn w:val="a0"/>
    <w:uiPriority w:val="31"/>
    <w:qFormat/>
    <w:rPr>
      <w:smallCaps/>
      <w:color w:val="5A5A5A" w:themeColor="text1" w:themeTint="A5"/>
    </w:rPr>
  </w:style>
  <w:style w:type="character" w:styleId="ad">
    <w:name w:val="Book Title"/>
    <w:basedOn w:val="a0"/>
    <w:uiPriority w:val="33"/>
    <w:qFormat/>
    <w:rPr>
      <w:b/>
      <w:bCs/>
      <w:i/>
      <w:iCs/>
      <w:spacing w:val="5"/>
    </w:rPr>
  </w:style>
  <w:style w:type="paragraph" w:styleId="ae">
    <w:name w:val="header"/>
    <w:basedOn w:val="a"/>
    <w:link w:val="af"/>
    <w:uiPriority w:val="99"/>
    <w:unhideWhenUsed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</w:style>
  <w:style w:type="paragraph" w:styleId="af0">
    <w:name w:val="footer"/>
    <w:basedOn w:val="a"/>
    <w:link w:val="af1"/>
    <w:uiPriority w:val="99"/>
    <w:unhideWhenUsed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</w:style>
  <w:style w:type="paragraph" w:styleId="af2">
    <w:name w:val="caption"/>
    <w:basedOn w:val="a"/>
    <w:next w:val="a"/>
    <w:uiPriority w:val="35"/>
    <w:unhideWhenUsed/>
    <w:qFormat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af3">
    <w:name w:val="footnote text"/>
    <w:basedOn w:val="a"/>
    <w:link w:val="af4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Pr>
      <w:sz w:val="20"/>
      <w:szCs w:val="20"/>
    </w:rPr>
  </w:style>
  <w:style w:type="character" w:styleId="af5">
    <w:name w:val="footnote reference"/>
    <w:basedOn w:val="a0"/>
    <w:uiPriority w:val="99"/>
    <w:semiHidden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7">
    <w:name w:val="Текст концевой сноски Знак"/>
    <w:basedOn w:val="a0"/>
    <w:link w:val="af6"/>
    <w:uiPriority w:val="99"/>
    <w:semiHidden/>
    <w:rPr>
      <w:sz w:val="20"/>
      <w:szCs w:val="20"/>
    </w:rPr>
  </w:style>
  <w:style w:type="character" w:styleId="af8">
    <w:name w:val="endnote reference"/>
    <w:basedOn w:val="a0"/>
    <w:uiPriority w:val="99"/>
    <w:semiHidden/>
    <w:unhideWhenUsed/>
    <w:rPr>
      <w:vertAlign w:val="superscript"/>
    </w:rPr>
  </w:style>
  <w:style w:type="character" w:styleId="af9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paragraph" w:styleId="12">
    <w:name w:val="toc 1"/>
    <w:basedOn w:val="a"/>
    <w:next w:val="a"/>
    <w:uiPriority w:val="39"/>
    <w:unhideWhenUsed/>
    <w:pPr>
      <w:spacing w:after="100"/>
    </w:pPr>
  </w:style>
  <w:style w:type="paragraph" w:styleId="24">
    <w:name w:val="toc 2"/>
    <w:basedOn w:val="a"/>
    <w:next w:val="a"/>
    <w:uiPriority w:val="39"/>
    <w:unhideWhenUsed/>
    <w:pPr>
      <w:spacing w:after="100"/>
      <w:ind w:left="220"/>
    </w:pPr>
  </w:style>
  <w:style w:type="paragraph" w:styleId="32">
    <w:name w:val="toc 3"/>
    <w:basedOn w:val="a"/>
    <w:next w:val="a"/>
    <w:uiPriority w:val="39"/>
    <w:unhideWhenUsed/>
    <w:pPr>
      <w:spacing w:after="100"/>
      <w:ind w:left="440"/>
    </w:pPr>
  </w:style>
  <w:style w:type="paragraph" w:styleId="42">
    <w:name w:val="toc 4"/>
    <w:basedOn w:val="a"/>
    <w:next w:val="a"/>
    <w:uiPriority w:val="39"/>
    <w:unhideWhenUsed/>
    <w:pPr>
      <w:spacing w:after="100"/>
      <w:ind w:left="660"/>
    </w:pPr>
  </w:style>
  <w:style w:type="paragraph" w:styleId="52">
    <w:name w:val="toc 5"/>
    <w:basedOn w:val="a"/>
    <w:next w:val="a"/>
    <w:uiPriority w:val="39"/>
    <w:unhideWhenUsed/>
    <w:pPr>
      <w:spacing w:after="100"/>
      <w:ind w:left="880"/>
    </w:pPr>
  </w:style>
  <w:style w:type="paragraph" w:styleId="61">
    <w:name w:val="toc 6"/>
    <w:basedOn w:val="a"/>
    <w:next w:val="a"/>
    <w:uiPriority w:val="39"/>
    <w:unhideWhenUsed/>
    <w:pPr>
      <w:spacing w:after="100"/>
      <w:ind w:left="1100"/>
    </w:pPr>
  </w:style>
  <w:style w:type="paragraph" w:styleId="71">
    <w:name w:val="toc 7"/>
    <w:basedOn w:val="a"/>
    <w:next w:val="a"/>
    <w:uiPriority w:val="39"/>
    <w:unhideWhenUsed/>
    <w:pPr>
      <w:spacing w:after="100"/>
      <w:ind w:left="1320"/>
    </w:pPr>
  </w:style>
  <w:style w:type="paragraph" w:styleId="81">
    <w:name w:val="toc 8"/>
    <w:basedOn w:val="a"/>
    <w:next w:val="a"/>
    <w:uiPriority w:val="39"/>
    <w:unhideWhenUsed/>
    <w:pPr>
      <w:spacing w:after="100"/>
      <w:ind w:left="1540"/>
    </w:pPr>
  </w:style>
  <w:style w:type="paragraph" w:styleId="91">
    <w:name w:val="toc 9"/>
    <w:basedOn w:val="a"/>
    <w:next w:val="a"/>
    <w:uiPriority w:val="39"/>
    <w:unhideWhenUsed/>
    <w:pPr>
      <w:spacing w:after="100"/>
      <w:ind w:left="1760"/>
    </w:pPr>
  </w:style>
  <w:style w:type="character" w:styleId="afa">
    <w:name w:val="Placeholder Text"/>
    <w:basedOn w:val="a0"/>
    <w:uiPriority w:val="99"/>
    <w:semiHidden/>
    <w:rPr>
      <w:color w:val="666666"/>
    </w:rPr>
  </w:style>
  <w:style w:type="paragraph" w:styleId="afb">
    <w:name w:val="TOC Heading"/>
    <w:uiPriority w:val="39"/>
    <w:unhideWhenUsed/>
  </w:style>
  <w:style w:type="paragraph" w:styleId="afc">
    <w:name w:val="table of figures"/>
    <w:basedOn w:val="a"/>
    <w:next w:val="a"/>
    <w:uiPriority w:val="99"/>
    <w:unhideWhenUsed/>
    <w:pPr>
      <w:spacing w:after="0"/>
    </w:pPr>
  </w:style>
  <w:style w:type="table" w:styleId="afd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25">
    <w:name w:val="Основной текст (2)_"/>
    <w:basedOn w:val="a0"/>
    <w:link w:val="26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6">
    <w:name w:val="Основной текст (2)"/>
    <w:basedOn w:val="a"/>
    <w:link w:val="25"/>
    <w:pPr>
      <w:widowControl w:val="0"/>
      <w:shd w:val="clear" w:color="auto" w:fill="FFFFFF"/>
      <w:spacing w:before="300" w:after="60" w:line="0" w:lineRule="atLeast"/>
      <w:ind w:hanging="340"/>
      <w:jc w:val="both"/>
    </w:pPr>
    <w:rPr>
      <w:rFonts w:ascii="Times New Roman" w:eastAsia="Times New Roman" w:hAnsi="Times New Roman" w:cs="Times New Roman"/>
    </w:rPr>
  </w:style>
  <w:style w:type="paragraph" w:styleId="afe">
    <w:name w:val="Balloon Text"/>
    <w:basedOn w:val="a"/>
    <w:link w:val="aff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">
    <w:name w:val="Текст выноски Знак"/>
    <w:basedOn w:val="a0"/>
    <w:link w:val="afe"/>
    <w:uiPriority w:val="99"/>
    <w:semiHidden/>
    <w:rPr>
      <w:rFonts w:ascii="Segoe UI" w:hAnsi="Segoe UI" w:cs="Segoe U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</w:style>
  <w:style w:type="paragraph" w:styleId="aff0">
    <w:name w:val="List Paragraph"/>
    <w:basedOn w:val="a"/>
    <w:uiPriority w:val="34"/>
    <w:qFormat/>
    <w:pPr>
      <w:ind w:left="720"/>
      <w:contextualSpacing/>
    </w:pPr>
  </w:style>
  <w:style w:type="paragraph" w:styleId="aff1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2">
    <w:name w:val="Strong"/>
    <w:basedOn w:val="a0"/>
    <w:uiPriority w:val="22"/>
    <w:qFormat/>
    <w:rPr>
      <w:b/>
      <w:bCs/>
    </w:rPr>
  </w:style>
  <w:style w:type="character" w:styleId="aff3">
    <w:name w:val="Hyperlink"/>
    <w:basedOn w:val="a0"/>
    <w:uiPriority w:val="99"/>
    <w:unhideWhenUsed/>
    <w:rPr>
      <w:color w:val="0000FF"/>
      <w:u w:val="single"/>
    </w:rPr>
  </w:style>
  <w:style w:type="character" w:styleId="aff4">
    <w:name w:val="Emphasis"/>
    <w:basedOn w:val="a0"/>
    <w:uiPriority w:val="20"/>
    <w:qFormat/>
    <w:rPr>
      <w:i/>
      <w:iCs/>
    </w:rPr>
  </w:style>
  <w:style w:type="paragraph" w:styleId="aff5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30">
    <w:name w:val="Заголовок 3 Знак"/>
    <w:basedOn w:val="a0"/>
    <w:link w:val="3"/>
    <w:uiPriority w:val="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customStyle="1" w:styleId="product-descriptionitem">
    <w:name w:val="product-description__item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zhkeden.kz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nzhkeden.kz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25A0B8-2ED1-4112-971B-48A9C7AF1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511</Words>
  <Characters>2919</Characters>
  <Application>Microsoft Office Word</Application>
  <DocSecurity>0</DocSecurity>
  <Lines>24</Lines>
  <Paragraphs>6</Paragraphs>
  <ScaleCrop>false</ScaleCrop>
  <Company/>
  <LinksUpToDate>false</LinksUpToDate>
  <CharactersWithSpaces>3424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Береке Бодаубай</dc:creator>
  <cp:lastModifiedBy>Lic User DSRC</cp:lastModifiedBy>
  <cp:revision>13</cp:revision>
  <dcterms:created xsi:type="dcterms:W3CDTF">2026-09-15T06:53:00Z</dcterms:created>
  <dcterms:modified xsi:type="dcterms:W3CDTF">2026-10-23T11:27:00Z</dcterms:modified>
</cp:coreProperties>
</file>