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144E0" w14:textId="77777777" w:rsidR="00B8595E" w:rsidRPr="00B8595E" w:rsidRDefault="00B8595E" w:rsidP="00B8595E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Технические требования:</w:t>
      </w:r>
    </w:p>
    <w:p w14:paraId="4BFC3A6A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Продление действующего доменного имени Заказчика в доменной зоне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EDU.KZ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2659C3DC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Обеспечение непрерывного функционирования доменного имени на протяжении всего оплаченного периода. </w:t>
      </w:r>
    </w:p>
    <w:p w14:paraId="5CBB901C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Срок продления —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12 календарных месяцев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22945D10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Проведение необходимых регистрационных процедур у уполномоченного регистратора доменной зоны EDU.KZ. </w:t>
      </w:r>
    </w:p>
    <w:p w14:paraId="30C2EEF4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Сохранение действующего доменного имени Заказчика без изменения его наименования. </w:t>
      </w:r>
    </w:p>
    <w:p w14:paraId="4155CCB3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Обеспечение возможности управления доменным именем в соответствии с правилами регистрации доменов. </w:t>
      </w:r>
    </w:p>
    <w:p w14:paraId="139AC280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Предоставление подтверждения регистрации/продления доменного имени. </w:t>
      </w:r>
    </w:p>
    <w:p w14:paraId="33246950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В случае необходимости — консультационная и техническая поддержка по вопросам, связанным с продлением доменного имени. </w:t>
      </w:r>
    </w:p>
    <w:p w14:paraId="16E9007A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Поставщик обеспечивает действительность доменного имени в течение всего оплаченного периода —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12 месяцев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03C3F6B4" w14:textId="77777777"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После выполнения услуги предоставить Заказчику документ, подтверждающий продление доменного имени. </w:t>
      </w:r>
    </w:p>
    <w:p w14:paraId="0FDC1B94" w14:textId="77777777" w:rsidR="00B8595E" w:rsidRDefault="00B8595E"/>
    <w:p w14:paraId="209FB49E" w14:textId="77777777" w:rsidR="00720FCE" w:rsidRDefault="00720FCE"/>
    <w:p w14:paraId="3D9F2209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  <w:b/>
          <w:bCs/>
        </w:rPr>
        <w:t>Техникалық талаптар:</w:t>
      </w:r>
    </w:p>
    <w:p w14:paraId="48724A5A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</w:rPr>
        <w:t xml:space="preserve"> 1. Домендік аймақта клиенттің қолданыстағы домендік атауын ұзарту EDU.KZ. </w:t>
      </w:r>
    </w:p>
    <w:p w14:paraId="52AFAA24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</w:rPr>
        <w:t xml:space="preserve">2. Төленген кезең ішінде домендік атаудың үздіксіз жұмыс істеуін қамтамасыз ету. </w:t>
      </w:r>
    </w:p>
    <w:p w14:paraId="1B5B878D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</w:rPr>
        <w:t>3. Ұзарту мерзімі - 12 күнтізбелік ай.</w:t>
      </w:r>
    </w:p>
    <w:p w14:paraId="4365FCB5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</w:rPr>
        <w:t xml:space="preserve"> 4. Домендік аймақтың уәкілетті тіркеушісінде қажетті тіркеу рәсімдерін жүргізу EDU.KZ. </w:t>
      </w:r>
    </w:p>
    <w:p w14:paraId="20EC1355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</w:rPr>
        <w:t xml:space="preserve">5. Тапсырыс берушінің қолданыстағы домендік атауын оның атауын өзгертпей сақтау. 6. Домендерді тіркеу ережелеріне сәйкес домендік атауды басқару мүмкіндігін қамтамасыз ету. </w:t>
      </w:r>
    </w:p>
    <w:p w14:paraId="0F1FB8C5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</w:rPr>
        <w:t>7. Домендік атауды тіркеуді/жаңартуды растауды ұсыну.</w:t>
      </w:r>
    </w:p>
    <w:p w14:paraId="52862E8D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</w:rPr>
        <w:t xml:space="preserve"> 8. Қажет болған жағдайда-домендік атауды ұзартуға байланысты мәселелер бойынша консультациялық және техникалық қолдау. </w:t>
      </w:r>
    </w:p>
    <w:p w14:paraId="3288BB7D" w14:textId="77777777" w:rsidR="00720FCE" w:rsidRDefault="00720FCE">
      <w:pPr>
        <w:rPr>
          <w:rFonts w:ascii="Times New Roman" w:hAnsi="Times New Roman" w:cs="Times New Roman"/>
        </w:rPr>
      </w:pPr>
      <w:r w:rsidRPr="00720FCE">
        <w:rPr>
          <w:rFonts w:ascii="Times New Roman" w:hAnsi="Times New Roman" w:cs="Times New Roman"/>
        </w:rPr>
        <w:t xml:space="preserve">9. Жеткізуші домендік атаудың жарамдылығын барлық төленген кезең ішінде — 12 ай ішінде қамтамасыз етеді. </w:t>
      </w:r>
    </w:p>
    <w:p w14:paraId="341D9B4D" w14:textId="00B4C8D1" w:rsidR="00720FCE" w:rsidRDefault="00720FCE">
      <w:r w:rsidRPr="00720FCE">
        <w:rPr>
          <w:rFonts w:ascii="Times New Roman" w:hAnsi="Times New Roman" w:cs="Times New Roman"/>
        </w:rPr>
        <w:t xml:space="preserve">10. Қызметті орындағаннан кейін Тапсырыс берушіге домендік атаудың </w:t>
      </w:r>
      <w:proofErr w:type="spellStart"/>
      <w:r w:rsidRPr="00720FCE">
        <w:rPr>
          <w:rFonts w:ascii="Times New Roman" w:hAnsi="Times New Roman" w:cs="Times New Roman"/>
        </w:rPr>
        <w:t>ұзартылғанын</w:t>
      </w:r>
      <w:proofErr w:type="spellEnd"/>
      <w:r w:rsidRPr="00720FCE">
        <w:rPr>
          <w:rFonts w:ascii="Times New Roman" w:hAnsi="Times New Roman" w:cs="Times New Roman"/>
        </w:rPr>
        <w:t xml:space="preserve"> </w:t>
      </w:r>
      <w:proofErr w:type="spellStart"/>
      <w:r w:rsidRPr="00720FCE">
        <w:rPr>
          <w:rFonts w:ascii="Times New Roman" w:hAnsi="Times New Roman" w:cs="Times New Roman"/>
        </w:rPr>
        <w:t>растайтын</w:t>
      </w:r>
      <w:proofErr w:type="spellEnd"/>
      <w:r w:rsidRPr="00720FCE">
        <w:rPr>
          <w:rFonts w:ascii="Times New Roman" w:hAnsi="Times New Roman" w:cs="Times New Roman"/>
        </w:rPr>
        <w:t xml:space="preserve"> </w:t>
      </w:r>
      <w:proofErr w:type="spellStart"/>
      <w:r w:rsidRPr="00720FCE">
        <w:rPr>
          <w:rFonts w:ascii="Times New Roman" w:hAnsi="Times New Roman" w:cs="Times New Roman"/>
        </w:rPr>
        <w:t>құжатты</w:t>
      </w:r>
      <w:proofErr w:type="spellEnd"/>
      <w:r w:rsidRPr="00720FCE">
        <w:rPr>
          <w:rFonts w:ascii="Times New Roman" w:hAnsi="Times New Roman" w:cs="Times New Roman"/>
        </w:rPr>
        <w:t xml:space="preserve"> </w:t>
      </w:r>
      <w:proofErr w:type="spellStart"/>
      <w:r w:rsidRPr="00720FCE">
        <w:rPr>
          <w:rFonts w:ascii="Times New Roman" w:hAnsi="Times New Roman" w:cs="Times New Roman"/>
        </w:rPr>
        <w:t>ұсыныңыз</w:t>
      </w:r>
      <w:proofErr w:type="spellEnd"/>
      <w:r w:rsidRPr="00720FCE">
        <w:t>.</w:t>
      </w:r>
    </w:p>
    <w:p w14:paraId="4F5E07CD" w14:textId="48E1AA00" w:rsidR="00FE6E22" w:rsidRDefault="00FE6E22">
      <w:pPr>
        <w:rPr>
          <w:lang w:val="en-US"/>
        </w:rPr>
      </w:pPr>
    </w:p>
    <w:p w14:paraId="1443A97B" w14:textId="6DC9BFD2" w:rsidR="00FE6E22" w:rsidRPr="00FE6E22" w:rsidRDefault="00FE6E22">
      <w:r>
        <w:t>Тел 8 708 3402 503</w:t>
      </w:r>
      <w:bookmarkStart w:id="0" w:name="_GoBack"/>
      <w:bookmarkEnd w:id="0"/>
    </w:p>
    <w:sectPr w:rsidR="00FE6E22" w:rsidRPr="00FE6E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506DD2"/>
    <w:multiLevelType w:val="multilevel"/>
    <w:tmpl w:val="BBD80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95E"/>
    <w:rsid w:val="00720FCE"/>
    <w:rsid w:val="009E0615"/>
    <w:rsid w:val="00B8595E"/>
    <w:rsid w:val="00FE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41B39"/>
  <w15:chartTrackingRefBased/>
  <w15:docId w15:val="{51F632C6-4630-3248-9B30-81D7E7F73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B859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3">
    <w:name w:val="Strong"/>
    <w:basedOn w:val="a0"/>
    <w:uiPriority w:val="22"/>
    <w:qFormat/>
    <w:rsid w:val="00B859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2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Dellex</dc:creator>
  <cp:keywords/>
  <dc:description/>
  <cp:lastModifiedBy>HP</cp:lastModifiedBy>
  <cp:revision>4</cp:revision>
  <dcterms:created xsi:type="dcterms:W3CDTF">2026-08-19T10:02:00Z</dcterms:created>
  <dcterms:modified xsi:type="dcterms:W3CDTF">2026-10-22T04:58:00Z</dcterms:modified>
</cp:coreProperties>
</file>