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F1E6C7" w14:textId="77777777" w:rsidR="001D33E8" w:rsidRPr="001D33E8" w:rsidRDefault="001D33E8" w:rsidP="001D33E8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1D33E8">
        <w:rPr>
          <w:rFonts w:ascii="Times New Roman" w:hAnsi="Times New Roman" w:cs="Times New Roman"/>
          <w:b/>
          <w:bCs/>
          <w:sz w:val="22"/>
          <w:szCs w:val="22"/>
        </w:rPr>
        <w:t>ТЕХНИЧЕСКАЯ СПЕЦИФИКАЦИЯ</w:t>
      </w:r>
    </w:p>
    <w:p w14:paraId="432F0FDF" w14:textId="77777777" w:rsidR="001D33E8" w:rsidRPr="001D33E8" w:rsidRDefault="001D33E8" w:rsidP="001D33E8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1D33E8">
        <w:rPr>
          <w:rFonts w:ascii="Times New Roman" w:hAnsi="Times New Roman" w:cs="Times New Roman"/>
          <w:b/>
          <w:bCs/>
          <w:sz w:val="22"/>
          <w:szCs w:val="22"/>
        </w:rPr>
        <w:t>на подготовку и предоставление нотного материала (партитур и оркестровых партий) для творческих коллективов филармонии</w:t>
      </w:r>
    </w:p>
    <w:p w14:paraId="7F80C4F6" w14:textId="77777777" w:rsidR="001D33E8" w:rsidRPr="001D33E8" w:rsidRDefault="001D33E8" w:rsidP="001D33E8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1D33E8">
        <w:rPr>
          <w:rFonts w:ascii="Times New Roman" w:hAnsi="Times New Roman" w:cs="Times New Roman"/>
          <w:b/>
          <w:bCs/>
          <w:sz w:val="22"/>
          <w:szCs w:val="22"/>
        </w:rPr>
        <w:t>1. Общие положения</w:t>
      </w:r>
    </w:p>
    <w:p w14:paraId="0A11013D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b/>
          <w:bCs/>
          <w:sz w:val="22"/>
          <w:szCs w:val="22"/>
        </w:rPr>
        <w:t>1.1. Наименование закупаемых работ/услуг:</w:t>
      </w:r>
      <w:r w:rsidRPr="001D33E8">
        <w:rPr>
          <w:rFonts w:ascii="Times New Roman" w:hAnsi="Times New Roman" w:cs="Times New Roman"/>
          <w:sz w:val="22"/>
          <w:szCs w:val="22"/>
        </w:rPr>
        <w:t xml:space="preserve"> подготовка, создание, аранжировка, инструментовка и профессиональное нотное оформление музыкальных произведений для творческих коллективов филармонии.</w:t>
      </w:r>
    </w:p>
    <w:p w14:paraId="49693BFB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b/>
          <w:bCs/>
          <w:sz w:val="22"/>
          <w:szCs w:val="22"/>
        </w:rPr>
        <w:t>1.2. Цель:</w:t>
      </w:r>
      <w:r w:rsidRPr="001D33E8">
        <w:rPr>
          <w:rFonts w:ascii="Times New Roman" w:hAnsi="Times New Roman" w:cs="Times New Roman"/>
          <w:sz w:val="22"/>
          <w:szCs w:val="22"/>
        </w:rPr>
        <w:t xml:space="preserve"> обеспечение творческих коллективов филармонии качественным, профессионально оформленным нотным материалом, соответствующим исполнительскому составу, художественным задачам и техническим возможностям каждого коллектива.</w:t>
      </w:r>
    </w:p>
    <w:p w14:paraId="652ED636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b/>
          <w:bCs/>
          <w:sz w:val="22"/>
          <w:szCs w:val="22"/>
        </w:rPr>
        <w:t>1.3. Нотный материал предназначен для:</w:t>
      </w:r>
      <w:r w:rsidRPr="001D33E8">
        <w:rPr>
          <w:rFonts w:ascii="Times New Roman" w:hAnsi="Times New Roman" w:cs="Times New Roman"/>
          <w:sz w:val="22"/>
          <w:szCs w:val="22"/>
        </w:rPr>
        <w:t xml:space="preserve"> репетиционной работы, концертного исполнения, гастрольной деятельности, фестивалей, культурных мероприятий и иных творческих проектов филармонии.</w:t>
      </w:r>
    </w:p>
    <w:p w14:paraId="50DCC123" w14:textId="77777777" w:rsidR="001D33E8" w:rsidRPr="001D33E8" w:rsidRDefault="001D33E8" w:rsidP="001D33E8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1D33E8">
        <w:rPr>
          <w:rFonts w:ascii="Times New Roman" w:hAnsi="Times New Roman" w:cs="Times New Roman"/>
          <w:b/>
          <w:bCs/>
          <w:sz w:val="22"/>
          <w:szCs w:val="22"/>
        </w:rPr>
        <w:t>2. Перечень творческих коллективов</w:t>
      </w:r>
    </w:p>
    <w:p w14:paraId="3FEA4EA8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Нотный материал должен быть подготовлен для следующих коллективов:</w:t>
      </w:r>
    </w:p>
    <w:p w14:paraId="1AD84EF0" w14:textId="77777777" w:rsidR="001D33E8" w:rsidRPr="001D33E8" w:rsidRDefault="001D33E8" w:rsidP="001D33E8">
      <w:pPr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Қазақ-ұлт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оркестрі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— Казахский национальный оркестр.</w:t>
      </w:r>
    </w:p>
    <w:p w14:paraId="775900BC" w14:textId="77777777" w:rsidR="001D33E8" w:rsidRPr="001D33E8" w:rsidRDefault="001D33E8" w:rsidP="001D33E8">
      <w:pPr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Камеральный оркестр.</w:t>
      </w:r>
    </w:p>
    <w:p w14:paraId="2C7E2B4D" w14:textId="77777777" w:rsidR="001D33E8" w:rsidRPr="001D33E8" w:rsidRDefault="001D33E8" w:rsidP="001D33E8">
      <w:pPr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Вокально-инструментальный ансамбль.</w:t>
      </w:r>
    </w:p>
    <w:p w14:paraId="7F4FFE50" w14:textId="77777777" w:rsidR="001D33E8" w:rsidRPr="001D33E8" w:rsidRDefault="001D33E8" w:rsidP="001D33E8">
      <w:pPr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«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Шауғар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» этно-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аспаптар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ансамблі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3ADC3EFF" w14:textId="77777777" w:rsidR="001D33E8" w:rsidRPr="001D33E8" w:rsidRDefault="001D33E8" w:rsidP="001D33E8">
      <w:pPr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«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Тұмар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» этно-ансамбль.</w:t>
      </w:r>
    </w:p>
    <w:p w14:paraId="2E6980E6" w14:textId="77777777" w:rsidR="001D33E8" w:rsidRPr="001D33E8" w:rsidRDefault="001D33E8" w:rsidP="001D33E8">
      <w:pPr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Ансамбль русских народных инструментов.</w:t>
      </w:r>
    </w:p>
    <w:p w14:paraId="2082BD3E" w14:textId="77777777" w:rsidR="001D33E8" w:rsidRPr="001D33E8" w:rsidRDefault="001D33E8" w:rsidP="001D33E8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1D33E8">
        <w:rPr>
          <w:rFonts w:ascii="Times New Roman" w:hAnsi="Times New Roman" w:cs="Times New Roman"/>
          <w:b/>
          <w:bCs/>
          <w:sz w:val="22"/>
          <w:szCs w:val="22"/>
        </w:rPr>
        <w:t>3. Технические требования к нотному материалу</w:t>
      </w:r>
    </w:p>
    <w:p w14:paraId="52A2A427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b/>
          <w:bCs/>
          <w:sz w:val="22"/>
          <w:szCs w:val="22"/>
        </w:rPr>
        <w:t>3.1. Содержание комплекта</w:t>
      </w:r>
    </w:p>
    <w:p w14:paraId="44804196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Для каждого музыкального произведения необходимо предоставить:</w:t>
      </w:r>
    </w:p>
    <w:p w14:paraId="0760F408" w14:textId="77777777" w:rsidR="001D33E8" w:rsidRPr="001D33E8" w:rsidRDefault="001D33E8" w:rsidP="001D33E8">
      <w:pPr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Полную дирижёрскую партитуру с нотной записью всех используемых инструментов и вокальных партий, если они предусмотрены.</w:t>
      </w:r>
    </w:p>
    <w:p w14:paraId="2D7E96E5" w14:textId="77777777" w:rsidR="001D33E8" w:rsidRPr="001D33E8" w:rsidRDefault="001D33E8" w:rsidP="001D33E8">
      <w:pPr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Индивидуальные оркестровые партии для каждого инструмента и исполнителя в соответствии с фактическим составом коллектива.</w:t>
      </w:r>
    </w:p>
    <w:p w14:paraId="6C6FADAC" w14:textId="77777777" w:rsidR="001D33E8" w:rsidRPr="001D33E8" w:rsidRDefault="001D33E8" w:rsidP="001D33E8">
      <w:pPr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Клавир произведения для вокально-инструментальных произведений — при необходимости или по отдельному требованию заказчика.</w:t>
      </w:r>
    </w:p>
    <w:p w14:paraId="1366A190" w14:textId="77777777" w:rsidR="001D33E8" w:rsidRPr="001D33E8" w:rsidRDefault="001D33E8" w:rsidP="001D33E8">
      <w:pPr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Пояснительную информацию о произведении, составе исполнителей и особенностях исполнения, если это необходимо.</w:t>
      </w:r>
    </w:p>
    <w:p w14:paraId="6350D160" w14:textId="77777777" w:rsidR="001D33E8" w:rsidRPr="001D33E8" w:rsidRDefault="001D33E8" w:rsidP="001D33E8">
      <w:pPr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 xml:space="preserve">Электронную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аудиодемонстрацию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или MIDI-файл — при наличии соответствующего требования заказчика.</w:t>
      </w:r>
    </w:p>
    <w:p w14:paraId="2E7D3554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b/>
          <w:bCs/>
          <w:sz w:val="22"/>
          <w:szCs w:val="22"/>
        </w:rPr>
        <w:t>3.2. Требования к оформлению</w:t>
      </w:r>
    </w:p>
    <w:p w14:paraId="1473AF1C" w14:textId="77777777" w:rsidR="001D33E8" w:rsidRPr="001D33E8" w:rsidRDefault="001D33E8" w:rsidP="001D33E8">
      <w:pPr>
        <w:numPr>
          <w:ilvl w:val="0"/>
          <w:numId w:val="3"/>
        </w:num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Нотный текст должен быть профессионально набран в специализированной программе для создания музыкальных партитур.</w:t>
      </w:r>
    </w:p>
    <w:p w14:paraId="3511859C" w14:textId="77777777" w:rsidR="001D33E8" w:rsidRPr="001D33E8" w:rsidRDefault="001D33E8" w:rsidP="001D33E8">
      <w:pPr>
        <w:numPr>
          <w:ilvl w:val="0"/>
          <w:numId w:val="3"/>
        </w:num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lastRenderedPageBreak/>
        <w:t>Все ноты, паузы, ключевые знаки, тактовые размеры, темпы, динамические оттенки, штрихи, артикуляция и исполнительские указания должны быть обозначены корректно.</w:t>
      </w:r>
    </w:p>
    <w:p w14:paraId="7C3F939A" w14:textId="77777777" w:rsidR="001D33E8" w:rsidRPr="001D33E8" w:rsidRDefault="001D33E8" w:rsidP="001D33E8">
      <w:pPr>
        <w:numPr>
          <w:ilvl w:val="0"/>
          <w:numId w:val="3"/>
        </w:num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Партии должны соответствовать партитуре по нотному тексту, ритму, темпу, динамике, артикуляции и другим исполнительским обозначениям.</w:t>
      </w:r>
    </w:p>
    <w:p w14:paraId="2E0E644C" w14:textId="77777777" w:rsidR="001D33E8" w:rsidRPr="001D33E8" w:rsidRDefault="001D33E8" w:rsidP="001D33E8">
      <w:pPr>
        <w:numPr>
          <w:ilvl w:val="0"/>
          <w:numId w:val="3"/>
        </w:num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 xml:space="preserve">Должны быть предусмотрены удобная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перелистываемость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, читаемость нотного текста, логичное распределение музыкального материала по страницам и отсутствие наложения элементов.</w:t>
      </w:r>
    </w:p>
    <w:p w14:paraId="792A7A11" w14:textId="77777777" w:rsidR="001D33E8" w:rsidRPr="001D33E8" w:rsidRDefault="001D33E8" w:rsidP="001D33E8">
      <w:pPr>
        <w:numPr>
          <w:ilvl w:val="0"/>
          <w:numId w:val="3"/>
        </w:num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На титульном листе указываются название произведения, автор музыки, автор текста при наличии, автор аранжировки или инструментовки, название коллектива и год подготовки материала.</w:t>
      </w:r>
    </w:p>
    <w:p w14:paraId="6D99E2CC" w14:textId="77777777" w:rsidR="001D33E8" w:rsidRPr="001D33E8" w:rsidRDefault="001D33E8" w:rsidP="001D33E8">
      <w:pPr>
        <w:numPr>
          <w:ilvl w:val="0"/>
          <w:numId w:val="3"/>
        </w:num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Для транспонирующих инструментов нотный текст оформляется с учётом строя соответствующего инструмента.</w:t>
      </w:r>
    </w:p>
    <w:p w14:paraId="439E996E" w14:textId="77777777" w:rsidR="001D33E8" w:rsidRPr="001D33E8" w:rsidRDefault="001D33E8" w:rsidP="001D33E8">
      <w:pPr>
        <w:numPr>
          <w:ilvl w:val="0"/>
          <w:numId w:val="3"/>
        </w:num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Вокальные партии должны содержать полный текст произведения с правильной расстановкой слогов под нотами.</w:t>
      </w:r>
    </w:p>
    <w:p w14:paraId="3670EB66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b/>
          <w:bCs/>
          <w:sz w:val="22"/>
          <w:szCs w:val="22"/>
        </w:rPr>
        <w:t>3.3. Форматы предоставления</w:t>
      </w:r>
    </w:p>
    <w:p w14:paraId="25038B1D" w14:textId="77777777" w:rsidR="001D33E8" w:rsidRPr="001D33E8" w:rsidRDefault="001D33E8" w:rsidP="001D33E8">
      <w:pPr>
        <w:numPr>
          <w:ilvl w:val="0"/>
          <w:numId w:val="4"/>
        </w:num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PDF — итоговая партитура и отдельные оркестровые партии.</w:t>
      </w:r>
    </w:p>
    <w:p w14:paraId="13FC8FF6" w14:textId="77777777" w:rsidR="001D33E8" w:rsidRPr="001D33E8" w:rsidRDefault="001D33E8" w:rsidP="001D33E8">
      <w:pPr>
        <w:numPr>
          <w:ilvl w:val="0"/>
          <w:numId w:val="4"/>
        </w:num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t>MusicXML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— редактируемый нотный материал.</w:t>
      </w:r>
    </w:p>
    <w:p w14:paraId="5B2B7B3A" w14:textId="77777777" w:rsidR="001D33E8" w:rsidRPr="001D33E8" w:rsidRDefault="001D33E8" w:rsidP="001D33E8">
      <w:pPr>
        <w:numPr>
          <w:ilvl w:val="0"/>
          <w:numId w:val="4"/>
        </w:num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Исходный файл программы нотного набора — по согласованию с заказчиком.</w:t>
      </w:r>
    </w:p>
    <w:p w14:paraId="2E233604" w14:textId="77777777" w:rsidR="001D33E8" w:rsidRPr="001D33E8" w:rsidRDefault="001D33E8" w:rsidP="001D33E8">
      <w:pPr>
        <w:numPr>
          <w:ilvl w:val="0"/>
          <w:numId w:val="4"/>
        </w:num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 xml:space="preserve">MP3 или WAV —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аудиодемонстрация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, если предусмотрена заданием.</w:t>
      </w:r>
    </w:p>
    <w:p w14:paraId="17DBF80B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Рекомендуемый формат страницы — A4; формат A3 допускается для дирижёрских партитур большого состава, если он необходим для удобства чтения.</w:t>
      </w:r>
    </w:p>
    <w:p w14:paraId="6CC78780" w14:textId="77777777" w:rsidR="001D33E8" w:rsidRPr="001D33E8" w:rsidRDefault="001D33E8" w:rsidP="001D33E8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1D33E8">
        <w:rPr>
          <w:rFonts w:ascii="Times New Roman" w:hAnsi="Times New Roman" w:cs="Times New Roman"/>
          <w:b/>
          <w:bCs/>
          <w:sz w:val="22"/>
          <w:szCs w:val="22"/>
        </w:rPr>
        <w:t>4. Специальные требования к каждому коллективу</w:t>
      </w:r>
    </w:p>
    <w:p w14:paraId="3DA61A9C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4.1.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Қазақ-ұлт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оркестрі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— Казахский национальный оркестр</w:t>
      </w:r>
    </w:p>
    <w:p w14:paraId="285795BC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Нотный материал должен учитывать фактический состав оркестра, особенности казахских национальных инструментов, их тембровые характеристики, диапазоны, способы звукоизвлечения и традиционные исполнительские приёмы.</w:t>
      </w:r>
    </w:p>
    <w:p w14:paraId="43181694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Инструментовка должна обеспечивать художественно обоснованное сочетание национальных тембров, выразительность мелодической линии, ясность фактуры и удобство исполнения всеми инструментальными группами.</w:t>
      </w:r>
    </w:p>
    <w:p w14:paraId="0E26F7F9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b/>
          <w:bCs/>
          <w:sz w:val="22"/>
          <w:szCs w:val="22"/>
        </w:rPr>
        <w:t>4.2. Камеральный оркестр</w:t>
      </w:r>
    </w:p>
    <w:p w14:paraId="0803B485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Партитуры должны учитывать камерный исполнительский состав, индивидуальную самостоятельность инструментальных партий, баланс звучания, прозрачность фактуры и точность ансамблевого взаимодействия.</w:t>
      </w:r>
    </w:p>
    <w:p w14:paraId="11311A7A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Инструментовка должна соответствовать фактическому количеству и видам инструментов коллектива, без необоснованного увеличения исполнительского состава.</w:t>
      </w:r>
    </w:p>
    <w:p w14:paraId="23D16ABA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b/>
          <w:bCs/>
          <w:sz w:val="22"/>
          <w:szCs w:val="22"/>
        </w:rPr>
        <w:t>4.3. Вокально-инструментальный ансамбль</w:t>
      </w:r>
    </w:p>
    <w:p w14:paraId="33F82216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Материалы должны включать вокальные партии с полным текстом, инструментальное сопровождение и дирижёрские обозначения, если они необходимы.</w:t>
      </w:r>
    </w:p>
    <w:p w14:paraId="51406887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lastRenderedPageBreak/>
        <w:t>Следует предусмотреть удобную тесситуру вокальных партий, правильную расстановку слогов, дыхательные паузы, вступления, окончания, гармоническую поддержку вокала и баланс между голосами и инструментами.</w:t>
      </w:r>
    </w:p>
    <w:p w14:paraId="2EF6E846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b/>
          <w:bCs/>
          <w:sz w:val="22"/>
          <w:szCs w:val="22"/>
        </w:rPr>
        <w:t>4.4. «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Шауғар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>» этно-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аспаптар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ансамблі</w:t>
      </w:r>
      <w:proofErr w:type="spellEnd"/>
    </w:p>
    <w:p w14:paraId="5139881D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Нотный материал должен учитывать фактический состав этно-ансамбля, особенности национальных и этнических инструментов, традиционные приёмы исполнения, характерные ритмические модели и тембровое взаимодействие.</w:t>
      </w:r>
    </w:p>
    <w:p w14:paraId="2727B3B4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При подготовке партитур необходимо сохранять национальную музыкальную специфику произведения и обеспечивать техническую исполнимость каждой партии.</w:t>
      </w:r>
    </w:p>
    <w:p w14:paraId="3925BAD6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b/>
          <w:bCs/>
          <w:sz w:val="22"/>
          <w:szCs w:val="22"/>
        </w:rPr>
        <w:t>4.5. «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Тұмар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>» этно-ансамбль</w:t>
      </w:r>
    </w:p>
    <w:p w14:paraId="777D714A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Партитуры и индивидуальные партии должны соответствовать фактическому составу ансамбля, художественной концепции произведения и особенностям используемых этнических инструментов.</w:t>
      </w:r>
    </w:p>
    <w:p w14:paraId="22702403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Необходимо обеспечить согласованность ритмического рисунка, тембровый баланс, точность вступлений и окончаний, а также корректное обозначение специальных исполнительских приёмов.</w:t>
      </w:r>
    </w:p>
    <w:p w14:paraId="432251F1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b/>
          <w:bCs/>
          <w:sz w:val="22"/>
          <w:szCs w:val="22"/>
        </w:rPr>
        <w:t>4.6. Ансамбль русских народных инструментов</w:t>
      </w:r>
    </w:p>
    <w:p w14:paraId="16AE7600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Нотный материал должен учитывать особенности русских народных инструментов, их диапазоны, тембровые возможности и характерные приёмы исполнения.</w:t>
      </w:r>
    </w:p>
    <w:p w14:paraId="3DF1A39C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Партитуры должны обеспечивать сбалансированное распределение мелодического, гармонического, ритмического и басового материала между инструментальными группами с учётом фактического состава ансамбля.</w:t>
      </w:r>
    </w:p>
    <w:p w14:paraId="7A1E67B1" w14:textId="77777777" w:rsidR="001D33E8" w:rsidRPr="001D33E8" w:rsidRDefault="001D33E8" w:rsidP="001D33E8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1D33E8">
        <w:rPr>
          <w:rFonts w:ascii="Times New Roman" w:hAnsi="Times New Roman" w:cs="Times New Roman"/>
          <w:b/>
          <w:bCs/>
          <w:sz w:val="22"/>
          <w:szCs w:val="22"/>
        </w:rPr>
        <w:t>5. Требования к качеству и приёмке</w:t>
      </w:r>
    </w:p>
    <w:p w14:paraId="7B7CF133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5.1. Представленный нотный материал должен быть полным, читаемым, технически корректным и готовым к использованию в репетиционной и концертной работе.</w:t>
      </w:r>
    </w:p>
    <w:p w14:paraId="033E3422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5.2. Все индивидуальные партии должны полностью соответствовать утверждённой партитуре.</w:t>
      </w:r>
    </w:p>
    <w:p w14:paraId="0462A08C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5.3. Ошибки в нотном тексте, ритме, тональности, размере, темпе, динамических обозначениях, исполнительских указаниях и распределении партий подлежат исправлению исполнителем работ в рамках согласованных условий договора.</w:t>
      </w:r>
    </w:p>
    <w:p w14:paraId="56B5C412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5.4. Заказчик вправе направить материалы на проверку художественному руководителю, главному дирижёру, руководителю соответствующего коллектива или уполномоченному специалисту.</w:t>
      </w:r>
    </w:p>
    <w:p w14:paraId="162FD3A1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5.5. Результат считается принятым после проверки комплектности, соответствия согласованному исполнительскому составу и устранения замечаний заказчика.</w:t>
      </w:r>
    </w:p>
    <w:p w14:paraId="43D67DA9" w14:textId="77777777" w:rsidR="001D33E8" w:rsidRPr="001D33E8" w:rsidRDefault="001D33E8" w:rsidP="001D33E8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1D33E8">
        <w:rPr>
          <w:rFonts w:ascii="Times New Roman" w:hAnsi="Times New Roman" w:cs="Times New Roman"/>
          <w:b/>
          <w:bCs/>
          <w:sz w:val="22"/>
          <w:szCs w:val="22"/>
        </w:rPr>
        <w:t>6. Порядок выполнения работ</w:t>
      </w:r>
    </w:p>
    <w:p w14:paraId="169FA2C0" w14:textId="77777777" w:rsidR="001D33E8" w:rsidRPr="001D33E8" w:rsidRDefault="001D33E8" w:rsidP="001D33E8">
      <w:pPr>
        <w:numPr>
          <w:ilvl w:val="0"/>
          <w:numId w:val="5"/>
        </w:num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Получение исходных музыкальных материалов, перечня произведений и информации о составе каждого коллектива.</w:t>
      </w:r>
    </w:p>
    <w:p w14:paraId="053357E0" w14:textId="77777777" w:rsidR="001D33E8" w:rsidRPr="001D33E8" w:rsidRDefault="001D33E8" w:rsidP="001D33E8">
      <w:pPr>
        <w:numPr>
          <w:ilvl w:val="0"/>
          <w:numId w:val="5"/>
        </w:num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Согласование названий произведений, объёма работ, состава инструментов и сроков подготовки.</w:t>
      </w:r>
    </w:p>
    <w:p w14:paraId="1DBEE1BA" w14:textId="77777777" w:rsidR="001D33E8" w:rsidRPr="001D33E8" w:rsidRDefault="001D33E8" w:rsidP="001D33E8">
      <w:pPr>
        <w:numPr>
          <w:ilvl w:val="0"/>
          <w:numId w:val="5"/>
        </w:num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Создание или обработка произведений, аранжировка и инструментовка.</w:t>
      </w:r>
    </w:p>
    <w:p w14:paraId="3EE65CA2" w14:textId="77777777" w:rsidR="001D33E8" w:rsidRPr="001D33E8" w:rsidRDefault="001D33E8" w:rsidP="001D33E8">
      <w:pPr>
        <w:numPr>
          <w:ilvl w:val="0"/>
          <w:numId w:val="5"/>
        </w:num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lastRenderedPageBreak/>
        <w:t>Подготовка дирижёрских партитур и индивидуальных партий.</w:t>
      </w:r>
    </w:p>
    <w:p w14:paraId="267C984E" w14:textId="77777777" w:rsidR="001D33E8" w:rsidRPr="001D33E8" w:rsidRDefault="001D33E8" w:rsidP="001D33E8">
      <w:pPr>
        <w:numPr>
          <w:ilvl w:val="0"/>
          <w:numId w:val="5"/>
        </w:num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Проверка соответствия партий партитуре и корректности нотного оформления.</w:t>
      </w:r>
    </w:p>
    <w:p w14:paraId="14EBBFEE" w14:textId="77777777" w:rsidR="001D33E8" w:rsidRPr="001D33E8" w:rsidRDefault="001D33E8" w:rsidP="001D33E8">
      <w:pPr>
        <w:numPr>
          <w:ilvl w:val="0"/>
          <w:numId w:val="5"/>
        </w:num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Передача полного комплекта материалов заказчику в согласованных форматах.</w:t>
      </w:r>
    </w:p>
    <w:p w14:paraId="332ECDE6" w14:textId="77777777" w:rsidR="001D33E8" w:rsidRPr="001D33E8" w:rsidRDefault="001D33E8" w:rsidP="001D33E8">
      <w:pPr>
        <w:numPr>
          <w:ilvl w:val="0"/>
          <w:numId w:val="5"/>
        </w:num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Исправление выявленных замечаний и окончательная сдача работ.</w:t>
      </w:r>
    </w:p>
    <w:p w14:paraId="259DD27D" w14:textId="77777777" w:rsidR="001D33E8" w:rsidRPr="001D33E8" w:rsidRDefault="001D33E8" w:rsidP="001D33E8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1D33E8">
        <w:rPr>
          <w:rFonts w:ascii="Times New Roman" w:hAnsi="Times New Roman" w:cs="Times New Roman"/>
          <w:b/>
          <w:bCs/>
          <w:sz w:val="22"/>
          <w:szCs w:val="22"/>
        </w:rPr>
        <w:t>7. Авторские права и использование материалов</w:t>
      </w:r>
    </w:p>
    <w:p w14:paraId="32A0C866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Порядок передачи исключительных прав или предоставления лицензии на использование подготовленных партитур, аранжировок и иных материалов определяется договором между заказчиком и исполнителем работ с соблюдением законодательства об авторском праве.</w:t>
      </w:r>
    </w:p>
    <w:p w14:paraId="5D34B35D" w14:textId="77777777" w:rsidR="001D33E8" w:rsidRPr="001D33E8" w:rsidRDefault="001D33E8" w:rsidP="001D33E8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1D33E8">
        <w:rPr>
          <w:rFonts w:ascii="Times New Roman" w:hAnsi="Times New Roman" w:cs="Times New Roman"/>
          <w:b/>
          <w:bCs/>
          <w:sz w:val="22"/>
          <w:szCs w:val="22"/>
        </w:rPr>
        <w:t>8. Дополнительные условия</w:t>
      </w:r>
    </w:p>
    <w:p w14:paraId="49D1ED79" w14:textId="77777777" w:rsidR="001D33E8" w:rsidRPr="001D33E8" w:rsidRDefault="001D33E8" w:rsidP="001D33E8">
      <w:pPr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Конкретный перечень произведений, количество партитур и партий, сроки выполнения и стоимость определяются заявкой или приложением к договору.</w:t>
      </w:r>
    </w:p>
    <w:p w14:paraId="15900A02" w14:textId="77777777" w:rsidR="001D33E8" w:rsidRPr="001D33E8" w:rsidRDefault="001D33E8" w:rsidP="001D33E8">
      <w:pPr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Фактический инструментальный состав каждого коллектива предоставляется заказчиком до начала работ.</w:t>
      </w:r>
    </w:p>
    <w:p w14:paraId="51DCBA67" w14:textId="77777777" w:rsidR="001D33E8" w:rsidRPr="001D33E8" w:rsidRDefault="001D33E8" w:rsidP="001D33E8">
      <w:pPr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Изменение состава инструментов после согласования допускается по взаимному согласованию сторон.</w:t>
      </w:r>
    </w:p>
    <w:p w14:paraId="1BE7ECCB" w14:textId="77777777" w:rsidR="001D33E8" w:rsidRPr="001D33E8" w:rsidRDefault="001D33E8" w:rsidP="001D33E8">
      <w:pPr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Требования к печатным экземплярам, переплёту, количеству комплектов и передаче исходных файлов согласовываются отдельно.</w:t>
      </w:r>
    </w:p>
    <w:p w14:paraId="2B73E663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pict w14:anchorId="749B6801">
          <v:rect id="_x0000_i1031" style="width:0;height:1.5pt" o:hralign="center" o:hrstd="t" o:hr="t" fillcolor="#a0a0a0" stroked="f"/>
        </w:pict>
      </w:r>
    </w:p>
    <w:p w14:paraId="185A381D" w14:textId="77777777" w:rsidR="001D33E8" w:rsidRPr="001D33E8" w:rsidRDefault="001D33E8" w:rsidP="001D33E8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1D33E8">
        <w:rPr>
          <w:rFonts w:ascii="Times New Roman" w:hAnsi="Times New Roman" w:cs="Times New Roman"/>
          <w:b/>
          <w:bCs/>
          <w:sz w:val="22"/>
          <w:szCs w:val="22"/>
        </w:rPr>
        <w:t>ТЕХНИКАЛЫҚ ЕРЕКШЕЛІК</w:t>
      </w:r>
    </w:p>
    <w:p w14:paraId="58276356" w14:textId="77777777" w:rsidR="001D33E8" w:rsidRPr="001D33E8" w:rsidRDefault="001D33E8" w:rsidP="001D33E8">
      <w:pPr>
        <w:rPr>
          <w:rFonts w:ascii="Times New Roman" w:hAnsi="Times New Roman" w:cs="Times New Roman"/>
          <w:b/>
          <w:bCs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Филармонияның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шығармашылық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ұжымдарына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арналған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ноталық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материалды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(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партитуралар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мен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оркестрлік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партияларды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)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дайындау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және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ұсыну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жөніндегі</w:t>
      </w:r>
      <w:proofErr w:type="spellEnd"/>
    </w:p>
    <w:p w14:paraId="7A1AB9EC" w14:textId="77777777" w:rsidR="001D33E8" w:rsidRPr="001D33E8" w:rsidRDefault="001D33E8" w:rsidP="001D33E8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1.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Жалпы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ережелер</w:t>
      </w:r>
      <w:proofErr w:type="spellEnd"/>
    </w:p>
    <w:p w14:paraId="6E5B9136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1.1.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Сатып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алынатын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жұмыстардың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>/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қызметтердің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атауы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>:</w:t>
      </w:r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филармонияның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шығармашылық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ұжымдарына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арналған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музыкалық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шығармаларды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дайындау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жасау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аранжировкалау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аспаптарға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лайықтау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және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кәсіби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ноталық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безендіру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49DEB5D5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1.2.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Мақсаты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>:</w:t>
      </w:r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филармонияның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шығармашылық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ұжымдарын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орындаушылық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құрамға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көркемдік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міндеттерге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және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әр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ұжымның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техникалық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мүмкіндіктеріне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сәйкес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келетін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сапалы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кәсіби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ноталық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материалмен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қамтамасыз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ету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7FF297E6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1.3.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Ноталық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материал</w:t>
      </w:r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репетициялық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жұмысқа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концерттік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орындауға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гастрольдік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қызметке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фестивальдерге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мәдени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іс-шараларға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және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филармонияның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басқа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да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шығармашылық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жобаларына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арналған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18BA457F" w14:textId="77777777" w:rsidR="001D33E8" w:rsidRPr="001D33E8" w:rsidRDefault="001D33E8" w:rsidP="001D33E8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2.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Шығармашылық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ұжымдардың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тізбесі</w:t>
      </w:r>
      <w:proofErr w:type="spellEnd"/>
    </w:p>
    <w:p w14:paraId="3D08E530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Ноталық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материал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төмендегі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ұжымдарға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дайындалуы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тиіс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:</w:t>
      </w:r>
    </w:p>
    <w:p w14:paraId="194D4A4A" w14:textId="77777777" w:rsidR="001D33E8" w:rsidRPr="001D33E8" w:rsidRDefault="001D33E8" w:rsidP="001D33E8">
      <w:pPr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Қазақ-ұлт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оркестрі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4527C948" w14:textId="77777777" w:rsidR="001D33E8" w:rsidRPr="001D33E8" w:rsidRDefault="001D33E8" w:rsidP="001D33E8">
      <w:pPr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Камералық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оркестр.</w:t>
      </w:r>
    </w:p>
    <w:p w14:paraId="2261A52D" w14:textId="77777777" w:rsidR="001D33E8" w:rsidRPr="001D33E8" w:rsidRDefault="001D33E8" w:rsidP="001D33E8">
      <w:pPr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Вокалды-аспаптық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ансамбль.</w:t>
      </w:r>
    </w:p>
    <w:p w14:paraId="170A76E8" w14:textId="77777777" w:rsidR="001D33E8" w:rsidRPr="001D33E8" w:rsidRDefault="001D33E8" w:rsidP="001D33E8">
      <w:pPr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>«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Шауғар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» этно-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аспаптар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ансамблі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078067AB" w14:textId="77777777" w:rsidR="001D33E8" w:rsidRPr="001D33E8" w:rsidRDefault="001D33E8" w:rsidP="001D33E8">
      <w:pPr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lastRenderedPageBreak/>
        <w:t>«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Тұмар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» этно-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ансамблі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6415C63D" w14:textId="77777777" w:rsidR="001D33E8" w:rsidRPr="001D33E8" w:rsidRDefault="001D33E8" w:rsidP="001D33E8">
      <w:pPr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Орыс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халық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аспаптары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ансамблі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3262F810" w14:textId="77777777" w:rsidR="001D33E8" w:rsidRPr="001D33E8" w:rsidRDefault="001D33E8" w:rsidP="001D33E8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3.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Ноталық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материалға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қойылатын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техникалық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талаптар</w:t>
      </w:r>
      <w:proofErr w:type="spellEnd"/>
    </w:p>
    <w:p w14:paraId="19D358DA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3.1.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Материалдар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жиынтығының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құрамы</w:t>
      </w:r>
      <w:proofErr w:type="spellEnd"/>
    </w:p>
    <w:p w14:paraId="5C047145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t>Әрбір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музыкалық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шығарма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бойынша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төмендегі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материалдар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ұсынылуы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тиіс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:</w:t>
      </w:r>
    </w:p>
    <w:p w14:paraId="317A483F" w14:textId="77777777" w:rsidR="001D33E8" w:rsidRPr="001D33E8" w:rsidRDefault="001D33E8" w:rsidP="001D33E8">
      <w:pPr>
        <w:numPr>
          <w:ilvl w:val="0"/>
          <w:numId w:val="8"/>
        </w:num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Қолданылатын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барлық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аспаптар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мен,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қажет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болған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жағдайда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вокалдық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партиялар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толық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көрсетілген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дирижерлік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партитура.</w:t>
      </w:r>
    </w:p>
    <w:p w14:paraId="3B326D1B" w14:textId="77777777" w:rsidR="001D33E8" w:rsidRPr="001D33E8" w:rsidRDefault="001D33E8" w:rsidP="001D33E8">
      <w:pPr>
        <w:numPr>
          <w:ilvl w:val="0"/>
          <w:numId w:val="8"/>
        </w:num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Ұжымның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нақты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орындаушылық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құрамына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сәйкес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әрбір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аспап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пен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орындаушыға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арналған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жеке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оркестрлік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партиялар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189084F2" w14:textId="77777777" w:rsidR="001D33E8" w:rsidRPr="001D33E8" w:rsidRDefault="001D33E8" w:rsidP="001D33E8">
      <w:pPr>
        <w:numPr>
          <w:ilvl w:val="0"/>
          <w:numId w:val="8"/>
        </w:num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Вокалды-аспаптық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шығармаларға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арналған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клавир —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қажет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болған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жағдайда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немесе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тапсырыс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берушінің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жеке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талабы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бойынша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7B48ED1C" w14:textId="77777777" w:rsidR="001D33E8" w:rsidRPr="001D33E8" w:rsidRDefault="001D33E8" w:rsidP="001D33E8">
      <w:pPr>
        <w:numPr>
          <w:ilvl w:val="0"/>
          <w:numId w:val="8"/>
        </w:num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Қажет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болған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жағдайда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шығарма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орындаушылар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құрамы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және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орындау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ерекшеліктері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туралы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түсіндірме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ақпарат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37BD4A07" w14:textId="77777777" w:rsidR="001D33E8" w:rsidRPr="001D33E8" w:rsidRDefault="001D33E8" w:rsidP="001D33E8">
      <w:pPr>
        <w:numPr>
          <w:ilvl w:val="0"/>
          <w:numId w:val="8"/>
        </w:num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Тапсырыс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берушінің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талабы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болған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жағдайда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музыкалық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аудиодемонстрация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немесе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MIDI-файл.</w:t>
      </w:r>
    </w:p>
    <w:p w14:paraId="73CDB5F2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3.2.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Ноталық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безендіруге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қойылатын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талаптар</w:t>
      </w:r>
      <w:proofErr w:type="spellEnd"/>
    </w:p>
    <w:p w14:paraId="35CA0917" w14:textId="77777777" w:rsidR="001D33E8" w:rsidRPr="001D33E8" w:rsidRDefault="001D33E8" w:rsidP="001D33E8">
      <w:pPr>
        <w:numPr>
          <w:ilvl w:val="0"/>
          <w:numId w:val="9"/>
        </w:num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Ноталық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мәтін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музыкалық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партитураларды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жасауға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арналған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арнайы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кәсіби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бағдарламада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терілуі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тиіс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22CB7AB8" w14:textId="77777777" w:rsidR="001D33E8" w:rsidRPr="001D33E8" w:rsidRDefault="001D33E8" w:rsidP="001D33E8">
      <w:pPr>
        <w:numPr>
          <w:ilvl w:val="0"/>
          <w:numId w:val="9"/>
        </w:num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Ноталар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паузалар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кілттік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белгілер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музыкалық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өлшемдер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екпіндер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динамикалық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реңктер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штрихтар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артикуляция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және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орындаушылық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нұсқаулар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дұрыс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көрсетілуі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қажет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732FA3A2" w14:textId="77777777" w:rsidR="001D33E8" w:rsidRPr="001D33E8" w:rsidRDefault="001D33E8" w:rsidP="001D33E8">
      <w:pPr>
        <w:numPr>
          <w:ilvl w:val="0"/>
          <w:numId w:val="9"/>
        </w:num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 xml:space="preserve">Жеке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партиялар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ноталық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мәтін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ырғақ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екпін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динамика, артикуляция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және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өзге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де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орындаушылық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белгілер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бойынша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партитураға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толық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сәйкес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болуы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тиіс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05A55FF0" w14:textId="77777777" w:rsidR="001D33E8" w:rsidRPr="001D33E8" w:rsidRDefault="001D33E8" w:rsidP="001D33E8">
      <w:pPr>
        <w:numPr>
          <w:ilvl w:val="0"/>
          <w:numId w:val="9"/>
        </w:num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Парақтарды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ыңғайлы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аудару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ноталардың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анық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оқылуы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музыкалық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материалдың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беттерге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дұрыс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бөлінуі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және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графикалық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элементтердің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бір-бірімен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қабаттаспау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талаптары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сақталуы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қажет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345E24D3" w14:textId="77777777" w:rsidR="001D33E8" w:rsidRPr="001D33E8" w:rsidRDefault="001D33E8" w:rsidP="001D33E8">
      <w:pPr>
        <w:numPr>
          <w:ilvl w:val="0"/>
          <w:numId w:val="9"/>
        </w:num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Титулдық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бетте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шығарманың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атауы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музыка авторы, бар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болған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жағдайда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мәтін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авторы,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аранжировкалаушының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немесе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аспаптарға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лайықтаушының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аты-жөні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ұжымның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атауы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және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материал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дайындалған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жыл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көрсетіледі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1AB773B1" w14:textId="77777777" w:rsidR="001D33E8" w:rsidRPr="001D33E8" w:rsidRDefault="001D33E8" w:rsidP="001D33E8">
      <w:pPr>
        <w:numPr>
          <w:ilvl w:val="0"/>
          <w:numId w:val="9"/>
        </w:num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Транспозицияланатын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аспаптарға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арналған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ноталар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тиісті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аспаптың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строи мен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транспозициялық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ерекшеліктері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ескеріле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отырып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жазылады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0ADE1A41" w14:textId="77777777" w:rsidR="001D33E8" w:rsidRPr="001D33E8" w:rsidRDefault="001D33E8" w:rsidP="001D33E8">
      <w:pPr>
        <w:numPr>
          <w:ilvl w:val="0"/>
          <w:numId w:val="9"/>
        </w:num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Вокалдық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партияларда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шығарманың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толық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мәтіні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және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буындардың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ноталардың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астына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дұрыс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орналастырылуы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қамтамасыз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етілуі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тиіс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05A1F7FF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3.3.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Материалдарды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ұсыну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форматтары</w:t>
      </w:r>
      <w:proofErr w:type="spellEnd"/>
    </w:p>
    <w:p w14:paraId="31B3B6F2" w14:textId="77777777" w:rsidR="001D33E8" w:rsidRPr="001D33E8" w:rsidRDefault="001D33E8" w:rsidP="001D33E8">
      <w:pPr>
        <w:numPr>
          <w:ilvl w:val="0"/>
          <w:numId w:val="10"/>
        </w:num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 xml:space="preserve">PDF —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дайын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партитуралар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мен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жеке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оркестрлік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партиялар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567E3C6D" w14:textId="77777777" w:rsidR="001D33E8" w:rsidRPr="001D33E8" w:rsidRDefault="001D33E8" w:rsidP="001D33E8">
      <w:pPr>
        <w:numPr>
          <w:ilvl w:val="0"/>
          <w:numId w:val="10"/>
        </w:num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t>MusicXML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—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өңдеуге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болатын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ноталық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материал.</w:t>
      </w:r>
    </w:p>
    <w:p w14:paraId="43E10B9F" w14:textId="77777777" w:rsidR="001D33E8" w:rsidRPr="001D33E8" w:rsidRDefault="001D33E8" w:rsidP="001D33E8">
      <w:pPr>
        <w:numPr>
          <w:ilvl w:val="0"/>
          <w:numId w:val="10"/>
        </w:num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Ноталық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редактор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бағдарламасының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бастапқы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файлы —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тапсырыс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берушімен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келісім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бойынша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2B87AD6D" w14:textId="77777777" w:rsidR="001D33E8" w:rsidRPr="001D33E8" w:rsidRDefault="001D33E8" w:rsidP="001D33E8">
      <w:pPr>
        <w:numPr>
          <w:ilvl w:val="0"/>
          <w:numId w:val="10"/>
        </w:num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lastRenderedPageBreak/>
        <w:t xml:space="preserve">MP3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немесе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WAV —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талап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етілген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жағдайда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аудиодемонстрация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0F150033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Ұсынылатын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парақ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өлшемі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— A4.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Үлкен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құрамға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арналған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дирижерлік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партитураны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оқуға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ыңғайлы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болу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үшін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қажет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болған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жағдайда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A3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форматына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рұқсат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етіледі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33B55096" w14:textId="77777777" w:rsidR="001D33E8" w:rsidRPr="001D33E8" w:rsidRDefault="001D33E8" w:rsidP="001D33E8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4.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Әрбір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шығармашылық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ұжымға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қойылатын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арнайы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талаптар</w:t>
      </w:r>
      <w:proofErr w:type="spellEnd"/>
    </w:p>
    <w:p w14:paraId="4DE15CD6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4.1.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Қазақ-ұлт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оркестрі</w:t>
      </w:r>
      <w:proofErr w:type="spellEnd"/>
    </w:p>
    <w:p w14:paraId="59B36F7B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Ноталық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материал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оркестрдің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нақты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аспаптық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құрамын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қазақтың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ұлттық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аспаптарының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тембрлік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ерекшеліктерін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диапазондарын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дыбыс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шығару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тәсілдерін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және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дәстүрлі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орындаушылық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әдістерін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ескеруі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тиіс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53C8B78B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Аспаптарға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лайықтау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ұлттық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аспаптар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тембрлерінің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көркемдік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тұрғыдан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үйлесімділігін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әуен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желісінің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айқындығын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музыкалық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фактураның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түсініктілігін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және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барлық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аспаптық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топтардың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орындауына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қолайлылықты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қамтамасыз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етуі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қажет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563644FC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4.2.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Камералық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оркестр</w:t>
      </w:r>
    </w:p>
    <w:p w14:paraId="7B014A31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Партитуралар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камералық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құрамның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ерекшеліктерін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әрбір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аспаптық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партияның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дербестігін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дыбыстық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тепе-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теңдікті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музыкалық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фактураның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айқындығын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және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ансамбльдік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үйлесімділікті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ескеруі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тиіс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7B88210C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Аспаптарға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лайықтау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ұжымның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нақты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аспаптық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құрамы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мен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орындаушылар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санына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сәйкес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орындалуы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керек.</w:t>
      </w:r>
    </w:p>
    <w:p w14:paraId="3068D540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4.3.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Вокалды-аспаптық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ансамбль</w:t>
      </w:r>
    </w:p>
    <w:p w14:paraId="40C9D6E2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Ноталық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материал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вокалдық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партияларды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толық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мәтінімен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аспаптық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сүйемелдеуді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және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қажет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болған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жағдайда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дирижерлік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белгілерді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қамтуы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тиіс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1A4585C1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Вокалдық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партиялардың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ыңғайлы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тесситурасы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буындардың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дұрыс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орналасуы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тыныс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алу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орындары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кіріспелер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мен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аяқталулар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гармониялық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сүйемелдеу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және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вокал мен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аспаптар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арасындағы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дыбыстық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тепе-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теңдік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ескерілуі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қажет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7828F4EF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b/>
          <w:bCs/>
          <w:sz w:val="22"/>
          <w:szCs w:val="22"/>
        </w:rPr>
        <w:t>4.4. «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Шауғар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>» этно-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аспаптар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ансамблі</w:t>
      </w:r>
      <w:proofErr w:type="spellEnd"/>
    </w:p>
    <w:p w14:paraId="56495B06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Ноталық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материал этно-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ансамбльдің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нақты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құрамын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ұлттық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және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этникалық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аспаптардың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ерекшеліктерін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дәстүрлі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орындаушылық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тәсілдерді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өзіне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тән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ырғақтық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үлгілерді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және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тембрлік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үйлесімділікті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ескеруі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тиіс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5735EC17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Партитураларды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дайындау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кезінде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шығарманың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ұлттық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музыкалық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сипаты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сақталып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әрбір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партияның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техникалық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тұрғыдан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орындалу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мүмкіндігі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қамтамасыз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етілуі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қажет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4AAF124F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b/>
          <w:bCs/>
          <w:sz w:val="22"/>
          <w:szCs w:val="22"/>
        </w:rPr>
        <w:t>4.5. «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Тұмар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>» этно-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ансамблі</w:t>
      </w:r>
      <w:proofErr w:type="spellEnd"/>
    </w:p>
    <w:p w14:paraId="395E4661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Партитуралар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мен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жеке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партиялар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ансамбльдің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нақты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аспаптық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құрамына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шығарманың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көркемдік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тұжырымдамасына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және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қолданылатын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этникалық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аспаптардың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ерекшеліктеріне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сәйкес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болуы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тиіс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70BEBD5E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Ырғақтық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суреттің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үйлесімділігі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тембрлік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тепе-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теңдік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партиялардың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дәл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басталуы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мен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аяқталуы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сондай-ақ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арнайы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орындаушылық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тәсілдердің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дұрыс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белгіленуі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қамтамасыз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етілуі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қажет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6073BFF3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4.6.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Орыс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халық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аспаптары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ансамблі</w:t>
      </w:r>
      <w:proofErr w:type="spellEnd"/>
    </w:p>
    <w:p w14:paraId="5397B068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Ноталық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материал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орыс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халық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аспаптарының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ерекшеліктерін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диапазондарын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тембрлік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мүмкіндіктерін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және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дәстүрлі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орындаушылық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тәсілдерін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ескеруі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тиіс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7D576B88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lastRenderedPageBreak/>
        <w:t>Партитуралар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ансамбльдің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нақты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құрамына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сәйкес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әуендік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гармониялық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ырғақтық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және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бас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партиялардың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аспаптық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топтар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арасында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теңгерімді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бөлінуін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қамтамасыз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етуі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қажет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1DC533E0" w14:textId="77777777" w:rsidR="001D33E8" w:rsidRPr="001D33E8" w:rsidRDefault="001D33E8" w:rsidP="001D33E8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5.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Сапаға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және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қабылдауға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қойылатын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талаптар</w:t>
      </w:r>
      <w:proofErr w:type="spellEnd"/>
    </w:p>
    <w:p w14:paraId="3163C868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 xml:space="preserve">5.1.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Ұсынылған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ноталық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материал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толық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анық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оқылатын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техникалық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тұрғыдан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дұрыс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және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репетициялық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әрі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концерттік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жұмыста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пайдалануға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дайын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болуы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тиіс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5C0C01D1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 xml:space="preserve">5.2.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Барлық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жеке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партиялар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бекітілген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партитураға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толық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сәйкес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келуі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қажет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53AE8611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 xml:space="preserve">5.3.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Ноталық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мәтіндегі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ырғақтағы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тоналдылықтағы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өлшемдегі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екпіндегі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динамикалық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белгілердегі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орындаушылық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нұсқаулардағы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және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партияларды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бөлудегі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қателер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шартта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келісілген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талаптар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шеңберінде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түзетілуі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тиіс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695A1D87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 xml:space="preserve">5.4.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Тапсырыс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беруші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материалдарды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көркемдік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жетекшіге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бас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дирижерге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тиісті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ұжымның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жетекшісіне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немесе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уәкілетті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маманға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тексеруге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жіберуге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құқылы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412BBEB3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 xml:space="preserve">5.5.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Материалдардың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толықтығы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келісілген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орындаушылық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құрамға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сәйкестігі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тексеріліп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тапсырыс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берушінің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ескертулері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жойылғаннан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кейін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жұмыс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нәтижесі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қабылданған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болып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есептеледі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463FC021" w14:textId="77777777" w:rsidR="001D33E8" w:rsidRPr="001D33E8" w:rsidRDefault="001D33E8" w:rsidP="001D33E8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6.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Жұмыстарды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орындау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тәртібі</w:t>
      </w:r>
      <w:proofErr w:type="spellEnd"/>
    </w:p>
    <w:p w14:paraId="16BA896F" w14:textId="77777777" w:rsidR="001D33E8" w:rsidRPr="001D33E8" w:rsidRDefault="001D33E8" w:rsidP="001D33E8">
      <w:pPr>
        <w:numPr>
          <w:ilvl w:val="0"/>
          <w:numId w:val="11"/>
        </w:num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Бастапқы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музыкалық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материалдарды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шығармалар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тізімін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және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әрбір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ұжымның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аспаптық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құрамы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туралы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мәліметтерді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алу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0D3719D4" w14:textId="77777777" w:rsidR="001D33E8" w:rsidRPr="001D33E8" w:rsidRDefault="001D33E8" w:rsidP="001D33E8">
      <w:pPr>
        <w:numPr>
          <w:ilvl w:val="0"/>
          <w:numId w:val="11"/>
        </w:num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Шығармалардың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атауларын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жұмыс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көлемін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аспаптар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құрамын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және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орындау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мерзімдерін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келісу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15E69DD4" w14:textId="77777777" w:rsidR="001D33E8" w:rsidRPr="001D33E8" w:rsidRDefault="001D33E8" w:rsidP="001D33E8">
      <w:pPr>
        <w:numPr>
          <w:ilvl w:val="0"/>
          <w:numId w:val="11"/>
        </w:num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Музыкалық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шығармаларды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жасау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немесе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өңдеу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аранжировкалау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және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аспаптарға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лайықтау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4B419040" w14:textId="77777777" w:rsidR="001D33E8" w:rsidRPr="001D33E8" w:rsidRDefault="001D33E8" w:rsidP="001D33E8">
      <w:pPr>
        <w:numPr>
          <w:ilvl w:val="0"/>
          <w:numId w:val="11"/>
        </w:num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Дирижерлік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партитуралар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мен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жеке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партияларды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дайындау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2D47D6F8" w14:textId="77777777" w:rsidR="001D33E8" w:rsidRPr="001D33E8" w:rsidRDefault="001D33E8" w:rsidP="001D33E8">
      <w:pPr>
        <w:numPr>
          <w:ilvl w:val="0"/>
          <w:numId w:val="11"/>
        </w:numPr>
        <w:rPr>
          <w:rFonts w:ascii="Times New Roman" w:hAnsi="Times New Roman" w:cs="Times New Roman"/>
          <w:sz w:val="22"/>
          <w:szCs w:val="22"/>
        </w:rPr>
      </w:pPr>
      <w:r w:rsidRPr="001D33E8">
        <w:rPr>
          <w:rFonts w:ascii="Times New Roman" w:hAnsi="Times New Roman" w:cs="Times New Roman"/>
          <w:sz w:val="22"/>
          <w:szCs w:val="22"/>
        </w:rPr>
        <w:t xml:space="preserve">Жеке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партиялардың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партитураға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сәйкестігін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және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ноталық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безендірудің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дұрыстығын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тексеру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380EBB44" w14:textId="77777777" w:rsidR="001D33E8" w:rsidRPr="001D33E8" w:rsidRDefault="001D33E8" w:rsidP="001D33E8">
      <w:pPr>
        <w:numPr>
          <w:ilvl w:val="0"/>
          <w:numId w:val="11"/>
        </w:num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Материалдардың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толық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жиынтығын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келісілген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форматтарда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тапсырыс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берушіге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ұсыну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2832EB02" w14:textId="77777777" w:rsidR="001D33E8" w:rsidRPr="001D33E8" w:rsidRDefault="001D33E8" w:rsidP="001D33E8">
      <w:pPr>
        <w:numPr>
          <w:ilvl w:val="0"/>
          <w:numId w:val="11"/>
        </w:num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Анықталған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ескертулерді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түзету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және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жұмыстарды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түпкілікті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тапсыру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446E7442" w14:textId="77777777" w:rsidR="001D33E8" w:rsidRPr="001D33E8" w:rsidRDefault="001D33E8" w:rsidP="001D33E8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7.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Авторлық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құқық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және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материалдарды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пайдалану</w:t>
      </w:r>
      <w:proofErr w:type="spellEnd"/>
    </w:p>
    <w:p w14:paraId="5C6EDB38" w14:textId="77777777" w:rsidR="001D33E8" w:rsidRPr="001D33E8" w:rsidRDefault="001D33E8" w:rsidP="001D33E8">
      <w:p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Дайындалған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партитураларға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аранжировкаларға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және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басқа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материалдарға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айрықша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құқықтарды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беру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немесе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оларды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пайдалану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лицензиясын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ұсыну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тәртібі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Қазақстан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Республикасының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авторлық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құқық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туралы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заңнамасын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сақтай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отырып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тапсырыс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беруші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мен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орындаушы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арасындағы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шартта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айқындалады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23DCEBFB" w14:textId="77777777" w:rsidR="001D33E8" w:rsidRPr="001D33E8" w:rsidRDefault="001D33E8" w:rsidP="001D33E8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8.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Қосымша</w:t>
      </w:r>
      <w:proofErr w:type="spellEnd"/>
      <w:r w:rsidRPr="001D33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b/>
          <w:bCs/>
          <w:sz w:val="22"/>
          <w:szCs w:val="22"/>
        </w:rPr>
        <w:t>шарттар</w:t>
      </w:r>
      <w:proofErr w:type="spellEnd"/>
    </w:p>
    <w:p w14:paraId="6D55C097" w14:textId="77777777" w:rsidR="001D33E8" w:rsidRPr="001D33E8" w:rsidRDefault="001D33E8" w:rsidP="001D33E8">
      <w:pPr>
        <w:numPr>
          <w:ilvl w:val="0"/>
          <w:numId w:val="12"/>
        </w:num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Шығармалардың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нақты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тізбесі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партитуралар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мен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жеке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партиялардың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саны,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орындау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мерзімдері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және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құны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өтінімде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немесе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шартқа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қосымшада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айқындалады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0DCA5AD8" w14:textId="77777777" w:rsidR="001D33E8" w:rsidRPr="001D33E8" w:rsidRDefault="001D33E8" w:rsidP="001D33E8">
      <w:pPr>
        <w:numPr>
          <w:ilvl w:val="0"/>
          <w:numId w:val="12"/>
        </w:num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t>Әрбір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ұжымның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нақты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аспаптық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құрамы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жұмыстар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басталғанға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дейін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тапсырыс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беруші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тарапынан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ұсынылады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270BB8DB" w14:textId="77777777" w:rsidR="001D33E8" w:rsidRPr="001D33E8" w:rsidRDefault="001D33E8" w:rsidP="001D33E8">
      <w:pPr>
        <w:numPr>
          <w:ilvl w:val="0"/>
          <w:numId w:val="12"/>
        </w:num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Келісілгеннен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кейін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аспаптар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құрамын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өзгерту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тараптардың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өзара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келісімі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бойынша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жүзеге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асырылады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07BF7FBB" w14:textId="77777777" w:rsidR="001D33E8" w:rsidRPr="001D33E8" w:rsidRDefault="001D33E8" w:rsidP="001D33E8">
      <w:pPr>
        <w:numPr>
          <w:ilvl w:val="0"/>
          <w:numId w:val="12"/>
        </w:numPr>
        <w:rPr>
          <w:rFonts w:ascii="Times New Roman" w:hAnsi="Times New Roman" w:cs="Times New Roman"/>
          <w:sz w:val="22"/>
          <w:szCs w:val="22"/>
        </w:rPr>
      </w:pPr>
      <w:proofErr w:type="spellStart"/>
      <w:r w:rsidRPr="001D33E8">
        <w:rPr>
          <w:rFonts w:ascii="Times New Roman" w:hAnsi="Times New Roman" w:cs="Times New Roman"/>
          <w:sz w:val="22"/>
          <w:szCs w:val="22"/>
        </w:rPr>
        <w:lastRenderedPageBreak/>
        <w:t>Қағаз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түріндегі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даналарға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түптеуге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жиынтықтар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санына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және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бастапқы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файлдарды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тапсыруға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қойылатын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талаптар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жеке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33E8">
        <w:rPr>
          <w:rFonts w:ascii="Times New Roman" w:hAnsi="Times New Roman" w:cs="Times New Roman"/>
          <w:sz w:val="22"/>
          <w:szCs w:val="22"/>
        </w:rPr>
        <w:t>келісіледі</w:t>
      </w:r>
      <w:proofErr w:type="spellEnd"/>
      <w:r w:rsidRPr="001D33E8">
        <w:rPr>
          <w:rFonts w:ascii="Times New Roman" w:hAnsi="Times New Roman" w:cs="Times New Roman"/>
          <w:sz w:val="22"/>
          <w:szCs w:val="22"/>
        </w:rPr>
        <w:t>.</w:t>
      </w:r>
    </w:p>
    <w:p w14:paraId="2FDF5DC8" w14:textId="77777777" w:rsidR="00B97EB3" w:rsidRPr="001D33E8" w:rsidRDefault="00B97EB3">
      <w:pPr>
        <w:rPr>
          <w:rFonts w:ascii="Times New Roman" w:hAnsi="Times New Roman" w:cs="Times New Roman"/>
          <w:sz w:val="22"/>
          <w:szCs w:val="22"/>
        </w:rPr>
      </w:pPr>
    </w:p>
    <w:sectPr w:rsidR="00B97EB3" w:rsidRPr="001D33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14FCF"/>
    <w:multiLevelType w:val="multilevel"/>
    <w:tmpl w:val="F1A84F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D72121"/>
    <w:multiLevelType w:val="multilevel"/>
    <w:tmpl w:val="4216B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BE33E4"/>
    <w:multiLevelType w:val="multilevel"/>
    <w:tmpl w:val="E5FEE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497C27"/>
    <w:multiLevelType w:val="multilevel"/>
    <w:tmpl w:val="804A0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8F7435"/>
    <w:multiLevelType w:val="multilevel"/>
    <w:tmpl w:val="D0DE7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851363"/>
    <w:multiLevelType w:val="multilevel"/>
    <w:tmpl w:val="D95A0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537888"/>
    <w:multiLevelType w:val="multilevel"/>
    <w:tmpl w:val="B07E5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2D691E"/>
    <w:multiLevelType w:val="multilevel"/>
    <w:tmpl w:val="C32AC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17408BB"/>
    <w:multiLevelType w:val="multilevel"/>
    <w:tmpl w:val="50542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F852B7D"/>
    <w:multiLevelType w:val="multilevel"/>
    <w:tmpl w:val="4F447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7AE430C"/>
    <w:multiLevelType w:val="multilevel"/>
    <w:tmpl w:val="C9BE1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FC77263"/>
    <w:multiLevelType w:val="multilevel"/>
    <w:tmpl w:val="FC0E4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89739015">
    <w:abstractNumId w:val="8"/>
  </w:num>
  <w:num w:numId="2" w16cid:durableId="1963413129">
    <w:abstractNumId w:val="2"/>
  </w:num>
  <w:num w:numId="3" w16cid:durableId="1053388267">
    <w:abstractNumId w:val="1"/>
  </w:num>
  <w:num w:numId="4" w16cid:durableId="1229803821">
    <w:abstractNumId w:val="5"/>
  </w:num>
  <w:num w:numId="5" w16cid:durableId="1931349894">
    <w:abstractNumId w:val="10"/>
  </w:num>
  <w:num w:numId="6" w16cid:durableId="688145628">
    <w:abstractNumId w:val="7"/>
  </w:num>
  <w:num w:numId="7" w16cid:durableId="117267047">
    <w:abstractNumId w:val="9"/>
  </w:num>
  <w:num w:numId="8" w16cid:durableId="1772816771">
    <w:abstractNumId w:val="11"/>
  </w:num>
  <w:num w:numId="9" w16cid:durableId="651982466">
    <w:abstractNumId w:val="3"/>
  </w:num>
  <w:num w:numId="10" w16cid:durableId="456070748">
    <w:abstractNumId w:val="4"/>
  </w:num>
  <w:num w:numId="11" w16cid:durableId="28840744">
    <w:abstractNumId w:val="0"/>
  </w:num>
  <w:num w:numId="12" w16cid:durableId="2991347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EB3"/>
    <w:rsid w:val="001D33E8"/>
    <w:rsid w:val="00B2131A"/>
    <w:rsid w:val="00B97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7DC312-4713-4279-8EF6-5BCEF83A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97E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97E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7EB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97E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97EB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97E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97E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97E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97E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7EB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97E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97EB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97EB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97EB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97EB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97EB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97EB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97EB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97E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97E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97E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97E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97E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97EB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97EB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97EB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97EB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97EB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97EB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2325</Words>
  <Characters>13255</Characters>
  <Application>Microsoft Office Word</Application>
  <DocSecurity>0</DocSecurity>
  <Lines>110</Lines>
  <Paragraphs>31</Paragraphs>
  <ScaleCrop>false</ScaleCrop>
  <Company/>
  <LinksUpToDate>false</LinksUpToDate>
  <CharactersWithSpaces>15549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2026-10-13T07:06:00Z</dcterms:created>
  <dcterms:modified xsi:type="dcterms:W3CDTF">2026-10-13T07:07:00Z</dcterms:modified>
</cp:coreProperties>
</file>