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B137D" w14:textId="77777777" w:rsidR="00826C8D" w:rsidRPr="00826C8D" w:rsidRDefault="00826C8D" w:rsidP="00826C8D">
      <w:pPr>
        <w:pStyle w:val="aa"/>
        <w:rPr>
          <w:rFonts w:ascii="Times New Roman" w:hAnsi="Times New Roman"/>
          <w:b/>
          <w:sz w:val="28"/>
          <w:szCs w:val="28"/>
        </w:rPr>
      </w:pPr>
    </w:p>
    <w:p w14:paraId="5A978E88" w14:textId="77777777" w:rsidR="00826C8D" w:rsidRPr="00826C8D" w:rsidRDefault="00826C8D" w:rsidP="00826C8D">
      <w:pPr>
        <w:pStyle w:val="aa"/>
        <w:jc w:val="center"/>
        <w:rPr>
          <w:rFonts w:ascii="Times New Roman" w:hAnsi="Times New Roman"/>
          <w:b/>
          <w:sz w:val="28"/>
          <w:szCs w:val="28"/>
        </w:rPr>
      </w:pPr>
      <w:r w:rsidRPr="00826C8D">
        <w:rPr>
          <w:rFonts w:ascii="Times New Roman" w:hAnsi="Times New Roman"/>
          <w:b/>
          <w:sz w:val="28"/>
          <w:szCs w:val="28"/>
          <w:lang w:val="kk-KZ"/>
        </w:rPr>
        <w:t>Т</w:t>
      </w:r>
      <w:r w:rsidRPr="00826C8D">
        <w:rPr>
          <w:rFonts w:ascii="Times New Roman" w:hAnsi="Times New Roman"/>
          <w:b/>
          <w:sz w:val="28"/>
          <w:szCs w:val="28"/>
        </w:rPr>
        <w:t>ехническая спецификация закупаемых услуг</w:t>
      </w:r>
    </w:p>
    <w:p w14:paraId="0343D55F" w14:textId="77777777" w:rsidR="00826C8D" w:rsidRPr="00826C8D" w:rsidRDefault="00826C8D" w:rsidP="00826C8D">
      <w:pPr>
        <w:pStyle w:val="aa"/>
        <w:rPr>
          <w:rFonts w:ascii="Times New Roman" w:hAnsi="Times New Roman"/>
          <w:b/>
          <w:sz w:val="28"/>
          <w:szCs w:val="28"/>
        </w:rPr>
      </w:pPr>
    </w:p>
    <w:tbl>
      <w:tblPr>
        <w:tblW w:w="147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365"/>
      </w:tblGrid>
      <w:tr w:rsidR="00826C8D" w:rsidRPr="00826C8D" w14:paraId="350A639E" w14:textId="77777777" w:rsidTr="00826C8D">
        <w:trPr>
          <w:trHeight w:val="834"/>
        </w:trPr>
        <w:tc>
          <w:tcPr>
            <w:tcW w:w="851" w:type="dxa"/>
            <w:vAlign w:val="center"/>
          </w:tcPr>
          <w:p w14:paraId="5C5D4872" w14:textId="77777777" w:rsidR="00826C8D" w:rsidRPr="00826C8D" w:rsidRDefault="00826C8D" w:rsidP="00826C8D">
            <w:pPr>
              <w:pStyle w:val="aa"/>
              <w:jc w:val="center"/>
              <w:rPr>
                <w:rFonts w:ascii="Times New Roman" w:hAnsi="Times New Roman"/>
                <w:b/>
                <w:sz w:val="28"/>
                <w:szCs w:val="28"/>
                <w:lang w:val="kk-KZ"/>
              </w:rPr>
            </w:pPr>
            <w:r w:rsidRPr="00826C8D">
              <w:rPr>
                <w:rFonts w:ascii="Times New Roman" w:hAnsi="Times New Roman"/>
                <w:b/>
                <w:sz w:val="28"/>
                <w:szCs w:val="28"/>
              </w:rPr>
              <w:t>№</w:t>
            </w:r>
          </w:p>
          <w:p w14:paraId="01B11A55" w14:textId="77777777" w:rsidR="00826C8D" w:rsidRPr="00826C8D" w:rsidRDefault="00826C8D" w:rsidP="00826C8D">
            <w:pPr>
              <w:pStyle w:val="aa"/>
              <w:jc w:val="center"/>
              <w:rPr>
                <w:rFonts w:ascii="Times New Roman" w:hAnsi="Times New Roman"/>
                <w:b/>
                <w:sz w:val="28"/>
                <w:szCs w:val="28"/>
              </w:rPr>
            </w:pPr>
            <w:r w:rsidRPr="00826C8D">
              <w:rPr>
                <w:rFonts w:ascii="Times New Roman" w:hAnsi="Times New Roman"/>
                <w:b/>
                <w:sz w:val="28"/>
                <w:szCs w:val="28"/>
              </w:rPr>
              <w:t>п/п</w:t>
            </w:r>
          </w:p>
        </w:tc>
        <w:tc>
          <w:tcPr>
            <w:tcW w:w="2552" w:type="dxa"/>
            <w:tcBorders>
              <w:right w:val="single" w:sz="4" w:space="0" w:color="auto"/>
            </w:tcBorders>
            <w:vAlign w:val="center"/>
          </w:tcPr>
          <w:p w14:paraId="024BDBFD" w14:textId="77777777" w:rsidR="00826C8D" w:rsidRPr="00826C8D" w:rsidRDefault="00826C8D" w:rsidP="00826C8D">
            <w:pPr>
              <w:pStyle w:val="aa"/>
              <w:jc w:val="center"/>
              <w:rPr>
                <w:rFonts w:ascii="Times New Roman" w:hAnsi="Times New Roman"/>
                <w:b/>
                <w:sz w:val="28"/>
                <w:szCs w:val="28"/>
              </w:rPr>
            </w:pPr>
            <w:r w:rsidRPr="00826C8D">
              <w:rPr>
                <w:rFonts w:ascii="Times New Roman" w:hAnsi="Times New Roman"/>
                <w:b/>
                <w:sz w:val="28"/>
                <w:szCs w:val="28"/>
              </w:rPr>
              <w:t>Наименование услуг</w:t>
            </w:r>
          </w:p>
        </w:tc>
        <w:tc>
          <w:tcPr>
            <w:tcW w:w="11365" w:type="dxa"/>
            <w:tcBorders>
              <w:left w:val="single" w:sz="4" w:space="0" w:color="auto"/>
            </w:tcBorders>
            <w:vAlign w:val="center"/>
          </w:tcPr>
          <w:p w14:paraId="334339BA" w14:textId="77777777" w:rsidR="00826C8D" w:rsidRPr="00826C8D" w:rsidRDefault="00826C8D" w:rsidP="00826C8D">
            <w:pPr>
              <w:pStyle w:val="aa"/>
              <w:jc w:val="center"/>
              <w:rPr>
                <w:rFonts w:ascii="Times New Roman" w:hAnsi="Times New Roman"/>
                <w:b/>
                <w:sz w:val="28"/>
                <w:szCs w:val="28"/>
              </w:rPr>
            </w:pPr>
            <w:r w:rsidRPr="00826C8D">
              <w:rPr>
                <w:rFonts w:ascii="Times New Roman" w:hAnsi="Times New Roman"/>
                <w:b/>
                <w:sz w:val="28"/>
                <w:szCs w:val="28"/>
              </w:rPr>
              <w:t>Техническая спецификация, характеристика услуг</w:t>
            </w:r>
          </w:p>
        </w:tc>
      </w:tr>
      <w:tr w:rsidR="00826C8D" w:rsidRPr="00826C8D" w14:paraId="56632FC9" w14:textId="77777777" w:rsidTr="00826C8D">
        <w:trPr>
          <w:trHeight w:val="288"/>
        </w:trPr>
        <w:tc>
          <w:tcPr>
            <w:tcW w:w="851" w:type="dxa"/>
          </w:tcPr>
          <w:p w14:paraId="6A9C686E" w14:textId="77777777" w:rsidR="00826C8D" w:rsidRPr="00826C8D" w:rsidRDefault="00826C8D" w:rsidP="005D7CFC">
            <w:pPr>
              <w:pStyle w:val="aa"/>
              <w:jc w:val="center"/>
              <w:rPr>
                <w:rFonts w:ascii="Times New Roman" w:hAnsi="Times New Roman"/>
                <w:sz w:val="28"/>
                <w:szCs w:val="28"/>
              </w:rPr>
            </w:pPr>
            <w:r w:rsidRPr="00826C8D">
              <w:rPr>
                <w:rFonts w:ascii="Times New Roman" w:hAnsi="Times New Roman"/>
                <w:sz w:val="28"/>
                <w:szCs w:val="28"/>
              </w:rPr>
              <w:t>1</w:t>
            </w:r>
          </w:p>
        </w:tc>
        <w:tc>
          <w:tcPr>
            <w:tcW w:w="2552" w:type="dxa"/>
            <w:tcBorders>
              <w:right w:val="single" w:sz="4" w:space="0" w:color="auto"/>
            </w:tcBorders>
          </w:tcPr>
          <w:p w14:paraId="0D5F4178" w14:textId="77777777" w:rsidR="00826C8D" w:rsidRPr="00826C8D" w:rsidRDefault="00826C8D" w:rsidP="005D7CFC">
            <w:pPr>
              <w:pStyle w:val="aa"/>
              <w:jc w:val="center"/>
              <w:rPr>
                <w:rFonts w:ascii="Times New Roman" w:hAnsi="Times New Roman"/>
                <w:sz w:val="28"/>
                <w:szCs w:val="28"/>
                <w:lang w:val="kk-KZ"/>
              </w:rPr>
            </w:pPr>
            <w:r w:rsidRPr="00826C8D">
              <w:rPr>
                <w:rFonts w:ascii="Times New Roman" w:hAnsi="Times New Roman"/>
                <w:sz w:val="28"/>
                <w:szCs w:val="28"/>
                <w:lang w:val="kk-KZ"/>
              </w:rPr>
              <w:t>2</w:t>
            </w:r>
          </w:p>
        </w:tc>
        <w:tc>
          <w:tcPr>
            <w:tcW w:w="11365" w:type="dxa"/>
            <w:tcBorders>
              <w:left w:val="single" w:sz="4" w:space="0" w:color="auto"/>
            </w:tcBorders>
          </w:tcPr>
          <w:p w14:paraId="1A5F5597" w14:textId="77777777" w:rsidR="00826C8D" w:rsidRPr="00826C8D" w:rsidRDefault="00826C8D" w:rsidP="005D7CFC">
            <w:pPr>
              <w:pStyle w:val="aa"/>
              <w:jc w:val="center"/>
              <w:rPr>
                <w:rFonts w:ascii="Times New Roman" w:hAnsi="Times New Roman"/>
                <w:sz w:val="28"/>
                <w:szCs w:val="28"/>
                <w:lang w:val="kk-KZ"/>
              </w:rPr>
            </w:pPr>
            <w:r w:rsidRPr="00826C8D">
              <w:rPr>
                <w:rFonts w:ascii="Times New Roman" w:hAnsi="Times New Roman"/>
                <w:sz w:val="28"/>
                <w:szCs w:val="28"/>
                <w:lang w:val="kk-KZ"/>
              </w:rPr>
              <w:t>3</w:t>
            </w:r>
          </w:p>
        </w:tc>
      </w:tr>
      <w:tr w:rsidR="00826C8D" w:rsidRPr="009F3DB6" w14:paraId="1498D514" w14:textId="77777777" w:rsidTr="00826C8D">
        <w:trPr>
          <w:trHeight w:val="642"/>
        </w:trPr>
        <w:tc>
          <w:tcPr>
            <w:tcW w:w="851" w:type="dxa"/>
            <w:tcBorders>
              <w:bottom w:val="single" w:sz="4" w:space="0" w:color="auto"/>
              <w:right w:val="single" w:sz="4" w:space="0" w:color="auto"/>
            </w:tcBorders>
          </w:tcPr>
          <w:p w14:paraId="362D191F" w14:textId="59B44779" w:rsidR="00826C8D" w:rsidRPr="009F3DB6" w:rsidRDefault="00826C8D" w:rsidP="00826C8D">
            <w:pPr>
              <w:rPr>
                <w:rFonts w:ascii="Times New Roman" w:hAnsi="Times New Roman" w:cs="Times New Roman"/>
                <w:sz w:val="24"/>
                <w:szCs w:val="24"/>
                <w:lang w:val="kk-KZ" w:eastAsia="en-US"/>
              </w:rPr>
            </w:pPr>
            <w:r w:rsidRPr="009F3DB6">
              <w:rPr>
                <w:rFonts w:ascii="Times New Roman" w:hAnsi="Times New Roman" w:cs="Times New Roman"/>
                <w:sz w:val="24"/>
                <w:szCs w:val="24"/>
                <w:lang w:val="kk-KZ" w:eastAsia="en-US"/>
              </w:rPr>
              <w:t>1</w:t>
            </w:r>
          </w:p>
        </w:tc>
        <w:tc>
          <w:tcPr>
            <w:tcW w:w="2552" w:type="dxa"/>
            <w:tcBorders>
              <w:left w:val="single" w:sz="4" w:space="0" w:color="auto"/>
              <w:bottom w:val="single" w:sz="4" w:space="0" w:color="auto"/>
              <w:right w:val="single" w:sz="4" w:space="0" w:color="auto"/>
            </w:tcBorders>
          </w:tcPr>
          <w:p w14:paraId="04C77F42" w14:textId="03D1FE44" w:rsidR="00826C8D" w:rsidRPr="009F3DB6" w:rsidRDefault="00826C8D" w:rsidP="009F3DB6">
            <w:pPr>
              <w:pStyle w:val="aa"/>
              <w:jc w:val="both"/>
              <w:rPr>
                <w:rFonts w:ascii="Times New Roman" w:hAnsi="Times New Roman"/>
                <w:b/>
                <w:sz w:val="24"/>
                <w:szCs w:val="24"/>
              </w:rPr>
            </w:pPr>
            <w:r w:rsidRPr="009F3DB6">
              <w:rPr>
                <w:rFonts w:ascii="Times New Roman" w:hAnsi="Times New Roman"/>
                <w:sz w:val="24"/>
                <w:szCs w:val="24"/>
              </w:rPr>
              <w:t xml:space="preserve">Услуги </w:t>
            </w:r>
            <w:r w:rsidR="009F3DB6" w:rsidRPr="009F3DB6">
              <w:rPr>
                <w:rFonts w:ascii="Times New Roman" w:hAnsi="Times New Roman"/>
                <w:sz w:val="24"/>
                <w:szCs w:val="24"/>
              </w:rPr>
              <w:t xml:space="preserve">по пошиву </w:t>
            </w:r>
            <w:r w:rsidR="00522BD4">
              <w:rPr>
                <w:rFonts w:ascii="Times New Roman" w:hAnsi="Times New Roman"/>
                <w:sz w:val="24"/>
                <w:szCs w:val="24"/>
              </w:rPr>
              <w:t xml:space="preserve"> ламбрекенов</w:t>
            </w:r>
            <w:r w:rsidR="00B24D52">
              <w:rPr>
                <w:rFonts w:ascii="Times New Roman" w:hAnsi="Times New Roman"/>
                <w:sz w:val="24"/>
                <w:szCs w:val="24"/>
              </w:rPr>
              <w:t xml:space="preserve"> и тюли</w:t>
            </w:r>
            <w:r w:rsidR="00522BD4">
              <w:rPr>
                <w:rFonts w:ascii="Times New Roman" w:hAnsi="Times New Roman"/>
                <w:sz w:val="24"/>
                <w:szCs w:val="24"/>
              </w:rPr>
              <w:t>,</w:t>
            </w:r>
            <w:r w:rsidR="009F3DB6" w:rsidRPr="009F3DB6">
              <w:rPr>
                <w:rFonts w:ascii="Times New Roman" w:hAnsi="Times New Roman"/>
                <w:sz w:val="24"/>
                <w:szCs w:val="24"/>
              </w:rPr>
              <w:t xml:space="preserve"> по изготовлению</w:t>
            </w:r>
            <w:r w:rsidR="0064660D">
              <w:rPr>
                <w:rFonts w:ascii="Times New Roman" w:hAnsi="Times New Roman"/>
                <w:sz w:val="24"/>
                <w:szCs w:val="24"/>
              </w:rPr>
              <w:t xml:space="preserve"> и установке</w:t>
            </w:r>
            <w:r w:rsidR="00F91121">
              <w:rPr>
                <w:rFonts w:ascii="Times New Roman" w:hAnsi="Times New Roman"/>
                <w:sz w:val="24"/>
                <w:szCs w:val="24"/>
              </w:rPr>
              <w:t xml:space="preserve"> ламбрекенов,</w:t>
            </w:r>
            <w:r w:rsidR="009F3DB6" w:rsidRPr="009F3DB6">
              <w:rPr>
                <w:rFonts w:ascii="Times New Roman" w:hAnsi="Times New Roman"/>
                <w:sz w:val="24"/>
                <w:szCs w:val="24"/>
              </w:rPr>
              <w:t xml:space="preserve"> ролл-штор и жалюзи</w:t>
            </w:r>
            <w:r w:rsidR="00D50B94">
              <w:rPr>
                <w:rFonts w:ascii="Times New Roman" w:hAnsi="Times New Roman"/>
                <w:sz w:val="24"/>
                <w:szCs w:val="24"/>
              </w:rPr>
              <w:t>.</w:t>
            </w:r>
          </w:p>
          <w:p w14:paraId="7469CAEF" w14:textId="77777777" w:rsidR="00826C8D" w:rsidRPr="009F3DB6" w:rsidRDefault="00826C8D" w:rsidP="005D7CFC">
            <w:pPr>
              <w:pStyle w:val="aa"/>
              <w:jc w:val="both"/>
              <w:rPr>
                <w:rStyle w:val="a7"/>
                <w:rFonts w:ascii="Times New Roman" w:eastAsiaTheme="majorEastAsia" w:hAnsi="Times New Roman"/>
                <w:sz w:val="24"/>
                <w:szCs w:val="24"/>
              </w:rPr>
            </w:pPr>
          </w:p>
          <w:p w14:paraId="199B295D" w14:textId="77777777" w:rsidR="00826C8D" w:rsidRPr="009F3DB6" w:rsidRDefault="00826C8D" w:rsidP="005D7CFC">
            <w:pPr>
              <w:pStyle w:val="aa"/>
              <w:jc w:val="both"/>
              <w:rPr>
                <w:rFonts w:ascii="Times New Roman" w:hAnsi="Times New Roman"/>
                <w:sz w:val="24"/>
                <w:szCs w:val="24"/>
                <w:lang w:val="kk-KZ"/>
              </w:rPr>
            </w:pPr>
          </w:p>
        </w:tc>
        <w:tc>
          <w:tcPr>
            <w:tcW w:w="11365" w:type="dxa"/>
            <w:tcBorders>
              <w:left w:val="single" w:sz="4" w:space="0" w:color="auto"/>
              <w:bottom w:val="single" w:sz="4" w:space="0" w:color="auto"/>
              <w:right w:val="single" w:sz="4" w:space="0" w:color="auto"/>
            </w:tcBorders>
          </w:tcPr>
          <w:p w14:paraId="0ED27793" w14:textId="2F2B328E" w:rsidR="009F3DB6" w:rsidRPr="009F3DB6" w:rsidRDefault="00B24D52" w:rsidP="009F3DB6">
            <w:pPr>
              <w:contextualSpacing/>
              <w:jc w:val="center"/>
              <w:rPr>
                <w:rFonts w:ascii="Times New Roman" w:hAnsi="Times New Roman" w:cs="Times New Roman"/>
                <w:b/>
                <w:sz w:val="24"/>
                <w:szCs w:val="24"/>
              </w:rPr>
            </w:pPr>
            <w:r>
              <w:rPr>
                <w:rFonts w:ascii="Times New Roman" w:hAnsi="Times New Roman" w:cs="Times New Roman"/>
                <w:b/>
                <w:sz w:val="24"/>
                <w:szCs w:val="24"/>
                <w:lang w:val="kk-KZ"/>
              </w:rPr>
              <w:t>Пошив,и</w:t>
            </w:r>
            <w:r w:rsidR="009F3DB6" w:rsidRPr="009F3DB6">
              <w:rPr>
                <w:rFonts w:ascii="Times New Roman" w:hAnsi="Times New Roman" w:cs="Times New Roman"/>
                <w:b/>
                <w:sz w:val="24"/>
                <w:szCs w:val="24"/>
                <w:lang w:val="kk-KZ"/>
              </w:rPr>
              <w:t>зготовление и установка жалюзи, ролл штор</w:t>
            </w:r>
            <w:r>
              <w:rPr>
                <w:rFonts w:ascii="Times New Roman" w:hAnsi="Times New Roman" w:cs="Times New Roman"/>
                <w:b/>
                <w:sz w:val="24"/>
                <w:szCs w:val="24"/>
                <w:lang w:val="kk-KZ"/>
              </w:rPr>
              <w:t xml:space="preserve">, тюли </w:t>
            </w:r>
            <w:r w:rsidR="00002B90">
              <w:rPr>
                <w:rFonts w:ascii="Times New Roman" w:hAnsi="Times New Roman" w:cs="Times New Roman"/>
                <w:b/>
                <w:sz w:val="24"/>
                <w:szCs w:val="24"/>
                <w:lang w:val="kk-KZ"/>
              </w:rPr>
              <w:t xml:space="preserve"> и</w:t>
            </w:r>
            <w:r w:rsidR="009F3DB6">
              <w:rPr>
                <w:rFonts w:ascii="Times New Roman" w:hAnsi="Times New Roman" w:cs="Times New Roman"/>
                <w:b/>
                <w:sz w:val="24"/>
                <w:szCs w:val="24"/>
                <w:lang w:val="kk-KZ"/>
              </w:rPr>
              <w:t xml:space="preserve"> ламбр</w:t>
            </w:r>
            <w:r w:rsidR="00002B90">
              <w:rPr>
                <w:rFonts w:ascii="Times New Roman" w:hAnsi="Times New Roman" w:cs="Times New Roman"/>
                <w:b/>
                <w:sz w:val="24"/>
                <w:szCs w:val="24"/>
                <w:lang w:val="kk-KZ"/>
              </w:rPr>
              <w:t>е</w:t>
            </w:r>
            <w:r w:rsidR="009F3DB6">
              <w:rPr>
                <w:rFonts w:ascii="Times New Roman" w:hAnsi="Times New Roman" w:cs="Times New Roman"/>
                <w:b/>
                <w:sz w:val="24"/>
                <w:szCs w:val="24"/>
                <w:lang w:val="kk-KZ"/>
              </w:rPr>
              <w:t>кенов</w:t>
            </w:r>
            <w:r w:rsidR="009F3DB6" w:rsidRPr="009F3DB6">
              <w:rPr>
                <w:rFonts w:ascii="Times New Roman" w:hAnsi="Times New Roman" w:cs="Times New Roman"/>
                <w:b/>
                <w:sz w:val="24"/>
                <w:szCs w:val="24"/>
              </w:rPr>
              <w:t xml:space="preserve"> </w:t>
            </w:r>
          </w:p>
          <w:p w14:paraId="0E4535BB" w14:textId="273E7D3D" w:rsidR="00177AF2" w:rsidRPr="000C6A52" w:rsidRDefault="00177AF2" w:rsidP="009F3DB6">
            <w:pPr>
              <w:shd w:val="clear" w:color="auto" w:fill="FFFFFF"/>
              <w:spacing w:before="264" w:after="264" w:line="240" w:lineRule="auto"/>
              <w:contextualSpacing/>
              <w:rPr>
                <w:rFonts w:ascii="Times New Roman" w:hAnsi="Times New Roman" w:cs="Times New Roman"/>
                <w:b/>
                <w:bCs/>
                <w:color w:val="000000"/>
                <w:sz w:val="24"/>
                <w:szCs w:val="24"/>
                <w:lang w:val="kk-KZ"/>
              </w:rPr>
            </w:pPr>
            <w:r w:rsidRPr="00177AF2">
              <w:rPr>
                <w:rFonts w:ascii="Times New Roman" w:hAnsi="Times New Roman" w:cs="Times New Roman"/>
                <w:b/>
                <w:bCs/>
                <w:color w:val="000000"/>
                <w:sz w:val="24"/>
                <w:szCs w:val="24"/>
              </w:rPr>
              <w:t>Жалюзи</w:t>
            </w:r>
            <w:r>
              <w:rPr>
                <w:rFonts w:ascii="Times New Roman" w:hAnsi="Times New Roman" w:cs="Times New Roman"/>
                <w:b/>
                <w:bCs/>
                <w:color w:val="000000"/>
                <w:sz w:val="24"/>
                <w:szCs w:val="24"/>
              </w:rPr>
              <w:t>.</w:t>
            </w:r>
            <w:r w:rsidRPr="009F3DB6">
              <w:rPr>
                <w:rFonts w:ascii="Times New Roman" w:hAnsi="Times New Roman" w:cs="Times New Roman"/>
                <w:color w:val="000000"/>
                <w:sz w:val="24"/>
                <w:szCs w:val="24"/>
              </w:rPr>
              <w:t xml:space="preserve"> Ткань </w:t>
            </w:r>
            <w:r w:rsidR="00BB51F4">
              <w:rPr>
                <w:rFonts w:ascii="Times New Roman" w:hAnsi="Times New Roman" w:cs="Times New Roman"/>
                <w:color w:val="000000"/>
                <w:sz w:val="24"/>
                <w:szCs w:val="24"/>
              </w:rPr>
              <w:t xml:space="preserve">полиэстер </w:t>
            </w:r>
            <w:r w:rsidRPr="009F3DB6">
              <w:rPr>
                <w:rFonts w:ascii="Times New Roman" w:hAnsi="Times New Roman" w:cs="Times New Roman"/>
                <w:color w:val="000000"/>
                <w:sz w:val="24"/>
                <w:szCs w:val="24"/>
              </w:rPr>
              <w:t>должна быть п</w:t>
            </w:r>
            <w:r w:rsidRPr="009F3DB6">
              <w:rPr>
                <w:rFonts w:ascii="Times New Roman" w:hAnsi="Times New Roman" w:cs="Times New Roman"/>
                <w:sz w:val="24"/>
                <w:szCs w:val="24"/>
              </w:rPr>
              <w:t>ропитана пылеотталкивающим и антистатическим составом</w:t>
            </w:r>
            <w:r>
              <w:rPr>
                <w:rFonts w:ascii="Times New Roman" w:hAnsi="Times New Roman" w:cs="Times New Roman"/>
                <w:sz w:val="24"/>
                <w:szCs w:val="24"/>
              </w:rPr>
              <w:t>.</w:t>
            </w:r>
            <w:r>
              <w:rPr>
                <w:rFonts w:ascii="Times New Roman" w:eastAsia="Times New Roman" w:hAnsi="Times New Roman" w:cs="Times New Roman"/>
                <w:color w:val="000000"/>
                <w:sz w:val="24"/>
                <w:szCs w:val="24"/>
                <w:lang w:eastAsia="ru-KZ"/>
              </w:rPr>
              <w:t xml:space="preserve"> Материал и цвет жалюзи согласовывать с Заказчиком. </w:t>
            </w:r>
            <w:r w:rsidRPr="001C1B58">
              <w:rPr>
                <w:rFonts w:ascii="Times New Roman" w:eastAsia="Times New Roman" w:hAnsi="Times New Roman" w:cs="Times New Roman"/>
                <w:color w:val="000000"/>
                <w:sz w:val="24"/>
                <w:szCs w:val="24"/>
                <w:lang w:eastAsia="ru-KZ"/>
              </w:rPr>
              <w:t xml:space="preserve"> </w:t>
            </w:r>
            <w:r w:rsidRPr="008859D9">
              <w:rPr>
                <w:rFonts w:ascii="Times New Roman" w:eastAsia="Times New Roman" w:hAnsi="Times New Roman" w:cs="Times New Roman"/>
                <w:color w:val="000000"/>
                <w:sz w:val="24"/>
                <w:szCs w:val="24"/>
                <w:lang w:val="ru-KZ" w:eastAsia="ru-KZ"/>
              </w:rPr>
              <w:t>Светонепроницаемость</w:t>
            </w:r>
            <w:r w:rsidRPr="001C1B58">
              <w:rPr>
                <w:rFonts w:ascii="Times New Roman" w:eastAsia="Times New Roman" w:hAnsi="Times New Roman" w:cs="Times New Roman"/>
                <w:color w:val="000000"/>
                <w:sz w:val="24"/>
                <w:szCs w:val="24"/>
                <w:lang w:eastAsia="ru-KZ"/>
              </w:rPr>
              <w:t xml:space="preserve"> -</w:t>
            </w:r>
            <w:r w:rsidRPr="008859D9">
              <w:rPr>
                <w:rFonts w:ascii="Times New Roman" w:eastAsia="Times New Roman" w:hAnsi="Times New Roman" w:cs="Times New Roman"/>
                <w:color w:val="000000"/>
                <w:sz w:val="24"/>
                <w:szCs w:val="24"/>
                <w:lang w:val="ru-KZ" w:eastAsia="ru-KZ"/>
              </w:rPr>
              <w:t>непрозрачные</w:t>
            </w:r>
            <w:r w:rsidR="000C6A52">
              <w:rPr>
                <w:rFonts w:ascii="Times New Roman" w:eastAsia="Times New Roman" w:hAnsi="Times New Roman" w:cs="Times New Roman"/>
                <w:color w:val="000000"/>
                <w:sz w:val="24"/>
                <w:szCs w:val="24"/>
                <w:lang w:val="kk-KZ" w:eastAsia="ru-KZ"/>
              </w:rPr>
              <w:t>.</w:t>
            </w:r>
            <w:r w:rsidR="00A74C13">
              <w:rPr>
                <w:rFonts w:ascii="Times New Roman" w:eastAsia="Times New Roman" w:hAnsi="Times New Roman" w:cs="Times New Roman"/>
                <w:color w:val="000000"/>
                <w:sz w:val="24"/>
                <w:szCs w:val="24"/>
                <w:lang w:val="kk-KZ" w:eastAsia="ru-KZ"/>
              </w:rPr>
              <w:t xml:space="preserve"> </w:t>
            </w:r>
            <w:r w:rsidR="000C6A52">
              <w:rPr>
                <w:rFonts w:ascii="Times New Roman" w:eastAsia="Times New Roman" w:hAnsi="Times New Roman" w:cs="Times New Roman"/>
                <w:color w:val="000000"/>
                <w:sz w:val="24"/>
                <w:szCs w:val="24"/>
                <w:lang w:val="kk-KZ" w:eastAsia="ru-KZ"/>
              </w:rPr>
              <w:t>Плотность -</w:t>
            </w:r>
            <w:r w:rsidR="009D27BB">
              <w:rPr>
                <w:rFonts w:ascii="Times New Roman" w:eastAsia="Times New Roman" w:hAnsi="Times New Roman" w:cs="Times New Roman"/>
                <w:color w:val="000000"/>
                <w:sz w:val="24"/>
                <w:szCs w:val="24"/>
                <w:lang w:val="kk-KZ" w:eastAsia="ru-KZ"/>
              </w:rPr>
              <w:t>250-300г/м2</w:t>
            </w:r>
            <w:r w:rsidR="000C6A52">
              <w:rPr>
                <w:rFonts w:ascii="Times New Roman" w:eastAsia="Times New Roman" w:hAnsi="Times New Roman" w:cs="Times New Roman"/>
                <w:color w:val="000000"/>
                <w:sz w:val="24"/>
                <w:szCs w:val="24"/>
                <w:lang w:val="kk-KZ" w:eastAsia="ru-KZ"/>
              </w:rPr>
              <w:t xml:space="preserve"> , </w:t>
            </w:r>
            <w:r w:rsidR="009D27BB">
              <w:rPr>
                <w:rFonts w:ascii="Times New Roman" w:eastAsia="Times New Roman" w:hAnsi="Times New Roman" w:cs="Times New Roman"/>
                <w:color w:val="000000"/>
                <w:sz w:val="24"/>
                <w:szCs w:val="24"/>
                <w:lang w:val="kk-KZ" w:eastAsia="ru-KZ"/>
              </w:rPr>
              <w:t>М</w:t>
            </w:r>
            <w:r w:rsidR="000C6A52">
              <w:rPr>
                <w:rFonts w:ascii="Times New Roman" w:eastAsia="Times New Roman" w:hAnsi="Times New Roman" w:cs="Times New Roman"/>
                <w:color w:val="000000"/>
                <w:sz w:val="24"/>
                <w:szCs w:val="24"/>
                <w:lang w:val="kk-KZ" w:eastAsia="ru-KZ"/>
              </w:rPr>
              <w:t>аксимально блокир</w:t>
            </w:r>
            <w:r w:rsidR="009D27BB">
              <w:rPr>
                <w:rFonts w:ascii="Times New Roman" w:eastAsia="Times New Roman" w:hAnsi="Times New Roman" w:cs="Times New Roman"/>
                <w:color w:val="000000"/>
                <w:sz w:val="24"/>
                <w:szCs w:val="24"/>
                <w:lang w:val="kk-KZ" w:eastAsia="ru-KZ"/>
              </w:rPr>
              <w:t>ует</w:t>
            </w:r>
            <w:r w:rsidR="000C6A52">
              <w:rPr>
                <w:rFonts w:ascii="Times New Roman" w:eastAsia="Times New Roman" w:hAnsi="Times New Roman" w:cs="Times New Roman"/>
                <w:color w:val="000000"/>
                <w:sz w:val="24"/>
                <w:szCs w:val="24"/>
                <w:lang w:val="kk-KZ" w:eastAsia="ru-KZ"/>
              </w:rPr>
              <w:t xml:space="preserve"> солнечный свет. </w:t>
            </w:r>
            <w:r w:rsidR="009D27BB">
              <w:rPr>
                <w:rFonts w:ascii="Times New Roman" w:eastAsia="Times New Roman" w:hAnsi="Times New Roman" w:cs="Times New Roman"/>
                <w:color w:val="000000"/>
                <w:sz w:val="24"/>
                <w:szCs w:val="24"/>
                <w:lang w:val="kk-KZ" w:eastAsia="ru-KZ"/>
              </w:rPr>
              <w:t>Цветостойкая ткань,</w:t>
            </w:r>
            <w:r w:rsidR="000C6A52">
              <w:rPr>
                <w:rFonts w:ascii="Times New Roman" w:eastAsia="Times New Roman" w:hAnsi="Times New Roman" w:cs="Times New Roman"/>
                <w:color w:val="000000"/>
                <w:sz w:val="24"/>
                <w:szCs w:val="24"/>
                <w:lang w:val="kk-KZ" w:eastAsia="ru-KZ"/>
              </w:rPr>
              <w:t xml:space="preserve"> не выгора</w:t>
            </w:r>
            <w:r w:rsidR="009D27BB">
              <w:rPr>
                <w:rFonts w:ascii="Times New Roman" w:eastAsia="Times New Roman" w:hAnsi="Times New Roman" w:cs="Times New Roman"/>
                <w:color w:val="000000"/>
                <w:sz w:val="24"/>
                <w:szCs w:val="24"/>
                <w:lang w:val="kk-KZ" w:eastAsia="ru-KZ"/>
              </w:rPr>
              <w:t>ющая на солнце</w:t>
            </w:r>
            <w:r w:rsidR="000C6A52">
              <w:rPr>
                <w:rFonts w:ascii="Times New Roman" w:eastAsia="Times New Roman" w:hAnsi="Times New Roman" w:cs="Times New Roman"/>
                <w:color w:val="000000"/>
                <w:sz w:val="24"/>
                <w:szCs w:val="24"/>
                <w:lang w:val="kk-KZ" w:eastAsia="ru-KZ"/>
              </w:rPr>
              <w:t>.Фактура-гладкая.</w:t>
            </w:r>
          </w:p>
          <w:p w14:paraId="3B41F175" w14:textId="52CC9A38"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rPr>
              <w:t>Конструкция вертикальных жалюзи</w:t>
            </w:r>
          </w:p>
          <w:p w14:paraId="6BD8F20A" w14:textId="1CB2995D"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rPr>
              <w:t xml:space="preserve">Вертикальные жалюзи состоят: из верхнего карниза, ламелей (полос шириной </w:t>
            </w:r>
            <w:r w:rsidR="000C6A52">
              <w:rPr>
                <w:rFonts w:ascii="Times New Roman" w:hAnsi="Times New Roman" w:cs="Times New Roman"/>
                <w:color w:val="000000"/>
                <w:sz w:val="24"/>
                <w:szCs w:val="24"/>
              </w:rPr>
              <w:t>127</w:t>
            </w:r>
            <w:r w:rsidRPr="009F3DB6">
              <w:rPr>
                <w:rFonts w:ascii="Times New Roman" w:hAnsi="Times New Roman" w:cs="Times New Roman"/>
                <w:color w:val="000000"/>
                <w:sz w:val="24"/>
                <w:szCs w:val="24"/>
              </w:rPr>
              <w:t>мм) с грузиками и нижней цепи. Плавная регулировка светового потока осуществляется с помощью цепи управления, которая обеспечивает поворот вертикальных полотен (ламелей) вокруг своей оси на 180 градусов. С помощью шнура управления можно сдвинуть полотно жалюзи влево, вправо или от центра к краям.</w:t>
            </w:r>
          </w:p>
          <w:p w14:paraId="7CCA4FFB" w14:textId="77777777"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rPr>
              <w:t>Описание механизмов управления вертикальных жалюзи:</w:t>
            </w:r>
          </w:p>
          <w:p w14:paraId="786B552E" w14:textId="77777777"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rPr>
              <w:t>Механизм управления жалюзи состоит из цепочки, с помощью которой осуществляется разворот ламелей на 180 градусов, и шнура управления, при помощи которого сдвигаются и раздвигаются ламели, механизм предусматривает более десятка положений.</w:t>
            </w:r>
          </w:p>
          <w:p w14:paraId="48AFAF6F" w14:textId="77777777"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rPr>
              <w:t>Техническая характеристика механизмов вертикальных жалюзи:</w:t>
            </w:r>
          </w:p>
          <w:p w14:paraId="16EA1A8E" w14:textId="77777777"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lang w:val="kk-KZ"/>
              </w:rPr>
              <w:t>1</w:t>
            </w:r>
            <w:r w:rsidRPr="009F3DB6">
              <w:rPr>
                <w:rFonts w:ascii="Times New Roman" w:hAnsi="Times New Roman" w:cs="Times New Roman"/>
                <w:color w:val="000000"/>
                <w:sz w:val="24"/>
                <w:szCs w:val="24"/>
              </w:rPr>
              <w:t>) Направляющая </w:t>
            </w:r>
            <w:hyperlink r:id="rId5" w:tooltip="Алюминий" w:history="1">
              <w:r w:rsidRPr="009F3DB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алюминиевая</w:t>
              </w:r>
            </w:hyperlink>
            <w:r w:rsidRPr="009F3DB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9F3DB6">
              <w:rPr>
                <w:rFonts w:ascii="Times New Roman" w:hAnsi="Times New Roman" w:cs="Times New Roman"/>
                <w:color w:val="000000"/>
                <w:sz w:val="24"/>
                <w:szCs w:val="24"/>
              </w:rPr>
              <w:t>- стандарт, размер сечения выдержан по всей длине, высокая жесткость, вне зависимости от длины, обеспечивающая беспрепятственное и плавное движение бегунков внутри планки, окраска качественная, равномерная.</w:t>
            </w:r>
          </w:p>
          <w:p w14:paraId="2E097C46" w14:textId="77777777"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lang w:val="kk-KZ"/>
              </w:rPr>
              <w:t>2</w:t>
            </w:r>
            <w:r w:rsidRPr="009F3DB6">
              <w:rPr>
                <w:rFonts w:ascii="Times New Roman" w:hAnsi="Times New Roman" w:cs="Times New Roman"/>
                <w:color w:val="000000"/>
                <w:sz w:val="24"/>
                <w:szCs w:val="24"/>
              </w:rPr>
              <w:t>) Бегунки устойчивые к воздействию на излом и изгиб, защелка надежная, проста в обращении (ламели можно легко закрепить и при необходимости снять).</w:t>
            </w:r>
          </w:p>
          <w:p w14:paraId="3CF1563B" w14:textId="77777777"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lang w:val="kk-KZ"/>
              </w:rPr>
              <w:t>3</w:t>
            </w:r>
            <w:r w:rsidRPr="009F3DB6">
              <w:rPr>
                <w:rFonts w:ascii="Times New Roman" w:hAnsi="Times New Roman" w:cs="Times New Roman"/>
                <w:color w:val="000000"/>
                <w:sz w:val="24"/>
                <w:szCs w:val="24"/>
              </w:rPr>
              <w:t>) Механизм управления - надежный работает плавно, без рывков, по размеру соответствует направляющей, закреплен надежно, обеспечивая бесперебойную работу жалюзи.</w:t>
            </w:r>
          </w:p>
          <w:p w14:paraId="1185F63E" w14:textId="77777777"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lang w:val="kk-KZ"/>
              </w:rPr>
              <w:t>4</w:t>
            </w:r>
            <w:r w:rsidRPr="009F3DB6">
              <w:rPr>
                <w:rFonts w:ascii="Times New Roman" w:hAnsi="Times New Roman" w:cs="Times New Roman"/>
                <w:color w:val="000000"/>
                <w:sz w:val="24"/>
                <w:szCs w:val="24"/>
              </w:rPr>
              <w:t>) Шнур управления - белого цвета, капроновый, устойчив к износу.</w:t>
            </w:r>
          </w:p>
          <w:p w14:paraId="5B447613" w14:textId="77777777" w:rsidR="009F3DB6" w:rsidRP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lang w:val="kk-KZ"/>
              </w:rPr>
            </w:pPr>
            <w:r w:rsidRPr="009F3DB6">
              <w:rPr>
                <w:rFonts w:ascii="Times New Roman" w:hAnsi="Times New Roman" w:cs="Times New Roman"/>
                <w:color w:val="000000"/>
                <w:sz w:val="24"/>
                <w:szCs w:val="24"/>
                <w:lang w:val="kk-KZ"/>
              </w:rPr>
              <w:t>5</w:t>
            </w:r>
            <w:r w:rsidRPr="009F3DB6">
              <w:rPr>
                <w:rFonts w:ascii="Times New Roman" w:hAnsi="Times New Roman" w:cs="Times New Roman"/>
                <w:color w:val="000000"/>
                <w:sz w:val="24"/>
                <w:szCs w:val="24"/>
              </w:rPr>
              <w:t>) Цепь управления - звенья равномерны по размеру и соответствуют ширине ламели, что обеспечивает плавный разворот и движение ламелей (жалюзи работают без сбоев в течение длительного времени).</w:t>
            </w:r>
          </w:p>
          <w:p w14:paraId="6C7290AA" w14:textId="44B2B137" w:rsidR="009F3DB6" w:rsidRDefault="009F3DB6" w:rsidP="009F3DB6">
            <w:pPr>
              <w:shd w:val="clear" w:color="auto" w:fill="FFFFFF"/>
              <w:spacing w:before="264" w:after="264" w:line="240" w:lineRule="auto"/>
              <w:contextualSpacing/>
              <w:rPr>
                <w:rFonts w:ascii="Times New Roman" w:hAnsi="Times New Roman" w:cs="Times New Roman"/>
                <w:color w:val="000000"/>
                <w:sz w:val="24"/>
                <w:szCs w:val="24"/>
                <w:shd w:val="clear" w:color="auto" w:fill="FFFFFF"/>
              </w:rPr>
            </w:pPr>
            <w:r w:rsidRPr="009F3DB6">
              <w:rPr>
                <w:rFonts w:ascii="Times New Roman" w:hAnsi="Times New Roman" w:cs="Times New Roman"/>
                <w:color w:val="000000"/>
                <w:sz w:val="24"/>
                <w:szCs w:val="24"/>
                <w:shd w:val="clear" w:color="auto" w:fill="FFFFFF"/>
                <w:lang w:val="kk-KZ"/>
              </w:rPr>
              <w:t>6</w:t>
            </w:r>
            <w:r w:rsidRPr="009F3DB6">
              <w:rPr>
                <w:rFonts w:ascii="Times New Roman" w:hAnsi="Times New Roman" w:cs="Times New Roman"/>
                <w:color w:val="000000"/>
                <w:sz w:val="24"/>
                <w:szCs w:val="24"/>
                <w:shd w:val="clear" w:color="auto" w:fill="FFFFFF"/>
              </w:rPr>
              <w:t>) Нижняя цепочка - белого цвета, прочная, звенья равномерны по размеру, снабжена надежной защелкой для крепления к отвесу ламели, что обеспечивает эстетический вид жалюзи вне зависимости от срока эксплуатации.</w:t>
            </w:r>
          </w:p>
          <w:p w14:paraId="164557B6" w14:textId="77777777" w:rsidR="00C11C77" w:rsidRPr="009F3DB6" w:rsidRDefault="00C11C77" w:rsidP="009F3DB6">
            <w:pPr>
              <w:shd w:val="clear" w:color="auto" w:fill="FFFFFF"/>
              <w:spacing w:before="264" w:after="264" w:line="240" w:lineRule="auto"/>
              <w:contextualSpacing/>
              <w:rPr>
                <w:rFonts w:ascii="Times New Roman" w:hAnsi="Times New Roman" w:cs="Times New Roman"/>
                <w:b/>
                <w:color w:val="000000"/>
                <w:sz w:val="24"/>
                <w:szCs w:val="24"/>
                <w:u w:val="single"/>
                <w:shd w:val="clear" w:color="auto" w:fill="FFFFFF"/>
                <w:lang w:val="kk-KZ"/>
              </w:rPr>
            </w:pPr>
          </w:p>
          <w:p w14:paraId="3D509E86" w14:textId="77777777" w:rsidR="009F3DB6" w:rsidRPr="009F3DB6" w:rsidRDefault="009F3DB6" w:rsidP="009F3DB6">
            <w:pPr>
              <w:contextualSpacing/>
              <w:rPr>
                <w:rFonts w:ascii="Times New Roman" w:hAnsi="Times New Roman" w:cs="Times New Roman"/>
                <w:b/>
                <w:sz w:val="24"/>
                <w:szCs w:val="24"/>
              </w:rPr>
            </w:pPr>
            <w:r w:rsidRPr="009F3DB6">
              <w:rPr>
                <w:rFonts w:ascii="Times New Roman" w:hAnsi="Times New Roman" w:cs="Times New Roman"/>
                <w:b/>
                <w:sz w:val="24"/>
                <w:szCs w:val="24"/>
              </w:rPr>
              <w:t xml:space="preserve">Ролл-шторы </w:t>
            </w:r>
          </w:p>
          <w:p w14:paraId="58DE5318" w14:textId="1FB31A88" w:rsidR="009F3DB6" w:rsidRPr="009F3DB6" w:rsidRDefault="009F3DB6" w:rsidP="009F3DB6">
            <w:pPr>
              <w:contextualSpacing/>
              <w:jc w:val="both"/>
              <w:rPr>
                <w:rFonts w:ascii="Times New Roman" w:hAnsi="Times New Roman" w:cs="Times New Roman"/>
                <w:sz w:val="24"/>
                <w:szCs w:val="24"/>
              </w:rPr>
            </w:pPr>
            <w:r w:rsidRPr="009F3DB6">
              <w:rPr>
                <w:rFonts w:ascii="Times New Roman" w:hAnsi="Times New Roman" w:cs="Times New Roman"/>
                <w:sz w:val="24"/>
                <w:szCs w:val="24"/>
              </w:rPr>
              <w:t>Характеристика:</w:t>
            </w:r>
            <w:r w:rsidR="001C1B58" w:rsidRPr="009F3DB6">
              <w:rPr>
                <w:rFonts w:ascii="Times New Roman" w:hAnsi="Times New Roman" w:cs="Times New Roman"/>
                <w:color w:val="000000"/>
                <w:sz w:val="24"/>
                <w:szCs w:val="24"/>
              </w:rPr>
              <w:t>Ткань</w:t>
            </w:r>
            <w:r w:rsidR="00BB51F4">
              <w:rPr>
                <w:rFonts w:ascii="Times New Roman" w:hAnsi="Times New Roman" w:cs="Times New Roman"/>
                <w:color w:val="000000"/>
                <w:sz w:val="24"/>
                <w:szCs w:val="24"/>
              </w:rPr>
              <w:t xml:space="preserve"> полиэстер,</w:t>
            </w:r>
            <w:r w:rsidRPr="009F3DB6">
              <w:rPr>
                <w:rFonts w:ascii="Times New Roman" w:hAnsi="Times New Roman" w:cs="Times New Roman"/>
                <w:color w:val="000000"/>
                <w:sz w:val="24"/>
                <w:szCs w:val="24"/>
              </w:rPr>
              <w:t xml:space="preserve"> должна быть п</w:t>
            </w:r>
            <w:r w:rsidRPr="009F3DB6">
              <w:rPr>
                <w:rFonts w:ascii="Times New Roman" w:hAnsi="Times New Roman" w:cs="Times New Roman"/>
                <w:sz w:val="24"/>
                <w:szCs w:val="24"/>
              </w:rPr>
              <w:t>ропитана пылеотталкивающим и антистатическим составом</w:t>
            </w:r>
            <w:r w:rsidR="000C6A52">
              <w:rPr>
                <w:rFonts w:ascii="Times New Roman" w:hAnsi="Times New Roman" w:cs="Times New Roman"/>
                <w:sz w:val="24"/>
                <w:szCs w:val="24"/>
              </w:rPr>
              <w:t xml:space="preserve">. Фактура – гладкая, плотность- </w:t>
            </w:r>
            <w:r w:rsidR="009D27BB">
              <w:rPr>
                <w:rFonts w:ascii="Times New Roman" w:hAnsi="Times New Roman" w:cs="Times New Roman"/>
                <w:sz w:val="24"/>
                <w:szCs w:val="24"/>
              </w:rPr>
              <w:t xml:space="preserve">250-300 г/м2, </w:t>
            </w:r>
            <w:r w:rsidR="000C6A52">
              <w:rPr>
                <w:rFonts w:ascii="Times New Roman" w:hAnsi="Times New Roman" w:cs="Times New Roman"/>
                <w:sz w:val="24"/>
                <w:szCs w:val="24"/>
              </w:rPr>
              <w:t>100% блокировать дневной свет</w:t>
            </w:r>
            <w:r w:rsidR="009D27BB">
              <w:rPr>
                <w:rFonts w:ascii="Times New Roman" w:hAnsi="Times New Roman" w:cs="Times New Roman"/>
                <w:sz w:val="24"/>
                <w:szCs w:val="24"/>
              </w:rPr>
              <w:t xml:space="preserve">, </w:t>
            </w:r>
            <w:r w:rsidR="000C6A52">
              <w:rPr>
                <w:rFonts w:ascii="Times New Roman" w:hAnsi="Times New Roman" w:cs="Times New Roman"/>
                <w:sz w:val="24"/>
                <w:szCs w:val="24"/>
              </w:rPr>
              <w:t xml:space="preserve"> невыгорающая ткань, цветостойк</w:t>
            </w:r>
            <w:r w:rsidR="009D27BB">
              <w:rPr>
                <w:rFonts w:ascii="Times New Roman" w:hAnsi="Times New Roman" w:cs="Times New Roman"/>
                <w:sz w:val="24"/>
                <w:szCs w:val="24"/>
              </w:rPr>
              <w:t>ая ткань</w:t>
            </w:r>
            <w:r w:rsidR="000C6A52">
              <w:rPr>
                <w:rFonts w:ascii="Times New Roman" w:hAnsi="Times New Roman" w:cs="Times New Roman"/>
                <w:sz w:val="24"/>
                <w:szCs w:val="24"/>
              </w:rPr>
              <w:t>.</w:t>
            </w:r>
            <w:r w:rsidRPr="009F3DB6">
              <w:rPr>
                <w:rFonts w:ascii="Times New Roman" w:hAnsi="Times New Roman" w:cs="Times New Roman"/>
                <w:sz w:val="24"/>
                <w:szCs w:val="24"/>
              </w:rPr>
              <w:t xml:space="preserve"> Механизм европейский (минимальная гарантия 1 год). Регулировочная цепь должна доходить до подоконника не менее 30 см.</w:t>
            </w:r>
            <w:r w:rsidR="000C6A52">
              <w:rPr>
                <w:rFonts w:ascii="Times New Roman" w:hAnsi="Times New Roman" w:cs="Times New Roman"/>
                <w:sz w:val="24"/>
                <w:szCs w:val="24"/>
              </w:rPr>
              <w:t xml:space="preserve"> Фурнитура должна быть качественная</w:t>
            </w:r>
          </w:p>
          <w:p w14:paraId="52020FC6" w14:textId="7FA0A3A1" w:rsidR="008859D9" w:rsidRDefault="008859D9" w:rsidP="001C1B58">
            <w:pPr>
              <w:contextualSpacing/>
              <w:jc w:val="both"/>
              <w:rPr>
                <w:rFonts w:ascii="Times New Roman" w:eastAsia="Times New Roman" w:hAnsi="Times New Roman" w:cs="Times New Roman"/>
                <w:color w:val="000000"/>
                <w:sz w:val="24"/>
                <w:szCs w:val="24"/>
                <w:lang w:eastAsia="ru-KZ"/>
              </w:rPr>
            </w:pPr>
            <w:bookmarkStart w:id="0" w:name="_Hlk215490754"/>
            <w:r w:rsidRPr="008859D9">
              <w:rPr>
                <w:rFonts w:ascii="Roboto" w:eastAsia="Times New Roman" w:hAnsi="Roboto" w:cs="Times New Roman"/>
                <w:color w:val="000000"/>
                <w:sz w:val="21"/>
                <w:szCs w:val="21"/>
                <w:lang w:val="ru-KZ" w:eastAsia="ru-KZ"/>
              </w:rPr>
              <w:br/>
            </w:r>
            <w:r w:rsidRPr="008859D9">
              <w:rPr>
                <w:rFonts w:ascii="Times New Roman" w:eastAsia="Times New Roman" w:hAnsi="Times New Roman" w:cs="Times New Roman"/>
                <w:color w:val="000000"/>
                <w:sz w:val="24"/>
                <w:szCs w:val="24"/>
                <w:lang w:val="ru-KZ" w:eastAsia="ru-KZ"/>
              </w:rPr>
              <w:t>Назначение</w:t>
            </w:r>
            <w:r w:rsidRPr="001C1B58">
              <w:rPr>
                <w:rFonts w:ascii="Times New Roman" w:eastAsia="Times New Roman" w:hAnsi="Times New Roman" w:cs="Times New Roman"/>
                <w:color w:val="000000"/>
                <w:sz w:val="24"/>
                <w:szCs w:val="24"/>
                <w:lang w:eastAsia="ru-KZ"/>
              </w:rPr>
              <w:t xml:space="preserve"> -</w:t>
            </w:r>
            <w:r w:rsidRPr="008859D9">
              <w:rPr>
                <w:rFonts w:ascii="Times New Roman" w:eastAsia="Times New Roman" w:hAnsi="Times New Roman" w:cs="Times New Roman"/>
                <w:color w:val="000000"/>
                <w:sz w:val="24"/>
                <w:szCs w:val="24"/>
                <w:lang w:val="ru-KZ" w:eastAsia="ru-KZ"/>
              </w:rPr>
              <w:t>универсальное</w:t>
            </w:r>
            <w:r w:rsidR="0084396B" w:rsidRPr="001C1B58">
              <w:rPr>
                <w:rFonts w:ascii="Times New Roman" w:eastAsia="Times New Roman" w:hAnsi="Times New Roman" w:cs="Times New Roman"/>
                <w:color w:val="000000"/>
                <w:sz w:val="24"/>
                <w:szCs w:val="24"/>
                <w:lang w:eastAsia="ru-KZ"/>
              </w:rPr>
              <w:t>.</w:t>
            </w:r>
            <w:r w:rsidRPr="008859D9">
              <w:rPr>
                <w:rFonts w:ascii="Times New Roman" w:eastAsia="Times New Roman" w:hAnsi="Times New Roman" w:cs="Times New Roman"/>
                <w:color w:val="000000"/>
                <w:sz w:val="24"/>
                <w:szCs w:val="24"/>
                <w:lang w:val="ru-KZ" w:eastAsia="ru-KZ"/>
              </w:rPr>
              <w:t>Тип</w:t>
            </w:r>
            <w:r w:rsidRPr="001C1B58">
              <w:rPr>
                <w:rFonts w:ascii="Times New Roman" w:eastAsia="Times New Roman" w:hAnsi="Times New Roman" w:cs="Times New Roman"/>
                <w:color w:val="000000"/>
                <w:sz w:val="24"/>
                <w:szCs w:val="24"/>
                <w:lang w:eastAsia="ru-KZ"/>
              </w:rPr>
              <w:t>-р</w:t>
            </w:r>
            <w:r w:rsidRPr="008859D9">
              <w:rPr>
                <w:rFonts w:ascii="Times New Roman" w:eastAsia="Times New Roman" w:hAnsi="Times New Roman" w:cs="Times New Roman"/>
                <w:color w:val="000000"/>
                <w:sz w:val="24"/>
                <w:szCs w:val="24"/>
                <w:lang w:val="ru-KZ" w:eastAsia="ru-KZ"/>
              </w:rPr>
              <w:t>улонные</w:t>
            </w:r>
            <w:r w:rsidR="0084396B" w:rsidRPr="001C1B58">
              <w:rPr>
                <w:rFonts w:ascii="Times New Roman" w:eastAsia="Times New Roman" w:hAnsi="Times New Roman" w:cs="Times New Roman"/>
                <w:color w:val="000000"/>
                <w:sz w:val="24"/>
                <w:szCs w:val="24"/>
                <w:lang w:eastAsia="ru-KZ"/>
              </w:rPr>
              <w:t>.</w:t>
            </w:r>
            <w:r w:rsidRPr="001C1B58">
              <w:rPr>
                <w:rFonts w:ascii="Times New Roman" w:eastAsia="Times New Roman" w:hAnsi="Times New Roman" w:cs="Times New Roman"/>
                <w:color w:val="000000"/>
                <w:sz w:val="24"/>
                <w:szCs w:val="24"/>
                <w:lang w:eastAsia="ru-KZ"/>
              </w:rPr>
              <w:t xml:space="preserve"> </w:t>
            </w:r>
            <w:r w:rsidR="0084396B" w:rsidRPr="001C1B58">
              <w:rPr>
                <w:rFonts w:ascii="Times New Roman" w:eastAsia="Times New Roman" w:hAnsi="Times New Roman" w:cs="Times New Roman"/>
                <w:color w:val="000000"/>
                <w:sz w:val="24"/>
                <w:szCs w:val="24"/>
                <w:lang w:eastAsia="ru-KZ"/>
              </w:rPr>
              <w:t>К</w:t>
            </w:r>
            <w:r w:rsidRPr="008859D9">
              <w:rPr>
                <w:rFonts w:ascii="Times New Roman" w:eastAsia="Times New Roman" w:hAnsi="Times New Roman" w:cs="Times New Roman"/>
                <w:color w:val="000000"/>
                <w:sz w:val="24"/>
                <w:szCs w:val="24"/>
                <w:lang w:val="ru-KZ" w:eastAsia="ru-KZ"/>
              </w:rPr>
              <w:t>репление</w:t>
            </w:r>
            <w:r w:rsidRPr="001C1B58">
              <w:rPr>
                <w:rFonts w:ascii="Times New Roman" w:eastAsia="Times New Roman" w:hAnsi="Times New Roman" w:cs="Times New Roman"/>
                <w:color w:val="000000"/>
                <w:sz w:val="24"/>
                <w:szCs w:val="24"/>
                <w:lang w:eastAsia="ru-KZ"/>
              </w:rPr>
              <w:t xml:space="preserve"> -</w:t>
            </w:r>
            <w:r w:rsidRPr="008859D9">
              <w:rPr>
                <w:rFonts w:ascii="Times New Roman" w:eastAsia="Times New Roman" w:hAnsi="Times New Roman" w:cs="Times New Roman"/>
                <w:color w:val="000000"/>
                <w:sz w:val="24"/>
                <w:szCs w:val="24"/>
                <w:lang w:val="ru-KZ" w:eastAsia="ru-KZ"/>
              </w:rPr>
              <w:t>саморезы</w:t>
            </w:r>
            <w:r w:rsidR="0084396B" w:rsidRPr="001C1B58">
              <w:rPr>
                <w:rFonts w:ascii="Times New Roman" w:eastAsia="Times New Roman" w:hAnsi="Times New Roman" w:cs="Times New Roman"/>
                <w:color w:val="000000"/>
                <w:sz w:val="24"/>
                <w:szCs w:val="24"/>
                <w:lang w:eastAsia="ru-KZ"/>
              </w:rPr>
              <w:t>.</w:t>
            </w:r>
            <w:r w:rsidR="000A6FE5">
              <w:rPr>
                <w:rFonts w:ascii="Times New Roman" w:eastAsia="Times New Roman" w:hAnsi="Times New Roman" w:cs="Times New Roman"/>
                <w:color w:val="000000"/>
                <w:sz w:val="24"/>
                <w:szCs w:val="24"/>
                <w:lang w:eastAsia="ru-KZ"/>
              </w:rPr>
              <w:t xml:space="preserve"> </w:t>
            </w:r>
            <w:r w:rsidR="0084396B" w:rsidRPr="001C1B58">
              <w:rPr>
                <w:rFonts w:ascii="Times New Roman" w:eastAsia="Times New Roman" w:hAnsi="Times New Roman" w:cs="Times New Roman"/>
                <w:color w:val="000000"/>
                <w:sz w:val="24"/>
                <w:szCs w:val="24"/>
                <w:lang w:eastAsia="ru-KZ"/>
              </w:rPr>
              <w:t>К</w:t>
            </w:r>
            <w:r w:rsidRPr="008859D9">
              <w:rPr>
                <w:rFonts w:ascii="Times New Roman" w:eastAsia="Times New Roman" w:hAnsi="Times New Roman" w:cs="Times New Roman"/>
                <w:color w:val="000000"/>
                <w:sz w:val="24"/>
                <w:szCs w:val="24"/>
                <w:lang w:val="ru-KZ" w:eastAsia="ru-KZ"/>
              </w:rPr>
              <w:t>оличество полотен</w:t>
            </w:r>
            <w:r w:rsidRPr="001C1B58">
              <w:rPr>
                <w:rFonts w:ascii="Times New Roman" w:eastAsia="Times New Roman" w:hAnsi="Times New Roman" w:cs="Times New Roman"/>
                <w:color w:val="000000"/>
                <w:sz w:val="24"/>
                <w:szCs w:val="24"/>
                <w:lang w:eastAsia="ru-KZ"/>
              </w:rPr>
              <w:t xml:space="preserve"> </w:t>
            </w:r>
            <w:r w:rsidRPr="008859D9">
              <w:rPr>
                <w:rFonts w:ascii="Times New Roman" w:eastAsia="Times New Roman" w:hAnsi="Times New Roman" w:cs="Times New Roman"/>
                <w:color w:val="000000"/>
                <w:sz w:val="24"/>
                <w:szCs w:val="24"/>
                <w:lang w:val="ru-KZ" w:eastAsia="ru-KZ"/>
              </w:rPr>
              <w:t>1</w:t>
            </w:r>
            <w:r w:rsidRPr="001C1B58">
              <w:rPr>
                <w:rFonts w:ascii="Times New Roman" w:eastAsia="Times New Roman" w:hAnsi="Times New Roman" w:cs="Times New Roman"/>
                <w:color w:val="000000"/>
                <w:sz w:val="24"/>
                <w:szCs w:val="24"/>
                <w:lang w:eastAsia="ru-KZ"/>
              </w:rPr>
              <w:t xml:space="preserve">, </w:t>
            </w:r>
            <w:r w:rsidR="000A6FE5">
              <w:rPr>
                <w:rFonts w:ascii="Times New Roman" w:eastAsia="Times New Roman" w:hAnsi="Times New Roman" w:cs="Times New Roman"/>
                <w:color w:val="000000"/>
                <w:sz w:val="24"/>
                <w:szCs w:val="24"/>
                <w:lang w:eastAsia="ru-KZ"/>
              </w:rPr>
              <w:t xml:space="preserve">Материал и цвет ролл штор согласовывать с Заказчиком. </w:t>
            </w:r>
            <w:r w:rsidRPr="001C1B58">
              <w:rPr>
                <w:rFonts w:ascii="Times New Roman" w:eastAsia="Times New Roman" w:hAnsi="Times New Roman" w:cs="Times New Roman"/>
                <w:color w:val="000000"/>
                <w:sz w:val="24"/>
                <w:szCs w:val="24"/>
                <w:lang w:eastAsia="ru-KZ"/>
              </w:rPr>
              <w:t xml:space="preserve"> </w:t>
            </w:r>
            <w:r w:rsidRPr="008859D9">
              <w:rPr>
                <w:rFonts w:ascii="Times New Roman" w:eastAsia="Times New Roman" w:hAnsi="Times New Roman" w:cs="Times New Roman"/>
                <w:color w:val="000000"/>
                <w:sz w:val="24"/>
                <w:szCs w:val="24"/>
                <w:lang w:val="ru-KZ" w:eastAsia="ru-KZ"/>
              </w:rPr>
              <w:t>Светонепроницаемость</w:t>
            </w:r>
            <w:r w:rsidRPr="001C1B58">
              <w:rPr>
                <w:rFonts w:ascii="Times New Roman" w:eastAsia="Times New Roman" w:hAnsi="Times New Roman" w:cs="Times New Roman"/>
                <w:color w:val="000000"/>
                <w:sz w:val="24"/>
                <w:szCs w:val="24"/>
                <w:lang w:eastAsia="ru-KZ"/>
              </w:rPr>
              <w:t xml:space="preserve"> -</w:t>
            </w:r>
            <w:r w:rsidRPr="008859D9">
              <w:rPr>
                <w:rFonts w:ascii="Times New Roman" w:eastAsia="Times New Roman" w:hAnsi="Times New Roman" w:cs="Times New Roman"/>
                <w:color w:val="000000"/>
                <w:sz w:val="24"/>
                <w:szCs w:val="24"/>
                <w:lang w:val="ru-KZ" w:eastAsia="ru-KZ"/>
              </w:rPr>
              <w:t>непрозрачные</w:t>
            </w:r>
            <w:r w:rsidRPr="001C1B58">
              <w:rPr>
                <w:rFonts w:ascii="Times New Roman" w:eastAsia="Times New Roman" w:hAnsi="Times New Roman" w:cs="Times New Roman"/>
                <w:color w:val="000000"/>
                <w:sz w:val="24"/>
                <w:szCs w:val="24"/>
                <w:lang w:eastAsia="ru-KZ"/>
              </w:rPr>
              <w:t>.</w:t>
            </w:r>
            <w:r w:rsidRPr="008859D9">
              <w:rPr>
                <w:rFonts w:ascii="Times New Roman" w:eastAsia="Times New Roman" w:hAnsi="Times New Roman" w:cs="Times New Roman"/>
                <w:color w:val="000000"/>
                <w:sz w:val="24"/>
                <w:szCs w:val="24"/>
                <w:lang w:val="ru-KZ" w:eastAsia="ru-KZ"/>
              </w:rPr>
              <w:t>Комплектация</w:t>
            </w:r>
            <w:r w:rsidRPr="001C1B58">
              <w:rPr>
                <w:rFonts w:ascii="Times New Roman" w:eastAsia="Times New Roman" w:hAnsi="Times New Roman" w:cs="Times New Roman"/>
                <w:color w:val="000000"/>
                <w:sz w:val="24"/>
                <w:szCs w:val="24"/>
                <w:lang w:eastAsia="ru-KZ"/>
              </w:rPr>
              <w:t xml:space="preserve"> </w:t>
            </w:r>
            <w:r w:rsidRPr="008859D9">
              <w:rPr>
                <w:rFonts w:ascii="Times New Roman" w:eastAsia="Times New Roman" w:hAnsi="Times New Roman" w:cs="Times New Roman"/>
                <w:color w:val="000000"/>
                <w:sz w:val="24"/>
                <w:szCs w:val="24"/>
                <w:lang w:val="ru-KZ" w:eastAsia="ru-KZ"/>
              </w:rPr>
              <w:t>рулонные</w:t>
            </w:r>
            <w:r w:rsidRPr="001C1B58">
              <w:rPr>
                <w:rFonts w:ascii="Times New Roman" w:eastAsia="Times New Roman" w:hAnsi="Times New Roman" w:cs="Times New Roman"/>
                <w:color w:val="000000"/>
                <w:sz w:val="24"/>
                <w:szCs w:val="24"/>
                <w:lang w:eastAsia="ru-KZ"/>
              </w:rPr>
              <w:t>.</w:t>
            </w:r>
          </w:p>
          <w:p w14:paraId="562F237B" w14:textId="77777777" w:rsidR="00201A3A" w:rsidRDefault="00201A3A" w:rsidP="00201A3A">
            <w:pPr>
              <w:pStyle w:val="a5"/>
              <w:shd w:val="clear" w:color="auto" w:fill="FFFFFF"/>
              <w:spacing w:before="0" w:beforeAutospacing="0" w:after="315" w:afterAutospacing="0"/>
              <w:contextualSpacing/>
              <w:rPr>
                <w:b/>
                <w:color w:val="000000"/>
              </w:rPr>
            </w:pPr>
            <w:r w:rsidRPr="001C1B58">
              <w:rPr>
                <w:b/>
                <w:color w:val="000000"/>
              </w:rPr>
              <w:t xml:space="preserve">Тюль </w:t>
            </w:r>
          </w:p>
          <w:p w14:paraId="69711759" w14:textId="40E9AD57" w:rsidR="00201A3A" w:rsidRPr="001C1B58" w:rsidRDefault="00201A3A" w:rsidP="00201A3A">
            <w:pPr>
              <w:pStyle w:val="a5"/>
              <w:shd w:val="clear" w:color="auto" w:fill="FFFFFF"/>
              <w:spacing w:before="0" w:beforeAutospacing="0" w:after="315" w:afterAutospacing="0"/>
              <w:contextualSpacing/>
              <w:rPr>
                <w:bCs/>
                <w:color w:val="000000"/>
              </w:rPr>
            </w:pPr>
            <w:r w:rsidRPr="001C1B58">
              <w:rPr>
                <w:bCs/>
                <w:color w:val="000000"/>
              </w:rPr>
              <w:t>Ткань полиэстер</w:t>
            </w:r>
            <w:r>
              <w:rPr>
                <w:bCs/>
                <w:color w:val="000000"/>
              </w:rPr>
              <w:t>, капрон качественный.</w:t>
            </w:r>
            <w:r w:rsidRPr="001C1B58">
              <w:rPr>
                <w:bCs/>
                <w:color w:val="000000"/>
              </w:rPr>
              <w:t xml:space="preserve"> Материал, рисунок и цвет тюли согласовать с Заказчиком (предложить варианты). Тюл</w:t>
            </w:r>
            <w:r>
              <w:rPr>
                <w:bCs/>
                <w:color w:val="000000"/>
              </w:rPr>
              <w:t>ь</w:t>
            </w:r>
            <w:r w:rsidRPr="001C1B58">
              <w:rPr>
                <w:bCs/>
                <w:color w:val="000000"/>
              </w:rPr>
              <w:t xml:space="preserve"> готов</w:t>
            </w:r>
            <w:r>
              <w:rPr>
                <w:bCs/>
                <w:color w:val="000000"/>
              </w:rPr>
              <w:t>ая</w:t>
            </w:r>
            <w:r w:rsidRPr="001C1B58">
              <w:rPr>
                <w:bCs/>
                <w:color w:val="000000"/>
              </w:rPr>
              <w:t xml:space="preserve"> к эксплуатации в комплекте с крючками.  </w:t>
            </w:r>
          </w:p>
          <w:p w14:paraId="05352CA7" w14:textId="77777777" w:rsidR="00002B90" w:rsidRDefault="00002B90" w:rsidP="009F3DB6">
            <w:pPr>
              <w:contextualSpacing/>
              <w:jc w:val="both"/>
              <w:rPr>
                <w:rStyle w:val="a7"/>
                <w:rFonts w:ascii="Times New Roman" w:hAnsi="Times New Roman" w:cs="Times New Roman"/>
                <w:color w:val="333333"/>
                <w:sz w:val="24"/>
                <w:szCs w:val="24"/>
                <w:shd w:val="clear" w:color="auto" w:fill="FFFFFF"/>
              </w:rPr>
            </w:pPr>
          </w:p>
          <w:p w14:paraId="0692F4AC" w14:textId="036BF105" w:rsidR="00EA4610" w:rsidRPr="001C1B58" w:rsidRDefault="00EA4610" w:rsidP="009F3DB6">
            <w:pPr>
              <w:contextualSpacing/>
              <w:jc w:val="both"/>
              <w:rPr>
                <w:rFonts w:ascii="Times New Roman" w:hAnsi="Times New Roman" w:cs="Times New Roman"/>
                <w:color w:val="333333"/>
                <w:sz w:val="24"/>
                <w:szCs w:val="24"/>
                <w:shd w:val="clear" w:color="auto" w:fill="FFFFFF"/>
              </w:rPr>
            </w:pPr>
            <w:r w:rsidRPr="001C1B58">
              <w:rPr>
                <w:rStyle w:val="a7"/>
                <w:rFonts w:ascii="Times New Roman" w:hAnsi="Times New Roman" w:cs="Times New Roman"/>
                <w:color w:val="333333"/>
                <w:sz w:val="24"/>
                <w:szCs w:val="24"/>
                <w:shd w:val="clear" w:color="auto" w:fill="FFFFFF"/>
              </w:rPr>
              <w:t>Ламбрекен</w:t>
            </w:r>
            <w:r w:rsidRPr="001C1B58">
              <w:rPr>
                <w:rFonts w:ascii="Times New Roman" w:hAnsi="Times New Roman" w:cs="Times New Roman"/>
                <w:color w:val="333333"/>
                <w:sz w:val="24"/>
                <w:szCs w:val="24"/>
                <w:shd w:val="clear" w:color="auto" w:fill="FFFFFF"/>
              </w:rPr>
              <w:t> — элемент орнамента в виде фигурного фестона, выступа с закруглением в нижней части.  Согласовать с Заказчиком цвет, орнамент, материал,</w:t>
            </w:r>
            <w:r w:rsidR="00B90D64" w:rsidRPr="001C1B58">
              <w:rPr>
                <w:rFonts w:ascii="Times New Roman" w:hAnsi="Times New Roman" w:cs="Times New Roman"/>
                <w:color w:val="333333"/>
                <w:sz w:val="24"/>
                <w:szCs w:val="24"/>
                <w:shd w:val="clear" w:color="auto" w:fill="FFFFFF"/>
              </w:rPr>
              <w:t xml:space="preserve"> </w:t>
            </w:r>
            <w:r w:rsidR="00BB51F4">
              <w:rPr>
                <w:rFonts w:ascii="Times New Roman" w:hAnsi="Times New Roman" w:cs="Times New Roman"/>
                <w:color w:val="333333"/>
                <w:sz w:val="24"/>
                <w:szCs w:val="24"/>
                <w:shd w:val="clear" w:color="auto" w:fill="FFFFFF"/>
              </w:rPr>
              <w:t>размеры</w:t>
            </w:r>
            <w:r w:rsidR="00177AF2">
              <w:rPr>
                <w:rFonts w:ascii="Times New Roman" w:hAnsi="Times New Roman" w:cs="Times New Roman"/>
                <w:color w:val="333333"/>
                <w:sz w:val="24"/>
                <w:szCs w:val="24"/>
                <w:shd w:val="clear" w:color="auto" w:fill="FFFFFF"/>
              </w:rPr>
              <w:t>,</w:t>
            </w:r>
            <w:r w:rsidR="00BB51F4">
              <w:rPr>
                <w:rFonts w:ascii="Times New Roman" w:hAnsi="Times New Roman" w:cs="Times New Roman"/>
                <w:color w:val="333333"/>
                <w:sz w:val="24"/>
                <w:szCs w:val="24"/>
                <w:shd w:val="clear" w:color="auto" w:fill="FFFFFF"/>
              </w:rPr>
              <w:t xml:space="preserve"> </w:t>
            </w:r>
            <w:r w:rsidRPr="001C1B58">
              <w:rPr>
                <w:rFonts w:ascii="Times New Roman" w:hAnsi="Times New Roman" w:cs="Times New Roman"/>
                <w:color w:val="333333"/>
                <w:sz w:val="24"/>
                <w:szCs w:val="24"/>
                <w:shd w:val="clear" w:color="auto" w:fill="FFFFFF"/>
              </w:rPr>
              <w:t>крепление</w:t>
            </w:r>
            <w:r w:rsidR="00B90D64" w:rsidRPr="001C1B58">
              <w:rPr>
                <w:rFonts w:ascii="Times New Roman" w:hAnsi="Times New Roman" w:cs="Times New Roman"/>
                <w:color w:val="333333"/>
                <w:sz w:val="24"/>
                <w:szCs w:val="24"/>
                <w:shd w:val="clear" w:color="auto" w:fill="FFFFFF"/>
              </w:rPr>
              <w:t xml:space="preserve"> ламбрекена</w:t>
            </w:r>
            <w:r w:rsidRPr="001C1B58">
              <w:rPr>
                <w:rFonts w:ascii="Times New Roman" w:hAnsi="Times New Roman" w:cs="Times New Roman"/>
                <w:color w:val="333333"/>
                <w:sz w:val="24"/>
                <w:szCs w:val="24"/>
                <w:shd w:val="clear" w:color="auto" w:fill="FFFFFF"/>
              </w:rPr>
              <w:t>. Ламбрекен должен быть готовым к эксплуатации в комплекте с крючками.</w:t>
            </w:r>
          </w:p>
          <w:p w14:paraId="1613160E" w14:textId="286922C0" w:rsidR="00EA4610" w:rsidRPr="001C1B58" w:rsidRDefault="00EA4610" w:rsidP="009F3DB6">
            <w:pPr>
              <w:contextualSpacing/>
              <w:jc w:val="both"/>
              <w:rPr>
                <w:rFonts w:ascii="Times New Roman" w:hAnsi="Times New Roman" w:cs="Times New Roman"/>
                <w:b/>
                <w:color w:val="000000"/>
                <w:sz w:val="24"/>
                <w:szCs w:val="24"/>
              </w:rPr>
            </w:pPr>
            <w:r w:rsidRPr="001C1B58">
              <w:rPr>
                <w:rFonts w:ascii="Times New Roman" w:hAnsi="Times New Roman" w:cs="Times New Roman"/>
                <w:color w:val="333333"/>
                <w:sz w:val="24"/>
                <w:szCs w:val="24"/>
                <w:shd w:val="clear" w:color="auto" w:fill="FFFFFF"/>
              </w:rPr>
              <w:t>Ламбрекен горизонтальная шторная драпировка, расположенная в верхней части проёма окна. Выполнить из плотной ткани, посаженной на бандо, и дополнить элементами в виде кистей, воланов, ритмически расположенных вырезов в виде зубцов. Ламбрекен разместить поверх штор. Крепление ламбрекена согласовать с Заказчиком (к шторам или к карнизу).</w:t>
            </w:r>
          </w:p>
          <w:bookmarkEnd w:id="0"/>
          <w:p w14:paraId="6B81D658" w14:textId="34E7EB7C" w:rsidR="009F3DB6" w:rsidRPr="009F3DB6" w:rsidRDefault="009F3DB6" w:rsidP="009F3DB6">
            <w:pPr>
              <w:contextualSpacing/>
              <w:rPr>
                <w:rFonts w:ascii="Times New Roman" w:hAnsi="Times New Roman" w:cs="Times New Roman"/>
                <w:b/>
                <w:color w:val="000000"/>
                <w:sz w:val="24"/>
                <w:szCs w:val="24"/>
              </w:rPr>
            </w:pPr>
            <w:r w:rsidRPr="009F3DB6">
              <w:rPr>
                <w:rFonts w:ascii="Times New Roman" w:hAnsi="Times New Roman" w:cs="Times New Roman"/>
                <w:b/>
                <w:color w:val="000000"/>
                <w:sz w:val="24"/>
                <w:szCs w:val="24"/>
              </w:rPr>
              <w:t>Механизм управления</w:t>
            </w:r>
            <w:r w:rsidR="00EA4610">
              <w:rPr>
                <w:rFonts w:ascii="Times New Roman" w:hAnsi="Times New Roman" w:cs="Times New Roman"/>
                <w:b/>
                <w:color w:val="000000"/>
                <w:sz w:val="24"/>
                <w:szCs w:val="24"/>
              </w:rPr>
              <w:t xml:space="preserve"> ролл-штор и жалюзи</w:t>
            </w:r>
            <w:r w:rsidRPr="009F3DB6">
              <w:rPr>
                <w:rFonts w:ascii="Times New Roman" w:hAnsi="Times New Roman" w:cs="Times New Roman"/>
                <w:b/>
                <w:color w:val="000000"/>
                <w:sz w:val="24"/>
                <w:szCs w:val="24"/>
              </w:rPr>
              <w:t>.</w:t>
            </w:r>
          </w:p>
          <w:p w14:paraId="6F08D644" w14:textId="77777777" w:rsidR="009F3DB6" w:rsidRPr="009F3DB6" w:rsidRDefault="009F3DB6" w:rsidP="009F3DB6">
            <w:pPr>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rPr>
              <w:t>Управление осуществляется цепочным механизмом, который на карнизе можно расположить или справа или слева от полотна ткани. Материал наматывается на трубу диаметром 28 мм.</w:t>
            </w:r>
          </w:p>
          <w:tbl>
            <w:tblPr>
              <w:tblW w:w="10033" w:type="dxa"/>
              <w:tblInd w:w="71" w:type="dxa"/>
              <w:tblLayout w:type="fixed"/>
              <w:tblCellMar>
                <w:left w:w="71" w:type="dxa"/>
                <w:right w:w="71" w:type="dxa"/>
              </w:tblCellMar>
              <w:tblLook w:val="04A0" w:firstRow="1" w:lastRow="0" w:firstColumn="1" w:lastColumn="0" w:noHBand="0" w:noVBand="1"/>
            </w:tblPr>
            <w:tblGrid>
              <w:gridCol w:w="709"/>
              <w:gridCol w:w="3612"/>
              <w:gridCol w:w="4536"/>
              <w:gridCol w:w="1176"/>
            </w:tblGrid>
            <w:tr w:rsidR="00C11C77" w:rsidRPr="009F3DB6" w14:paraId="05CC7FCE" w14:textId="49442D22" w:rsidTr="00C11C77">
              <w:trPr>
                <w:trHeight w:val="198"/>
              </w:trPr>
              <w:tc>
                <w:tcPr>
                  <w:tcW w:w="709" w:type="dxa"/>
                  <w:tcBorders>
                    <w:top w:val="single" w:sz="2" w:space="0" w:color="auto"/>
                    <w:left w:val="single" w:sz="2" w:space="0" w:color="auto"/>
                    <w:bottom w:val="single" w:sz="2" w:space="0" w:color="auto"/>
                    <w:right w:val="single" w:sz="2" w:space="0" w:color="auto"/>
                  </w:tcBorders>
                  <w:noWrap/>
                  <w:vAlign w:val="bottom"/>
                  <w:hideMark/>
                </w:tcPr>
                <w:p w14:paraId="4110E8E9" w14:textId="77777777" w:rsidR="00C11C77" w:rsidRPr="009F3DB6" w:rsidRDefault="00C11C77" w:rsidP="00B505CE">
                  <w:pPr>
                    <w:spacing w:after="0" w:line="240" w:lineRule="auto"/>
                    <w:contextualSpacing/>
                    <w:jc w:val="center"/>
                    <w:rPr>
                      <w:rFonts w:ascii="Times New Roman" w:hAnsi="Times New Roman" w:cs="Times New Roman"/>
                      <w:b/>
                      <w:color w:val="000000"/>
                      <w:sz w:val="24"/>
                      <w:szCs w:val="24"/>
                    </w:rPr>
                  </w:pPr>
                  <w:r w:rsidRPr="009F3DB6">
                    <w:rPr>
                      <w:rFonts w:ascii="Times New Roman" w:hAnsi="Times New Roman" w:cs="Times New Roman"/>
                      <w:b/>
                      <w:color w:val="000000"/>
                      <w:sz w:val="24"/>
                      <w:szCs w:val="24"/>
                    </w:rPr>
                    <w:t>№</w:t>
                  </w:r>
                </w:p>
              </w:tc>
              <w:tc>
                <w:tcPr>
                  <w:tcW w:w="3612" w:type="dxa"/>
                  <w:tcBorders>
                    <w:top w:val="single" w:sz="2" w:space="0" w:color="auto"/>
                    <w:left w:val="nil"/>
                    <w:bottom w:val="single" w:sz="2" w:space="0" w:color="auto"/>
                    <w:right w:val="single" w:sz="2" w:space="0" w:color="auto"/>
                  </w:tcBorders>
                  <w:noWrap/>
                  <w:vAlign w:val="bottom"/>
                  <w:hideMark/>
                </w:tcPr>
                <w:p w14:paraId="40C41660" w14:textId="77777777" w:rsidR="00C11C77" w:rsidRPr="009F3DB6" w:rsidRDefault="00C11C77" w:rsidP="00B505CE">
                  <w:pPr>
                    <w:spacing w:after="0" w:line="240" w:lineRule="auto"/>
                    <w:contextualSpacing/>
                    <w:jc w:val="center"/>
                    <w:rPr>
                      <w:rFonts w:ascii="Times New Roman" w:hAnsi="Times New Roman" w:cs="Times New Roman"/>
                      <w:b/>
                      <w:color w:val="000000"/>
                      <w:sz w:val="24"/>
                      <w:szCs w:val="24"/>
                    </w:rPr>
                  </w:pPr>
                  <w:r w:rsidRPr="009F3DB6">
                    <w:rPr>
                      <w:rFonts w:ascii="Times New Roman" w:hAnsi="Times New Roman" w:cs="Times New Roman"/>
                      <w:b/>
                      <w:color w:val="000000"/>
                      <w:sz w:val="24"/>
                      <w:szCs w:val="24"/>
                    </w:rPr>
                    <w:t>Наименование</w:t>
                  </w:r>
                </w:p>
              </w:tc>
              <w:tc>
                <w:tcPr>
                  <w:tcW w:w="4536" w:type="dxa"/>
                  <w:tcBorders>
                    <w:top w:val="single" w:sz="2" w:space="0" w:color="auto"/>
                    <w:left w:val="nil"/>
                    <w:bottom w:val="single" w:sz="2" w:space="0" w:color="auto"/>
                    <w:right w:val="single" w:sz="2" w:space="0" w:color="auto"/>
                  </w:tcBorders>
                  <w:noWrap/>
                  <w:vAlign w:val="bottom"/>
                  <w:hideMark/>
                </w:tcPr>
                <w:p w14:paraId="3D9B31A6" w14:textId="274AB8F0" w:rsidR="00C11C77" w:rsidRPr="009F3DB6" w:rsidRDefault="00C11C77" w:rsidP="00B505CE">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Замеры</w:t>
                  </w:r>
                  <w:r w:rsidRPr="009F3DB6">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м2</w:t>
                  </w:r>
                </w:p>
              </w:tc>
              <w:tc>
                <w:tcPr>
                  <w:tcW w:w="1176" w:type="dxa"/>
                  <w:tcBorders>
                    <w:top w:val="single" w:sz="2" w:space="0" w:color="auto"/>
                    <w:left w:val="nil"/>
                    <w:bottom w:val="single" w:sz="2" w:space="0" w:color="auto"/>
                    <w:right w:val="single" w:sz="2" w:space="0" w:color="auto"/>
                  </w:tcBorders>
                </w:tcPr>
                <w:p w14:paraId="5784499E" w14:textId="1B9E231C" w:rsidR="00C11C77" w:rsidRDefault="00C11C77" w:rsidP="00B505CE">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Количество окон,шт</w:t>
                  </w:r>
                </w:p>
              </w:tc>
            </w:tr>
            <w:tr w:rsidR="00C11C77" w:rsidRPr="009F3DB6" w14:paraId="0C3C14BF" w14:textId="09090B31" w:rsidTr="00C11C77">
              <w:trPr>
                <w:trHeight w:val="198"/>
              </w:trPr>
              <w:tc>
                <w:tcPr>
                  <w:tcW w:w="709" w:type="dxa"/>
                  <w:tcBorders>
                    <w:top w:val="single" w:sz="2" w:space="0" w:color="auto"/>
                    <w:left w:val="single" w:sz="2" w:space="0" w:color="auto"/>
                    <w:bottom w:val="single" w:sz="2" w:space="0" w:color="auto"/>
                    <w:right w:val="single" w:sz="2" w:space="0" w:color="auto"/>
                  </w:tcBorders>
                  <w:noWrap/>
                  <w:vAlign w:val="bottom"/>
                  <w:hideMark/>
                </w:tcPr>
                <w:p w14:paraId="114FB4CA" w14:textId="77777777" w:rsidR="00C11C77" w:rsidRPr="009F3DB6" w:rsidRDefault="00C11C77" w:rsidP="009F3DB6">
                  <w:pPr>
                    <w:spacing w:after="0" w:line="240" w:lineRule="auto"/>
                    <w:contextualSpacing/>
                    <w:jc w:val="center"/>
                    <w:rPr>
                      <w:rFonts w:ascii="Times New Roman" w:hAnsi="Times New Roman" w:cs="Times New Roman"/>
                      <w:color w:val="000000"/>
                      <w:sz w:val="24"/>
                      <w:szCs w:val="24"/>
                    </w:rPr>
                  </w:pPr>
                  <w:r w:rsidRPr="009F3DB6">
                    <w:rPr>
                      <w:rFonts w:ascii="Times New Roman" w:hAnsi="Times New Roman" w:cs="Times New Roman"/>
                      <w:color w:val="000000"/>
                      <w:sz w:val="24"/>
                      <w:szCs w:val="24"/>
                    </w:rPr>
                    <w:t>1</w:t>
                  </w:r>
                </w:p>
              </w:tc>
              <w:tc>
                <w:tcPr>
                  <w:tcW w:w="3612" w:type="dxa"/>
                  <w:tcBorders>
                    <w:top w:val="single" w:sz="2" w:space="0" w:color="auto"/>
                    <w:left w:val="nil"/>
                    <w:bottom w:val="single" w:sz="2" w:space="0" w:color="auto"/>
                    <w:right w:val="single" w:sz="2" w:space="0" w:color="auto"/>
                  </w:tcBorders>
                  <w:noWrap/>
                  <w:vAlign w:val="bottom"/>
                  <w:hideMark/>
                </w:tcPr>
                <w:p w14:paraId="39D770A4" w14:textId="77777777" w:rsidR="00C11C77" w:rsidRPr="009F3DB6" w:rsidRDefault="00C11C77" w:rsidP="009F3DB6">
                  <w:pPr>
                    <w:spacing w:after="0"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rPr>
                    <w:t>Ролл-шторы</w:t>
                  </w:r>
                </w:p>
              </w:tc>
              <w:tc>
                <w:tcPr>
                  <w:tcW w:w="4536" w:type="dxa"/>
                  <w:tcBorders>
                    <w:top w:val="single" w:sz="2" w:space="0" w:color="auto"/>
                    <w:left w:val="nil"/>
                    <w:bottom w:val="single" w:sz="2" w:space="0" w:color="auto"/>
                    <w:right w:val="single" w:sz="2" w:space="0" w:color="auto"/>
                  </w:tcBorders>
                  <w:noWrap/>
                  <w:vAlign w:val="bottom"/>
                </w:tcPr>
                <w:p w14:paraId="19091374" w14:textId="3344350F" w:rsidR="00C11C77" w:rsidRPr="009F3DB6" w:rsidRDefault="00C11C77"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263,56 (замеры оконных проемов)</w:t>
                  </w:r>
                </w:p>
              </w:tc>
              <w:tc>
                <w:tcPr>
                  <w:tcW w:w="1176" w:type="dxa"/>
                  <w:tcBorders>
                    <w:top w:val="single" w:sz="2" w:space="0" w:color="auto"/>
                    <w:left w:val="nil"/>
                    <w:bottom w:val="single" w:sz="2" w:space="0" w:color="auto"/>
                    <w:right w:val="single" w:sz="2" w:space="0" w:color="auto"/>
                  </w:tcBorders>
                </w:tcPr>
                <w:p w14:paraId="3AFF13A5" w14:textId="40CDFC10" w:rsidR="00C11C77" w:rsidRDefault="003247B6"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60</w:t>
                  </w:r>
                </w:p>
              </w:tc>
            </w:tr>
            <w:tr w:rsidR="00C11C77" w:rsidRPr="009F3DB6" w14:paraId="4902E274" w14:textId="66A1674C" w:rsidTr="00C11C77">
              <w:trPr>
                <w:trHeight w:val="198"/>
              </w:trPr>
              <w:tc>
                <w:tcPr>
                  <w:tcW w:w="709" w:type="dxa"/>
                  <w:tcBorders>
                    <w:top w:val="single" w:sz="2" w:space="0" w:color="auto"/>
                    <w:left w:val="single" w:sz="2" w:space="0" w:color="auto"/>
                    <w:bottom w:val="single" w:sz="2" w:space="0" w:color="auto"/>
                    <w:right w:val="single" w:sz="2" w:space="0" w:color="auto"/>
                  </w:tcBorders>
                  <w:noWrap/>
                  <w:vAlign w:val="bottom"/>
                  <w:hideMark/>
                </w:tcPr>
                <w:p w14:paraId="77F4A16D" w14:textId="77777777" w:rsidR="00C11C77" w:rsidRPr="009F3DB6" w:rsidRDefault="00C11C77" w:rsidP="009F3DB6">
                  <w:pPr>
                    <w:spacing w:after="0" w:line="240" w:lineRule="auto"/>
                    <w:contextualSpacing/>
                    <w:jc w:val="center"/>
                    <w:rPr>
                      <w:rFonts w:ascii="Times New Roman" w:hAnsi="Times New Roman" w:cs="Times New Roman"/>
                      <w:color w:val="000000"/>
                      <w:sz w:val="24"/>
                      <w:szCs w:val="24"/>
                    </w:rPr>
                  </w:pPr>
                  <w:r w:rsidRPr="009F3DB6">
                    <w:rPr>
                      <w:rFonts w:ascii="Times New Roman" w:hAnsi="Times New Roman" w:cs="Times New Roman"/>
                      <w:color w:val="000000"/>
                      <w:sz w:val="24"/>
                      <w:szCs w:val="24"/>
                    </w:rPr>
                    <w:t>2</w:t>
                  </w:r>
                </w:p>
              </w:tc>
              <w:tc>
                <w:tcPr>
                  <w:tcW w:w="3612" w:type="dxa"/>
                  <w:tcBorders>
                    <w:top w:val="single" w:sz="2" w:space="0" w:color="auto"/>
                    <w:left w:val="nil"/>
                    <w:bottom w:val="single" w:sz="2" w:space="0" w:color="auto"/>
                    <w:right w:val="single" w:sz="2" w:space="0" w:color="auto"/>
                  </w:tcBorders>
                  <w:noWrap/>
                  <w:vAlign w:val="bottom"/>
                  <w:hideMark/>
                </w:tcPr>
                <w:p w14:paraId="7EE1BBB8" w14:textId="77777777" w:rsidR="00C11C77" w:rsidRPr="009F3DB6" w:rsidRDefault="00C11C77" w:rsidP="009F3DB6">
                  <w:pPr>
                    <w:spacing w:after="0" w:line="240" w:lineRule="auto"/>
                    <w:contextualSpacing/>
                    <w:rPr>
                      <w:rFonts w:ascii="Times New Roman" w:hAnsi="Times New Roman" w:cs="Times New Roman"/>
                      <w:color w:val="000000"/>
                      <w:sz w:val="24"/>
                      <w:szCs w:val="24"/>
                    </w:rPr>
                  </w:pPr>
                  <w:r w:rsidRPr="009F3DB6">
                    <w:rPr>
                      <w:rFonts w:ascii="Times New Roman" w:hAnsi="Times New Roman" w:cs="Times New Roman"/>
                      <w:color w:val="000000"/>
                      <w:sz w:val="24"/>
                      <w:szCs w:val="24"/>
                    </w:rPr>
                    <w:t xml:space="preserve">Жалюзи  </w:t>
                  </w:r>
                </w:p>
              </w:tc>
              <w:tc>
                <w:tcPr>
                  <w:tcW w:w="4536" w:type="dxa"/>
                  <w:tcBorders>
                    <w:top w:val="single" w:sz="2" w:space="0" w:color="auto"/>
                    <w:left w:val="nil"/>
                    <w:bottom w:val="single" w:sz="2" w:space="0" w:color="auto"/>
                    <w:right w:val="single" w:sz="2" w:space="0" w:color="auto"/>
                  </w:tcBorders>
                  <w:noWrap/>
                  <w:vAlign w:val="bottom"/>
                </w:tcPr>
                <w:p w14:paraId="34EB7C0E" w14:textId="40551A29" w:rsidR="00C11C77" w:rsidRPr="009F3DB6" w:rsidRDefault="00C11C77"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116,86 (замеры оконных проемов)</w:t>
                  </w:r>
                </w:p>
              </w:tc>
              <w:tc>
                <w:tcPr>
                  <w:tcW w:w="1176" w:type="dxa"/>
                  <w:tcBorders>
                    <w:top w:val="single" w:sz="2" w:space="0" w:color="auto"/>
                    <w:left w:val="nil"/>
                    <w:bottom w:val="single" w:sz="2" w:space="0" w:color="auto"/>
                    <w:right w:val="single" w:sz="2" w:space="0" w:color="auto"/>
                  </w:tcBorders>
                </w:tcPr>
                <w:p w14:paraId="5904BDF4" w14:textId="1F43D9F6" w:rsidR="00C11C77" w:rsidRDefault="00002B90"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3247B6">
                    <w:rPr>
                      <w:rFonts w:ascii="Times New Roman" w:hAnsi="Times New Roman" w:cs="Times New Roman"/>
                      <w:color w:val="000000"/>
                      <w:sz w:val="24"/>
                      <w:szCs w:val="24"/>
                    </w:rPr>
                    <w:t>2</w:t>
                  </w:r>
                </w:p>
              </w:tc>
            </w:tr>
            <w:tr w:rsidR="00201A3A" w:rsidRPr="009F3DB6" w14:paraId="0CC89B8F" w14:textId="77777777" w:rsidTr="00C11C77">
              <w:trPr>
                <w:trHeight w:val="198"/>
              </w:trPr>
              <w:tc>
                <w:tcPr>
                  <w:tcW w:w="709" w:type="dxa"/>
                  <w:tcBorders>
                    <w:top w:val="single" w:sz="2" w:space="0" w:color="auto"/>
                    <w:left w:val="single" w:sz="2" w:space="0" w:color="auto"/>
                    <w:bottom w:val="single" w:sz="2" w:space="0" w:color="auto"/>
                    <w:right w:val="single" w:sz="2" w:space="0" w:color="auto"/>
                  </w:tcBorders>
                  <w:noWrap/>
                  <w:vAlign w:val="bottom"/>
                </w:tcPr>
                <w:p w14:paraId="7331C31B" w14:textId="07046ABC" w:rsidR="00201A3A" w:rsidRPr="009F3DB6" w:rsidRDefault="00201A3A"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3612" w:type="dxa"/>
                  <w:tcBorders>
                    <w:top w:val="single" w:sz="2" w:space="0" w:color="auto"/>
                    <w:left w:val="nil"/>
                    <w:bottom w:val="single" w:sz="2" w:space="0" w:color="auto"/>
                    <w:right w:val="single" w:sz="2" w:space="0" w:color="auto"/>
                  </w:tcBorders>
                  <w:noWrap/>
                  <w:vAlign w:val="bottom"/>
                </w:tcPr>
                <w:p w14:paraId="5716E88E" w14:textId="0AEFBABC" w:rsidR="00201A3A" w:rsidRPr="009F3DB6" w:rsidRDefault="00201A3A" w:rsidP="009F3DB6">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Тюль</w:t>
                  </w:r>
                  <w:r w:rsidR="00450E75">
                    <w:rPr>
                      <w:rFonts w:ascii="Times New Roman" w:hAnsi="Times New Roman" w:cs="Times New Roman"/>
                      <w:color w:val="000000"/>
                      <w:sz w:val="24"/>
                      <w:szCs w:val="24"/>
                    </w:rPr>
                    <w:t xml:space="preserve">  </w:t>
                  </w:r>
                </w:p>
              </w:tc>
              <w:tc>
                <w:tcPr>
                  <w:tcW w:w="4536" w:type="dxa"/>
                  <w:tcBorders>
                    <w:top w:val="single" w:sz="2" w:space="0" w:color="auto"/>
                    <w:left w:val="nil"/>
                    <w:bottom w:val="single" w:sz="2" w:space="0" w:color="auto"/>
                    <w:right w:val="single" w:sz="2" w:space="0" w:color="auto"/>
                  </w:tcBorders>
                  <w:noWrap/>
                  <w:vAlign w:val="bottom"/>
                </w:tcPr>
                <w:p w14:paraId="24E47245" w14:textId="5110D76B" w:rsidR="00201A3A" w:rsidRDefault="00201A3A"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140 </w:t>
                  </w:r>
                </w:p>
              </w:tc>
              <w:tc>
                <w:tcPr>
                  <w:tcW w:w="1176" w:type="dxa"/>
                  <w:tcBorders>
                    <w:top w:val="single" w:sz="2" w:space="0" w:color="auto"/>
                    <w:left w:val="nil"/>
                    <w:bottom w:val="single" w:sz="2" w:space="0" w:color="auto"/>
                    <w:right w:val="single" w:sz="2" w:space="0" w:color="auto"/>
                  </w:tcBorders>
                </w:tcPr>
                <w:p w14:paraId="6B007D02" w14:textId="29DB6DCE" w:rsidR="00201A3A" w:rsidRDefault="00450E75"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r>
            <w:tr w:rsidR="00C11C77" w:rsidRPr="009F3DB6" w14:paraId="42A516E1" w14:textId="2435480B" w:rsidTr="00C11C77">
              <w:trPr>
                <w:trHeight w:val="198"/>
              </w:trPr>
              <w:tc>
                <w:tcPr>
                  <w:tcW w:w="709" w:type="dxa"/>
                  <w:tcBorders>
                    <w:top w:val="single" w:sz="2" w:space="0" w:color="auto"/>
                    <w:left w:val="single" w:sz="2" w:space="0" w:color="auto"/>
                    <w:bottom w:val="single" w:sz="2" w:space="0" w:color="auto"/>
                    <w:right w:val="single" w:sz="2" w:space="0" w:color="auto"/>
                  </w:tcBorders>
                  <w:noWrap/>
                  <w:vAlign w:val="bottom"/>
                </w:tcPr>
                <w:p w14:paraId="16477A48" w14:textId="64BCDBC3" w:rsidR="00C11C77" w:rsidRPr="009F3DB6" w:rsidRDefault="00201A3A"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3612" w:type="dxa"/>
                  <w:tcBorders>
                    <w:top w:val="single" w:sz="2" w:space="0" w:color="auto"/>
                    <w:left w:val="nil"/>
                    <w:bottom w:val="single" w:sz="2" w:space="0" w:color="auto"/>
                    <w:right w:val="single" w:sz="2" w:space="0" w:color="auto"/>
                  </w:tcBorders>
                  <w:noWrap/>
                  <w:vAlign w:val="bottom"/>
                </w:tcPr>
                <w:p w14:paraId="4F2AE86F" w14:textId="7749FC22" w:rsidR="00C11C77" w:rsidRPr="009F3DB6" w:rsidRDefault="00C11C77" w:rsidP="009F3DB6">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Ламбрекен</w:t>
                  </w:r>
                  <w:r w:rsidR="00002B90">
                    <w:rPr>
                      <w:rFonts w:ascii="Times New Roman" w:hAnsi="Times New Roman" w:cs="Times New Roman"/>
                      <w:color w:val="000000"/>
                      <w:sz w:val="24"/>
                      <w:szCs w:val="24"/>
                    </w:rPr>
                    <w:t xml:space="preserve"> (длина </w:t>
                  </w:r>
                  <w:r w:rsidR="00450E75">
                    <w:rPr>
                      <w:rFonts w:ascii="Times New Roman" w:hAnsi="Times New Roman" w:cs="Times New Roman"/>
                      <w:color w:val="000000"/>
                      <w:sz w:val="24"/>
                      <w:szCs w:val="24"/>
                    </w:rPr>
                    <w:t>20</w:t>
                  </w:r>
                  <w:r w:rsidR="00002B90">
                    <w:rPr>
                      <w:rFonts w:ascii="Times New Roman" w:hAnsi="Times New Roman" w:cs="Times New Roman"/>
                      <w:color w:val="000000"/>
                      <w:sz w:val="24"/>
                      <w:szCs w:val="24"/>
                    </w:rPr>
                    <w:t xml:space="preserve"> м</w:t>
                  </w:r>
                  <w:r w:rsidR="003247B6">
                    <w:rPr>
                      <w:rFonts w:ascii="Times New Roman" w:hAnsi="Times New Roman" w:cs="Times New Roman"/>
                      <w:color w:val="000000"/>
                      <w:sz w:val="24"/>
                      <w:szCs w:val="24"/>
                    </w:rPr>
                    <w:t xml:space="preserve"> с учетом ширины простенков</w:t>
                  </w:r>
                  <w:r w:rsidR="0064660D">
                    <w:rPr>
                      <w:rFonts w:ascii="Times New Roman" w:hAnsi="Times New Roman" w:cs="Times New Roman"/>
                      <w:color w:val="000000"/>
                      <w:sz w:val="24"/>
                      <w:szCs w:val="24"/>
                    </w:rPr>
                    <w:t xml:space="preserve"> и шириной 0,5 м</w:t>
                  </w:r>
                  <w:r w:rsidR="00002B90">
                    <w:rPr>
                      <w:rFonts w:ascii="Times New Roman" w:hAnsi="Times New Roman" w:cs="Times New Roman"/>
                      <w:color w:val="000000"/>
                      <w:sz w:val="24"/>
                      <w:szCs w:val="24"/>
                    </w:rPr>
                    <w:t>)</w:t>
                  </w:r>
                </w:p>
              </w:tc>
              <w:tc>
                <w:tcPr>
                  <w:tcW w:w="4536" w:type="dxa"/>
                  <w:tcBorders>
                    <w:top w:val="single" w:sz="2" w:space="0" w:color="auto"/>
                    <w:left w:val="nil"/>
                    <w:bottom w:val="single" w:sz="2" w:space="0" w:color="auto"/>
                    <w:right w:val="single" w:sz="2" w:space="0" w:color="auto"/>
                  </w:tcBorders>
                  <w:noWrap/>
                  <w:vAlign w:val="bottom"/>
                </w:tcPr>
                <w:p w14:paraId="3C23C0B8" w14:textId="3B74D190" w:rsidR="00C11C77" w:rsidRPr="009F3DB6" w:rsidRDefault="00201A3A" w:rsidP="00450E75">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176" w:type="dxa"/>
                  <w:tcBorders>
                    <w:top w:val="single" w:sz="2" w:space="0" w:color="auto"/>
                    <w:left w:val="nil"/>
                    <w:bottom w:val="single" w:sz="2" w:space="0" w:color="auto"/>
                    <w:right w:val="single" w:sz="2" w:space="0" w:color="auto"/>
                  </w:tcBorders>
                </w:tcPr>
                <w:p w14:paraId="2B198C7D" w14:textId="107524B9" w:rsidR="00C11C77" w:rsidRDefault="00450E75" w:rsidP="009F3DB6">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bl>
          <w:p w14:paraId="22A2C8F9" w14:textId="77777777" w:rsidR="009F3DB6" w:rsidRPr="009F3DB6" w:rsidRDefault="009F3DB6" w:rsidP="009F3DB6">
            <w:pPr>
              <w:contextualSpacing/>
              <w:jc w:val="both"/>
              <w:rPr>
                <w:rFonts w:ascii="Times New Roman" w:hAnsi="Times New Roman" w:cs="Times New Roman"/>
                <w:b/>
                <w:sz w:val="24"/>
                <w:szCs w:val="24"/>
              </w:rPr>
            </w:pPr>
          </w:p>
          <w:p w14:paraId="1B0613B7" w14:textId="068C5EDE" w:rsidR="00126E50" w:rsidRPr="00126E50" w:rsidRDefault="00C11C77" w:rsidP="00C11C77">
            <w:pPr>
              <w:contextualSpacing/>
              <w:jc w:val="both"/>
              <w:rPr>
                <w:rFonts w:ascii="Times New Roman" w:hAnsi="Times New Roman" w:cs="Times New Roman"/>
                <w:b/>
                <w:bCs/>
                <w:color w:val="333333"/>
                <w:sz w:val="24"/>
                <w:szCs w:val="24"/>
                <w:shd w:val="clear" w:color="auto" w:fill="FFFFFF"/>
              </w:rPr>
            </w:pPr>
            <w:r w:rsidRPr="00126E50">
              <w:rPr>
                <w:rFonts w:ascii="Times New Roman" w:hAnsi="Times New Roman" w:cs="Times New Roman"/>
                <w:b/>
                <w:bCs/>
                <w:color w:val="333333"/>
                <w:sz w:val="24"/>
                <w:szCs w:val="24"/>
                <w:shd w:val="clear" w:color="auto" w:fill="FFFFFF"/>
              </w:rPr>
              <w:t>Указанные, в технической спецификации размеры жалюзи, ролл- штор,</w:t>
            </w:r>
            <w:r w:rsidR="00A74C13">
              <w:rPr>
                <w:rFonts w:ascii="Times New Roman" w:hAnsi="Times New Roman" w:cs="Times New Roman"/>
                <w:b/>
                <w:bCs/>
                <w:color w:val="333333"/>
                <w:sz w:val="24"/>
                <w:szCs w:val="24"/>
                <w:shd w:val="clear" w:color="auto" w:fill="FFFFFF"/>
              </w:rPr>
              <w:t xml:space="preserve"> тюли,</w:t>
            </w:r>
            <w:r w:rsidR="00126E50">
              <w:rPr>
                <w:rFonts w:ascii="Times New Roman" w:hAnsi="Times New Roman" w:cs="Times New Roman"/>
                <w:b/>
                <w:bCs/>
                <w:color w:val="333333"/>
                <w:sz w:val="24"/>
                <w:szCs w:val="24"/>
                <w:shd w:val="clear" w:color="auto" w:fill="FFFFFF"/>
              </w:rPr>
              <w:t xml:space="preserve"> </w:t>
            </w:r>
            <w:r w:rsidR="00126E50" w:rsidRPr="00126E50">
              <w:rPr>
                <w:rFonts w:ascii="Times New Roman" w:hAnsi="Times New Roman" w:cs="Times New Roman"/>
                <w:b/>
                <w:bCs/>
                <w:color w:val="333333"/>
                <w:sz w:val="24"/>
                <w:szCs w:val="24"/>
                <w:shd w:val="clear" w:color="auto" w:fill="FFFFFF"/>
              </w:rPr>
              <w:t>ламбрекенов —</w:t>
            </w:r>
            <w:r w:rsidRPr="00126E50">
              <w:rPr>
                <w:rFonts w:ascii="Times New Roman" w:hAnsi="Times New Roman" w:cs="Times New Roman"/>
                <w:b/>
                <w:bCs/>
                <w:color w:val="333333"/>
                <w:sz w:val="24"/>
                <w:szCs w:val="24"/>
                <w:shd w:val="clear" w:color="auto" w:fill="FFFFFF"/>
              </w:rPr>
              <w:t xml:space="preserve"> ориентировочные, и перед началом поставки Поставщик обязан провести замеры по месту поставки и монтажа</w:t>
            </w:r>
            <w:r w:rsidR="00126E50" w:rsidRPr="00126E50">
              <w:rPr>
                <w:rFonts w:ascii="Times New Roman" w:hAnsi="Times New Roman" w:cs="Times New Roman"/>
                <w:b/>
                <w:bCs/>
                <w:color w:val="333333"/>
                <w:sz w:val="24"/>
                <w:szCs w:val="24"/>
                <w:shd w:val="clear" w:color="auto" w:fill="FFFFFF"/>
              </w:rPr>
              <w:t>,</w:t>
            </w:r>
            <w:r w:rsidRPr="00126E50">
              <w:rPr>
                <w:rFonts w:ascii="Times New Roman" w:hAnsi="Times New Roman" w:cs="Times New Roman"/>
                <w:b/>
                <w:bCs/>
                <w:color w:val="333333"/>
                <w:sz w:val="24"/>
                <w:szCs w:val="24"/>
                <w:shd w:val="clear" w:color="auto" w:fill="FFFFFF"/>
              </w:rPr>
              <w:t xml:space="preserve"> с целью обеспечения правильного монтажа на перекрытие оконного проёма</w:t>
            </w:r>
            <w:r w:rsidR="00126E50" w:rsidRPr="00126E50">
              <w:rPr>
                <w:rFonts w:ascii="Times New Roman" w:hAnsi="Times New Roman" w:cs="Times New Roman"/>
                <w:b/>
                <w:bCs/>
                <w:color w:val="333333"/>
                <w:sz w:val="24"/>
                <w:szCs w:val="24"/>
                <w:shd w:val="clear" w:color="auto" w:fill="FFFFFF"/>
              </w:rPr>
              <w:t>.</w:t>
            </w:r>
            <w:r w:rsidRPr="00126E50">
              <w:rPr>
                <w:rFonts w:ascii="Times New Roman" w:hAnsi="Times New Roman" w:cs="Times New Roman"/>
                <w:b/>
                <w:bCs/>
                <w:color w:val="333333"/>
                <w:sz w:val="24"/>
                <w:szCs w:val="24"/>
                <w:shd w:val="clear" w:color="auto" w:fill="FFFFFF"/>
              </w:rPr>
              <w:t xml:space="preserve"> </w:t>
            </w:r>
          </w:p>
          <w:p w14:paraId="02868781" w14:textId="14ECB4D8" w:rsidR="009F3DB6" w:rsidRPr="00126E50" w:rsidRDefault="009F3DB6" w:rsidP="00C11C77">
            <w:pPr>
              <w:contextualSpacing/>
              <w:jc w:val="both"/>
              <w:rPr>
                <w:rFonts w:ascii="Times New Roman" w:hAnsi="Times New Roman" w:cs="Times New Roman"/>
                <w:b/>
                <w:sz w:val="24"/>
                <w:szCs w:val="24"/>
              </w:rPr>
            </w:pPr>
            <w:r w:rsidRPr="00126E50">
              <w:rPr>
                <w:rFonts w:ascii="Times New Roman" w:hAnsi="Times New Roman" w:cs="Times New Roman"/>
                <w:b/>
                <w:bCs/>
                <w:sz w:val="24"/>
                <w:szCs w:val="24"/>
              </w:rPr>
              <w:t>Цвет,</w:t>
            </w:r>
            <w:r w:rsidRPr="00126E50">
              <w:rPr>
                <w:rFonts w:ascii="Times New Roman" w:hAnsi="Times New Roman" w:cs="Times New Roman"/>
                <w:b/>
                <w:sz w:val="24"/>
                <w:szCs w:val="24"/>
              </w:rPr>
              <w:t xml:space="preserve"> размер и ткань предварительно необходимо согласовать с </w:t>
            </w:r>
            <w:r w:rsidR="006760CC">
              <w:rPr>
                <w:rFonts w:ascii="Times New Roman" w:hAnsi="Times New Roman" w:cs="Times New Roman"/>
                <w:b/>
                <w:sz w:val="24"/>
                <w:szCs w:val="24"/>
              </w:rPr>
              <w:t>З</w:t>
            </w:r>
            <w:r w:rsidRPr="00126E50">
              <w:rPr>
                <w:rFonts w:ascii="Times New Roman" w:hAnsi="Times New Roman" w:cs="Times New Roman"/>
                <w:b/>
                <w:sz w:val="24"/>
                <w:szCs w:val="24"/>
              </w:rPr>
              <w:t xml:space="preserve">аказчиком. Обязательное предоставление образца тканей. </w:t>
            </w:r>
            <w:r w:rsidR="00C11C77" w:rsidRPr="00126E50">
              <w:rPr>
                <w:rFonts w:ascii="Times New Roman" w:hAnsi="Times New Roman" w:cs="Times New Roman"/>
                <w:b/>
                <w:sz w:val="24"/>
                <w:szCs w:val="24"/>
              </w:rPr>
              <w:t>Все расходные</w:t>
            </w:r>
            <w:r w:rsidRPr="00126E50">
              <w:rPr>
                <w:rFonts w:ascii="Times New Roman" w:hAnsi="Times New Roman" w:cs="Times New Roman"/>
                <w:b/>
                <w:sz w:val="24"/>
                <w:szCs w:val="24"/>
              </w:rPr>
              <w:t xml:space="preserve"> материалы</w:t>
            </w:r>
            <w:r w:rsidR="00C11C77" w:rsidRPr="00126E50">
              <w:rPr>
                <w:rFonts w:ascii="Times New Roman" w:hAnsi="Times New Roman" w:cs="Times New Roman"/>
                <w:b/>
                <w:sz w:val="24"/>
                <w:szCs w:val="24"/>
              </w:rPr>
              <w:t xml:space="preserve"> (крепления, материалы, механизмы, анкера)</w:t>
            </w:r>
            <w:r w:rsidRPr="00126E50">
              <w:rPr>
                <w:rFonts w:ascii="Times New Roman" w:hAnsi="Times New Roman" w:cs="Times New Roman"/>
                <w:b/>
                <w:sz w:val="24"/>
                <w:szCs w:val="24"/>
              </w:rPr>
              <w:t xml:space="preserve"> и установка за счет </w:t>
            </w:r>
            <w:r w:rsidR="00C11C77" w:rsidRPr="00126E50">
              <w:rPr>
                <w:rFonts w:ascii="Times New Roman" w:hAnsi="Times New Roman" w:cs="Times New Roman"/>
                <w:b/>
                <w:sz w:val="24"/>
                <w:szCs w:val="24"/>
              </w:rPr>
              <w:t>П</w:t>
            </w:r>
            <w:r w:rsidRPr="00126E50">
              <w:rPr>
                <w:rFonts w:ascii="Times New Roman" w:hAnsi="Times New Roman" w:cs="Times New Roman"/>
                <w:b/>
                <w:sz w:val="24"/>
                <w:szCs w:val="24"/>
              </w:rPr>
              <w:t>оставщика. Изготовление и установка за счет поставщика</w:t>
            </w:r>
          </w:p>
          <w:p w14:paraId="64A477E7" w14:textId="66CE5A08" w:rsidR="00DC094D" w:rsidRPr="009F3DB6" w:rsidRDefault="00DC094D" w:rsidP="009F3DB6">
            <w:pPr>
              <w:pStyle w:val="aa"/>
              <w:contextualSpacing/>
              <w:jc w:val="both"/>
              <w:rPr>
                <w:rFonts w:ascii="Times New Roman" w:hAnsi="Times New Roman"/>
                <w:sz w:val="24"/>
                <w:szCs w:val="24"/>
                <w:lang w:eastAsia="kk-KZ"/>
              </w:rPr>
            </w:pPr>
          </w:p>
        </w:tc>
      </w:tr>
    </w:tbl>
    <w:p w14:paraId="463312EB" w14:textId="77777777" w:rsidR="00826C8D" w:rsidRPr="00826C8D" w:rsidRDefault="00826C8D" w:rsidP="00826C8D">
      <w:pPr>
        <w:pStyle w:val="aa"/>
        <w:rPr>
          <w:rFonts w:ascii="Times New Roman" w:hAnsi="Times New Roman"/>
          <w:sz w:val="28"/>
          <w:szCs w:val="28"/>
          <w:lang w:val="kk-KZ"/>
        </w:rPr>
      </w:pPr>
      <w:r w:rsidRPr="00826C8D">
        <w:rPr>
          <w:rFonts w:ascii="Times New Roman" w:hAnsi="Times New Roman"/>
          <w:sz w:val="28"/>
          <w:szCs w:val="28"/>
          <w:lang w:val="kk-KZ"/>
        </w:rPr>
        <w:lastRenderedPageBreak/>
        <w:t xml:space="preserve">                                                                                                                                                                                   </w:t>
      </w:r>
    </w:p>
    <w:p w14:paraId="5D3DC641" w14:textId="4681C0C3" w:rsidR="00826C8D" w:rsidRDefault="00826C8D" w:rsidP="00826C8D">
      <w:pPr>
        <w:pStyle w:val="aa"/>
        <w:rPr>
          <w:rFonts w:ascii="Times New Roman" w:hAnsi="Times New Roman"/>
          <w:bCs/>
          <w:sz w:val="28"/>
          <w:szCs w:val="28"/>
        </w:rPr>
      </w:pPr>
    </w:p>
    <w:p w14:paraId="7ACCC903" w14:textId="1D485F91" w:rsidR="00F91121" w:rsidRDefault="00F91121" w:rsidP="00826C8D">
      <w:pPr>
        <w:pStyle w:val="aa"/>
        <w:rPr>
          <w:rFonts w:ascii="Times New Roman" w:hAnsi="Times New Roman"/>
          <w:bCs/>
          <w:sz w:val="28"/>
          <w:szCs w:val="28"/>
        </w:rPr>
      </w:pPr>
    </w:p>
    <w:p w14:paraId="7C8711AB" w14:textId="64BDBEB6" w:rsidR="00F91121" w:rsidRDefault="00F91121" w:rsidP="00826C8D">
      <w:pPr>
        <w:pStyle w:val="aa"/>
        <w:rPr>
          <w:rFonts w:ascii="Times New Roman" w:hAnsi="Times New Roman"/>
          <w:bCs/>
          <w:sz w:val="28"/>
          <w:szCs w:val="28"/>
        </w:rPr>
      </w:pPr>
    </w:p>
    <w:p w14:paraId="5E4A340B" w14:textId="5FBB615C" w:rsidR="00F91121" w:rsidRDefault="00F91121" w:rsidP="00826C8D">
      <w:pPr>
        <w:pStyle w:val="aa"/>
        <w:rPr>
          <w:rFonts w:ascii="Times New Roman" w:hAnsi="Times New Roman"/>
          <w:bCs/>
          <w:sz w:val="28"/>
          <w:szCs w:val="28"/>
        </w:rPr>
      </w:pPr>
    </w:p>
    <w:p w14:paraId="3292FEAF" w14:textId="4C414781" w:rsidR="00F91121" w:rsidRDefault="00F91121" w:rsidP="00826C8D">
      <w:pPr>
        <w:pStyle w:val="aa"/>
        <w:rPr>
          <w:rFonts w:ascii="Times New Roman" w:hAnsi="Times New Roman"/>
          <w:bCs/>
          <w:sz w:val="28"/>
          <w:szCs w:val="28"/>
        </w:rPr>
      </w:pPr>
    </w:p>
    <w:p w14:paraId="7F610816" w14:textId="4880273B" w:rsidR="00F91121" w:rsidRDefault="00F91121" w:rsidP="00826C8D">
      <w:pPr>
        <w:pStyle w:val="aa"/>
        <w:rPr>
          <w:rFonts w:ascii="Times New Roman" w:hAnsi="Times New Roman"/>
          <w:bCs/>
          <w:sz w:val="28"/>
          <w:szCs w:val="28"/>
        </w:rPr>
      </w:pPr>
    </w:p>
    <w:p w14:paraId="776DEA5B" w14:textId="4EC4A2CA" w:rsidR="00F91121" w:rsidRDefault="00F91121" w:rsidP="00826C8D">
      <w:pPr>
        <w:pStyle w:val="aa"/>
        <w:rPr>
          <w:rFonts w:ascii="Times New Roman" w:hAnsi="Times New Roman"/>
          <w:bCs/>
          <w:sz w:val="28"/>
          <w:szCs w:val="28"/>
        </w:rPr>
      </w:pPr>
    </w:p>
    <w:p w14:paraId="68A5F16D" w14:textId="412BDED4" w:rsidR="00F91121" w:rsidRDefault="00F91121" w:rsidP="00826C8D">
      <w:pPr>
        <w:pStyle w:val="aa"/>
        <w:rPr>
          <w:rFonts w:ascii="Times New Roman" w:hAnsi="Times New Roman"/>
          <w:bCs/>
          <w:sz w:val="28"/>
          <w:szCs w:val="28"/>
        </w:rPr>
      </w:pPr>
    </w:p>
    <w:p w14:paraId="4B104B00" w14:textId="4B1A0CA0" w:rsidR="00F91121" w:rsidRDefault="00F91121" w:rsidP="00826C8D">
      <w:pPr>
        <w:pStyle w:val="aa"/>
        <w:rPr>
          <w:rFonts w:ascii="Times New Roman" w:hAnsi="Times New Roman"/>
          <w:bCs/>
          <w:sz w:val="28"/>
          <w:szCs w:val="28"/>
        </w:rPr>
      </w:pPr>
    </w:p>
    <w:p w14:paraId="416336DC" w14:textId="163C5C82" w:rsidR="00F91121" w:rsidRDefault="00F91121" w:rsidP="00826C8D">
      <w:pPr>
        <w:pStyle w:val="aa"/>
        <w:rPr>
          <w:rFonts w:ascii="Times New Roman" w:hAnsi="Times New Roman"/>
          <w:bCs/>
          <w:sz w:val="28"/>
          <w:szCs w:val="28"/>
        </w:rPr>
      </w:pPr>
    </w:p>
    <w:p w14:paraId="24B59EC0" w14:textId="6697F614" w:rsidR="00F91121" w:rsidRDefault="00F91121" w:rsidP="00826C8D">
      <w:pPr>
        <w:pStyle w:val="aa"/>
        <w:rPr>
          <w:rFonts w:ascii="Times New Roman" w:hAnsi="Times New Roman"/>
          <w:bCs/>
          <w:sz w:val="28"/>
          <w:szCs w:val="28"/>
        </w:rPr>
      </w:pPr>
    </w:p>
    <w:p w14:paraId="6EC83E4C" w14:textId="130ACC11" w:rsidR="00F91121" w:rsidRDefault="00F91121" w:rsidP="00826C8D">
      <w:pPr>
        <w:pStyle w:val="aa"/>
        <w:rPr>
          <w:rFonts w:ascii="Times New Roman" w:hAnsi="Times New Roman"/>
          <w:bCs/>
          <w:sz w:val="28"/>
          <w:szCs w:val="28"/>
        </w:rPr>
      </w:pPr>
    </w:p>
    <w:p w14:paraId="204375BB" w14:textId="57083A55" w:rsidR="00F91121" w:rsidRDefault="00F91121" w:rsidP="00826C8D">
      <w:pPr>
        <w:pStyle w:val="aa"/>
        <w:rPr>
          <w:rFonts w:ascii="Times New Roman" w:hAnsi="Times New Roman"/>
          <w:bCs/>
          <w:sz w:val="28"/>
          <w:szCs w:val="28"/>
        </w:rPr>
      </w:pPr>
    </w:p>
    <w:p w14:paraId="71B2BFF1" w14:textId="717A846C" w:rsidR="00F91121" w:rsidRDefault="00F91121" w:rsidP="00826C8D">
      <w:pPr>
        <w:pStyle w:val="aa"/>
        <w:rPr>
          <w:rFonts w:ascii="Times New Roman" w:hAnsi="Times New Roman"/>
          <w:bCs/>
          <w:sz w:val="28"/>
          <w:szCs w:val="28"/>
        </w:rPr>
      </w:pPr>
    </w:p>
    <w:p w14:paraId="04371774" w14:textId="508B6620" w:rsidR="00F91121" w:rsidRDefault="00F91121" w:rsidP="00826C8D">
      <w:pPr>
        <w:pStyle w:val="aa"/>
        <w:rPr>
          <w:rFonts w:ascii="Times New Roman" w:hAnsi="Times New Roman"/>
          <w:bCs/>
          <w:sz w:val="28"/>
          <w:szCs w:val="28"/>
        </w:rPr>
      </w:pPr>
    </w:p>
    <w:p w14:paraId="0ED9C12E" w14:textId="52D4B63C" w:rsidR="00F91121" w:rsidRDefault="00F91121" w:rsidP="00826C8D">
      <w:pPr>
        <w:pStyle w:val="aa"/>
        <w:rPr>
          <w:rFonts w:ascii="Times New Roman" w:hAnsi="Times New Roman"/>
          <w:bCs/>
          <w:sz w:val="28"/>
          <w:szCs w:val="28"/>
        </w:rPr>
      </w:pPr>
    </w:p>
    <w:p w14:paraId="4560024C" w14:textId="0F450A09" w:rsidR="00F91121" w:rsidRDefault="00F91121" w:rsidP="00826C8D">
      <w:pPr>
        <w:pStyle w:val="aa"/>
        <w:rPr>
          <w:rFonts w:ascii="Times New Roman" w:hAnsi="Times New Roman"/>
          <w:bCs/>
          <w:sz w:val="28"/>
          <w:szCs w:val="28"/>
        </w:rPr>
      </w:pPr>
    </w:p>
    <w:p w14:paraId="669EA860" w14:textId="6FAE520C" w:rsidR="00F91121" w:rsidRDefault="00F91121" w:rsidP="00826C8D">
      <w:pPr>
        <w:pStyle w:val="aa"/>
        <w:rPr>
          <w:rFonts w:ascii="Times New Roman" w:hAnsi="Times New Roman"/>
          <w:bCs/>
          <w:sz w:val="28"/>
          <w:szCs w:val="28"/>
        </w:rPr>
      </w:pPr>
    </w:p>
    <w:p w14:paraId="0D8E9B23" w14:textId="32E23C19" w:rsidR="00F91121" w:rsidRDefault="00F91121" w:rsidP="00826C8D">
      <w:pPr>
        <w:pStyle w:val="aa"/>
        <w:rPr>
          <w:rFonts w:ascii="Times New Roman" w:hAnsi="Times New Roman"/>
          <w:bCs/>
          <w:sz w:val="28"/>
          <w:szCs w:val="28"/>
        </w:rPr>
      </w:pPr>
    </w:p>
    <w:p w14:paraId="2C284F45" w14:textId="2175C8C9" w:rsidR="00F91121" w:rsidRDefault="00F91121" w:rsidP="00826C8D">
      <w:pPr>
        <w:pStyle w:val="aa"/>
        <w:rPr>
          <w:rFonts w:ascii="Times New Roman" w:hAnsi="Times New Roman"/>
          <w:bCs/>
          <w:sz w:val="28"/>
          <w:szCs w:val="28"/>
        </w:rPr>
      </w:pPr>
    </w:p>
    <w:p w14:paraId="3EA47BC5" w14:textId="472D099C" w:rsidR="00F91121" w:rsidRDefault="00F91121" w:rsidP="00826C8D">
      <w:pPr>
        <w:pStyle w:val="aa"/>
        <w:rPr>
          <w:rFonts w:ascii="Times New Roman" w:hAnsi="Times New Roman"/>
          <w:bCs/>
          <w:sz w:val="28"/>
          <w:szCs w:val="28"/>
        </w:rPr>
      </w:pPr>
    </w:p>
    <w:p w14:paraId="25D685BB" w14:textId="31D52B87" w:rsidR="00F91121" w:rsidRDefault="00F91121" w:rsidP="00826C8D">
      <w:pPr>
        <w:pStyle w:val="aa"/>
        <w:rPr>
          <w:rFonts w:ascii="Times New Roman" w:hAnsi="Times New Roman"/>
          <w:bCs/>
          <w:sz w:val="28"/>
          <w:szCs w:val="28"/>
        </w:rPr>
      </w:pPr>
    </w:p>
    <w:p w14:paraId="59F3B6A7" w14:textId="75B311FC" w:rsidR="00F91121" w:rsidRDefault="00F91121" w:rsidP="00826C8D">
      <w:pPr>
        <w:pStyle w:val="aa"/>
        <w:rPr>
          <w:rFonts w:ascii="Times New Roman" w:hAnsi="Times New Roman"/>
          <w:bCs/>
          <w:sz w:val="28"/>
          <w:szCs w:val="28"/>
        </w:rPr>
      </w:pPr>
    </w:p>
    <w:p w14:paraId="71C5F145" w14:textId="51C5E6AA" w:rsidR="00F91121" w:rsidRDefault="00F91121" w:rsidP="00826C8D">
      <w:pPr>
        <w:pStyle w:val="aa"/>
        <w:rPr>
          <w:rFonts w:ascii="Times New Roman" w:hAnsi="Times New Roman"/>
          <w:bCs/>
          <w:sz w:val="28"/>
          <w:szCs w:val="28"/>
        </w:rPr>
      </w:pPr>
    </w:p>
    <w:p w14:paraId="302EF8AD" w14:textId="1506D46D" w:rsidR="00F91121" w:rsidRDefault="00F91121" w:rsidP="00826C8D">
      <w:pPr>
        <w:pStyle w:val="aa"/>
        <w:rPr>
          <w:rFonts w:ascii="Times New Roman" w:hAnsi="Times New Roman"/>
          <w:bCs/>
          <w:sz w:val="28"/>
          <w:szCs w:val="28"/>
        </w:rPr>
      </w:pPr>
    </w:p>
    <w:p w14:paraId="42100954" w14:textId="77777777" w:rsidR="00F91121" w:rsidRPr="00826C8D" w:rsidRDefault="00F91121" w:rsidP="00826C8D">
      <w:pPr>
        <w:pStyle w:val="aa"/>
        <w:rPr>
          <w:rFonts w:ascii="Times New Roman" w:hAnsi="Times New Roman"/>
          <w:bCs/>
          <w:sz w:val="28"/>
          <w:szCs w:val="28"/>
        </w:rPr>
      </w:pPr>
    </w:p>
    <w:p w14:paraId="304C923C" w14:textId="77777777" w:rsidR="00826C8D" w:rsidRPr="00826C8D" w:rsidRDefault="00826C8D" w:rsidP="00826C8D">
      <w:pPr>
        <w:pStyle w:val="aa"/>
        <w:rPr>
          <w:rFonts w:ascii="Times New Roman" w:hAnsi="Times New Roman"/>
          <w:bCs/>
          <w:sz w:val="28"/>
          <w:szCs w:val="28"/>
        </w:rPr>
      </w:pPr>
    </w:p>
    <w:p w14:paraId="78D3DC3D" w14:textId="77777777" w:rsidR="00826C8D" w:rsidRPr="00826C8D" w:rsidRDefault="00826C8D" w:rsidP="00826C8D">
      <w:pPr>
        <w:pStyle w:val="aa"/>
        <w:rPr>
          <w:rFonts w:ascii="Times New Roman" w:hAnsi="Times New Roman"/>
          <w:sz w:val="28"/>
          <w:szCs w:val="28"/>
          <w:lang w:val="kk-KZ"/>
        </w:rPr>
      </w:pPr>
    </w:p>
    <w:p w14:paraId="72B501C0" w14:textId="77777777" w:rsidR="00826C8D" w:rsidRPr="00826C8D" w:rsidRDefault="00826C8D" w:rsidP="00826C8D">
      <w:pPr>
        <w:pStyle w:val="aa"/>
        <w:jc w:val="center"/>
        <w:rPr>
          <w:rFonts w:ascii="Times New Roman" w:hAnsi="Times New Roman"/>
          <w:b/>
          <w:bCs/>
          <w:sz w:val="28"/>
          <w:szCs w:val="28"/>
          <w:lang w:val="kk-KZ"/>
        </w:rPr>
      </w:pPr>
      <w:r w:rsidRPr="00826C8D">
        <w:rPr>
          <w:rFonts w:ascii="Times New Roman" w:hAnsi="Times New Roman"/>
          <w:b/>
          <w:bCs/>
          <w:sz w:val="28"/>
          <w:szCs w:val="28"/>
          <w:lang w:val="kk-KZ"/>
        </w:rPr>
        <w:t>Сатып алынатын қызметтердің техникалық ерекшеліктері</w:t>
      </w:r>
    </w:p>
    <w:p w14:paraId="25110AAD" w14:textId="77777777" w:rsidR="00826C8D" w:rsidRPr="00826C8D" w:rsidRDefault="00826C8D" w:rsidP="00826C8D">
      <w:pPr>
        <w:pStyle w:val="aa"/>
        <w:rPr>
          <w:rFonts w:ascii="Times New Roman" w:hAnsi="Times New Roman"/>
          <w:b/>
          <w:bCs/>
          <w:sz w:val="28"/>
          <w:szCs w:val="28"/>
          <w:lang w:val="kk-KZ"/>
        </w:rPr>
      </w:pPr>
    </w:p>
    <w:tbl>
      <w:tblPr>
        <w:tblW w:w="1474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481"/>
      </w:tblGrid>
      <w:tr w:rsidR="00826C8D" w:rsidRPr="00826C8D" w14:paraId="209DC08D" w14:textId="77777777" w:rsidTr="003D4380">
        <w:trPr>
          <w:trHeight w:val="867"/>
        </w:trPr>
        <w:tc>
          <w:tcPr>
            <w:tcW w:w="851" w:type="dxa"/>
            <w:vAlign w:val="center"/>
          </w:tcPr>
          <w:p w14:paraId="19D3664B" w14:textId="77777777" w:rsidR="00826C8D" w:rsidRPr="00826C8D" w:rsidRDefault="00826C8D" w:rsidP="003D4380">
            <w:pPr>
              <w:pStyle w:val="aa"/>
              <w:jc w:val="center"/>
              <w:rPr>
                <w:rFonts w:ascii="Times New Roman" w:hAnsi="Times New Roman"/>
                <w:b/>
                <w:bCs/>
                <w:sz w:val="28"/>
                <w:szCs w:val="28"/>
                <w:lang w:val="kk-KZ"/>
              </w:rPr>
            </w:pPr>
            <w:r w:rsidRPr="00826C8D">
              <w:rPr>
                <w:rFonts w:ascii="Times New Roman" w:hAnsi="Times New Roman"/>
                <w:b/>
                <w:bCs/>
                <w:sz w:val="28"/>
                <w:szCs w:val="28"/>
                <w:lang w:val="kk-KZ"/>
              </w:rPr>
              <w:t>№ р/с</w:t>
            </w:r>
          </w:p>
        </w:tc>
        <w:tc>
          <w:tcPr>
            <w:tcW w:w="2410" w:type="dxa"/>
            <w:vAlign w:val="center"/>
          </w:tcPr>
          <w:p w14:paraId="5E07FDBF" w14:textId="77777777" w:rsidR="00826C8D" w:rsidRPr="00826C8D" w:rsidRDefault="00826C8D" w:rsidP="003D4380">
            <w:pPr>
              <w:pStyle w:val="aa"/>
              <w:jc w:val="center"/>
              <w:rPr>
                <w:rFonts w:ascii="Times New Roman" w:hAnsi="Times New Roman"/>
                <w:b/>
                <w:bCs/>
                <w:sz w:val="28"/>
                <w:szCs w:val="28"/>
                <w:lang w:val="kk-KZ"/>
              </w:rPr>
            </w:pPr>
            <w:r w:rsidRPr="00826C8D">
              <w:rPr>
                <w:rFonts w:ascii="Times New Roman" w:hAnsi="Times New Roman"/>
                <w:b/>
                <w:bCs/>
                <w:sz w:val="28"/>
                <w:szCs w:val="28"/>
                <w:lang w:val="kk-KZ"/>
              </w:rPr>
              <w:t>Қызметтердің атауы</w:t>
            </w:r>
          </w:p>
        </w:tc>
        <w:tc>
          <w:tcPr>
            <w:tcW w:w="11481" w:type="dxa"/>
            <w:vAlign w:val="center"/>
          </w:tcPr>
          <w:p w14:paraId="739E728F" w14:textId="77777777" w:rsidR="00826C8D" w:rsidRPr="00826C8D" w:rsidRDefault="00826C8D" w:rsidP="003D4380">
            <w:pPr>
              <w:pStyle w:val="aa"/>
              <w:jc w:val="center"/>
              <w:rPr>
                <w:rFonts w:ascii="Times New Roman" w:hAnsi="Times New Roman"/>
                <w:b/>
                <w:bCs/>
                <w:sz w:val="28"/>
                <w:szCs w:val="28"/>
                <w:lang w:val="kk-KZ"/>
              </w:rPr>
            </w:pPr>
            <w:r w:rsidRPr="00826C8D">
              <w:rPr>
                <w:rFonts w:ascii="Times New Roman" w:hAnsi="Times New Roman"/>
                <w:b/>
                <w:bCs/>
                <w:sz w:val="28"/>
                <w:szCs w:val="28"/>
                <w:lang w:val="kk-KZ"/>
              </w:rPr>
              <w:t>Қызметтердің техникалық ерекшеліктері, сипаттамасы</w:t>
            </w:r>
          </w:p>
        </w:tc>
      </w:tr>
      <w:tr w:rsidR="00826C8D" w:rsidRPr="00826C8D" w14:paraId="5BA0764D" w14:textId="77777777" w:rsidTr="003D4380">
        <w:tc>
          <w:tcPr>
            <w:tcW w:w="851" w:type="dxa"/>
          </w:tcPr>
          <w:p w14:paraId="5EF0AA93" w14:textId="7EB3375D" w:rsidR="00826C8D" w:rsidRPr="00826C8D" w:rsidRDefault="00826C8D" w:rsidP="003D4380">
            <w:pPr>
              <w:pStyle w:val="aa"/>
              <w:jc w:val="center"/>
              <w:rPr>
                <w:rFonts w:ascii="Times New Roman" w:hAnsi="Times New Roman"/>
                <w:sz w:val="28"/>
                <w:szCs w:val="28"/>
                <w:lang w:val="kk-KZ"/>
              </w:rPr>
            </w:pPr>
          </w:p>
        </w:tc>
        <w:tc>
          <w:tcPr>
            <w:tcW w:w="2410" w:type="dxa"/>
          </w:tcPr>
          <w:p w14:paraId="51CCC2EF" w14:textId="77777777" w:rsidR="00826C8D" w:rsidRPr="00826C8D" w:rsidRDefault="00826C8D" w:rsidP="003D4380">
            <w:pPr>
              <w:pStyle w:val="aa"/>
              <w:jc w:val="center"/>
              <w:rPr>
                <w:rFonts w:ascii="Times New Roman" w:hAnsi="Times New Roman"/>
                <w:sz w:val="28"/>
                <w:szCs w:val="28"/>
                <w:lang w:val="kk-KZ"/>
              </w:rPr>
            </w:pPr>
            <w:r w:rsidRPr="00826C8D">
              <w:rPr>
                <w:rFonts w:ascii="Times New Roman" w:hAnsi="Times New Roman"/>
                <w:sz w:val="28"/>
                <w:szCs w:val="28"/>
                <w:lang w:val="kk-KZ"/>
              </w:rPr>
              <w:t>2</w:t>
            </w:r>
          </w:p>
        </w:tc>
        <w:tc>
          <w:tcPr>
            <w:tcW w:w="11481" w:type="dxa"/>
          </w:tcPr>
          <w:p w14:paraId="375F3C7E" w14:textId="77777777" w:rsidR="00826C8D" w:rsidRPr="00826C8D" w:rsidRDefault="00826C8D" w:rsidP="003D4380">
            <w:pPr>
              <w:pStyle w:val="aa"/>
              <w:jc w:val="center"/>
              <w:rPr>
                <w:rFonts w:ascii="Times New Roman" w:hAnsi="Times New Roman"/>
                <w:sz w:val="28"/>
                <w:szCs w:val="28"/>
                <w:lang w:val="kk-KZ"/>
              </w:rPr>
            </w:pPr>
            <w:r w:rsidRPr="00826C8D">
              <w:rPr>
                <w:rFonts w:ascii="Times New Roman" w:hAnsi="Times New Roman"/>
                <w:sz w:val="28"/>
                <w:szCs w:val="28"/>
                <w:lang w:val="kk-KZ"/>
              </w:rPr>
              <w:t>3</w:t>
            </w:r>
          </w:p>
        </w:tc>
      </w:tr>
      <w:tr w:rsidR="00826C8D" w:rsidRPr="00861E7E" w14:paraId="30E1E376" w14:textId="77777777" w:rsidTr="00462854">
        <w:trPr>
          <w:trHeight w:val="7079"/>
        </w:trPr>
        <w:tc>
          <w:tcPr>
            <w:tcW w:w="851" w:type="dxa"/>
          </w:tcPr>
          <w:p w14:paraId="35E76195" w14:textId="3C5FE931" w:rsidR="00826C8D" w:rsidRPr="00861E7E" w:rsidRDefault="00826C8D" w:rsidP="00861E7E">
            <w:pPr>
              <w:rPr>
                <w:rFonts w:ascii="Times New Roman" w:hAnsi="Times New Roman" w:cs="Times New Roman"/>
                <w:sz w:val="24"/>
                <w:szCs w:val="24"/>
              </w:rPr>
            </w:pPr>
          </w:p>
        </w:tc>
        <w:tc>
          <w:tcPr>
            <w:tcW w:w="2410" w:type="dxa"/>
          </w:tcPr>
          <w:p w14:paraId="08976367" w14:textId="36752698" w:rsidR="00826C8D" w:rsidRPr="0021012F" w:rsidRDefault="00BB51F4" w:rsidP="009F3DB6">
            <w:pPr>
              <w:spacing w:after="0"/>
              <w:rPr>
                <w:rFonts w:ascii="Times New Roman" w:hAnsi="Times New Roman" w:cs="Times New Roman"/>
                <w:b/>
                <w:bCs/>
                <w:sz w:val="24"/>
                <w:szCs w:val="24"/>
              </w:rPr>
            </w:pPr>
            <w:r>
              <w:rPr>
                <w:rFonts w:ascii="Arial" w:hAnsi="Arial" w:cs="Arial"/>
                <w:b/>
                <w:bCs/>
                <w:color w:val="000000"/>
                <w:shd w:val="clear" w:color="auto" w:fill="FFFFFF"/>
              </w:rPr>
              <w:t>Л</w:t>
            </w:r>
            <w:r w:rsidR="0021012F" w:rsidRPr="0021012F">
              <w:rPr>
                <w:rFonts w:ascii="Arial" w:hAnsi="Arial" w:cs="Arial"/>
                <w:b/>
                <w:bCs/>
                <w:color w:val="000000"/>
                <w:shd w:val="clear" w:color="auto" w:fill="FFFFFF"/>
              </w:rPr>
              <w:t xml:space="preserve">амбрекендерді </w:t>
            </w:r>
            <w:r w:rsidR="00B24D52">
              <w:rPr>
                <w:rFonts w:ascii="Arial" w:hAnsi="Arial" w:cs="Arial"/>
                <w:b/>
                <w:bCs/>
                <w:color w:val="000000"/>
                <w:shd w:val="clear" w:color="auto" w:fill="FFFFFF"/>
              </w:rPr>
              <w:t xml:space="preserve">жане тюль </w:t>
            </w:r>
            <w:r w:rsidR="0021012F" w:rsidRPr="0021012F">
              <w:rPr>
                <w:rFonts w:ascii="Arial" w:hAnsi="Arial" w:cs="Arial"/>
                <w:b/>
                <w:bCs/>
                <w:color w:val="000000"/>
                <w:shd w:val="clear" w:color="auto" w:fill="FFFFFF"/>
              </w:rPr>
              <w:t xml:space="preserve">тігу, роликті перделер мен жалюзи жасау </w:t>
            </w:r>
            <w:r>
              <w:rPr>
                <w:rFonts w:ascii="Arial" w:hAnsi="Arial" w:cs="Arial"/>
                <w:b/>
                <w:bCs/>
                <w:color w:val="000000"/>
                <w:shd w:val="clear" w:color="auto" w:fill="FFFFFF"/>
              </w:rPr>
              <w:t xml:space="preserve">жане орнату </w:t>
            </w:r>
            <w:r w:rsidR="0021012F" w:rsidRPr="0021012F">
              <w:rPr>
                <w:rFonts w:ascii="Arial" w:hAnsi="Arial" w:cs="Arial"/>
                <w:b/>
                <w:bCs/>
                <w:color w:val="000000"/>
                <w:shd w:val="clear" w:color="auto" w:fill="FFFFFF"/>
              </w:rPr>
              <w:t>бойынша қызметтер</w:t>
            </w:r>
          </w:p>
        </w:tc>
        <w:tc>
          <w:tcPr>
            <w:tcW w:w="11481" w:type="dxa"/>
          </w:tcPr>
          <w:p w14:paraId="619A5BEA" w14:textId="24689DB9" w:rsidR="0021012F" w:rsidRPr="0021012F" w:rsidRDefault="0064660D" w:rsidP="00C07417">
            <w:pPr>
              <w:spacing w:after="0"/>
              <w:rPr>
                <w:rFonts w:ascii="Arial" w:hAnsi="Arial" w:cs="Arial"/>
                <w:b/>
                <w:bCs/>
                <w:color w:val="000000"/>
                <w:shd w:val="clear" w:color="auto" w:fill="FFFFFF"/>
              </w:rPr>
            </w:pPr>
            <w:r>
              <w:rPr>
                <w:rFonts w:ascii="Arial" w:hAnsi="Arial" w:cs="Arial"/>
                <w:b/>
                <w:bCs/>
                <w:color w:val="000000"/>
                <w:shd w:val="clear" w:color="auto" w:fill="FFFFFF"/>
              </w:rPr>
              <w:t>Т</w:t>
            </w:r>
            <w:r w:rsidR="0021012F" w:rsidRPr="0021012F">
              <w:rPr>
                <w:rFonts w:ascii="Arial" w:hAnsi="Arial" w:cs="Arial"/>
                <w:b/>
                <w:bCs/>
                <w:color w:val="000000"/>
                <w:shd w:val="clear" w:color="auto" w:fill="FFFFFF"/>
              </w:rPr>
              <w:t>ігу, жасау және орнату</w:t>
            </w:r>
            <w:r>
              <w:rPr>
                <w:rFonts w:ascii="Arial" w:hAnsi="Arial" w:cs="Arial"/>
                <w:b/>
                <w:bCs/>
                <w:color w:val="000000"/>
                <w:shd w:val="clear" w:color="auto" w:fill="FFFFFF"/>
                <w:lang w:val="kk-KZ"/>
              </w:rPr>
              <w:t xml:space="preserve"> </w:t>
            </w:r>
            <w:r w:rsidRPr="0021012F">
              <w:rPr>
                <w:rFonts w:ascii="Arial" w:hAnsi="Arial" w:cs="Arial"/>
                <w:b/>
                <w:bCs/>
                <w:color w:val="000000"/>
                <w:shd w:val="clear" w:color="auto" w:fill="FFFFFF"/>
              </w:rPr>
              <w:t>жалюзи</w:t>
            </w:r>
            <w:r w:rsidR="0021012F" w:rsidRPr="0021012F">
              <w:rPr>
                <w:rFonts w:ascii="Arial" w:hAnsi="Arial" w:cs="Arial"/>
                <w:b/>
                <w:bCs/>
                <w:color w:val="000000"/>
                <w:shd w:val="clear" w:color="auto" w:fill="FFFFFF"/>
              </w:rPr>
              <w:t xml:space="preserve">, </w:t>
            </w:r>
            <w:r>
              <w:rPr>
                <w:rFonts w:ascii="Arial" w:hAnsi="Arial" w:cs="Arial"/>
                <w:b/>
                <w:bCs/>
                <w:color w:val="000000"/>
                <w:shd w:val="clear" w:color="auto" w:fill="FFFFFF"/>
              </w:rPr>
              <w:t>роликт</w:t>
            </w:r>
            <w:r>
              <w:rPr>
                <w:rFonts w:ascii="Arial" w:hAnsi="Arial" w:cs="Arial"/>
                <w:b/>
                <w:bCs/>
                <w:color w:val="000000"/>
                <w:shd w:val="clear" w:color="auto" w:fill="FFFFFF"/>
                <w:lang w:val="kk-KZ"/>
              </w:rPr>
              <w:t xml:space="preserve">і </w:t>
            </w:r>
            <w:r w:rsidR="0021012F" w:rsidRPr="0021012F">
              <w:rPr>
                <w:rFonts w:ascii="Arial" w:hAnsi="Arial" w:cs="Arial"/>
                <w:b/>
                <w:bCs/>
                <w:color w:val="000000"/>
                <w:shd w:val="clear" w:color="auto" w:fill="FFFFFF"/>
              </w:rPr>
              <w:t xml:space="preserve">перделер орамы, </w:t>
            </w:r>
            <w:r w:rsidR="00B24D52">
              <w:rPr>
                <w:rFonts w:ascii="Arial" w:hAnsi="Arial" w:cs="Arial"/>
                <w:b/>
                <w:bCs/>
                <w:color w:val="000000"/>
                <w:shd w:val="clear" w:color="auto" w:fill="FFFFFF"/>
              </w:rPr>
              <w:t>тюль,</w:t>
            </w:r>
            <w:r w:rsidR="0021012F" w:rsidRPr="0021012F">
              <w:rPr>
                <w:rFonts w:ascii="Arial" w:hAnsi="Arial" w:cs="Arial"/>
                <w:b/>
                <w:bCs/>
                <w:color w:val="000000"/>
                <w:shd w:val="clear" w:color="auto" w:fill="FFFFFF"/>
              </w:rPr>
              <w:t xml:space="preserve">ламбрикендер </w:t>
            </w:r>
          </w:p>
          <w:p w14:paraId="6E4171E5" w14:textId="77777777" w:rsidR="001A1733" w:rsidRDefault="0021012F" w:rsidP="009D27BB">
            <w:pPr>
              <w:spacing w:after="0"/>
              <w:rPr>
                <w:rFonts w:ascii="Arial" w:hAnsi="Arial" w:cs="Arial"/>
                <w:color w:val="000000"/>
                <w:shd w:val="clear" w:color="auto" w:fill="FFFFFF"/>
              </w:rPr>
            </w:pPr>
            <w:r w:rsidRPr="0021012F">
              <w:rPr>
                <w:rFonts w:ascii="Arial" w:hAnsi="Arial" w:cs="Arial"/>
                <w:b/>
                <w:bCs/>
                <w:color w:val="000000"/>
                <w:shd w:val="clear" w:color="auto" w:fill="FFFFFF"/>
              </w:rPr>
              <w:t>Жалюзи</w:t>
            </w:r>
            <w:r>
              <w:rPr>
                <w:rFonts w:ascii="Arial" w:hAnsi="Arial" w:cs="Arial"/>
                <w:color w:val="000000"/>
                <w:shd w:val="clear" w:color="auto" w:fill="FFFFFF"/>
              </w:rPr>
              <w:t xml:space="preserve">. </w:t>
            </w:r>
            <w:r w:rsidR="001A1733">
              <w:rPr>
                <w:rFonts w:ascii="Arial" w:hAnsi="Arial" w:cs="Arial"/>
                <w:color w:val="000000"/>
                <w:shd w:val="clear" w:color="auto" w:fill="FFFFFF"/>
              </w:rPr>
              <w:t xml:space="preserve">Жалюзи. Полиэфир матасы шаңға қарсы және антистатикалық құраммен қаныққан болуы керек. Перделердің материалы мен түсі Тапсырыс берушімен келісіледі. Жарық өткізбейтін-мөлдір емес.Тығыздығы-250-300г/м2 , күн сәулесін мүмкіндігінше блоктайды. Күнге күйіп кетпейтін түске төзімді мата.Құрылымы тегіс. </w:t>
            </w:r>
          </w:p>
          <w:p w14:paraId="1C327483" w14:textId="1A55F269" w:rsidR="0021012F" w:rsidRDefault="001A1733" w:rsidP="009D27BB">
            <w:pPr>
              <w:spacing w:after="0"/>
              <w:rPr>
                <w:rFonts w:ascii="Arial" w:hAnsi="Arial" w:cs="Arial"/>
                <w:color w:val="000000"/>
                <w:shd w:val="clear" w:color="auto" w:fill="FFFFFF"/>
              </w:rPr>
            </w:pPr>
            <w:r>
              <w:rPr>
                <w:rFonts w:ascii="Arial" w:hAnsi="Arial" w:cs="Arial"/>
                <w:color w:val="000000"/>
                <w:shd w:val="clear" w:color="auto" w:fill="FFFFFF"/>
              </w:rPr>
              <w:t>Тік жалюзи дизайны Тік жалюзи мыналардан тұрады: жоғарғы карнизден, ламелалардан (ені 127 мм жолақтар), салмақтары және төменгі тізбегі бар. Жарық ағынын тегіс реттеу басқару тізбегі арқылы жүзеге асырылады, ол тік кенептердің (ламелалардың) өз осінің айналасында 180 градусқа айналуын қамтамасыз етеді. Басқару сымының көмегімен жалюзи парағын солға, оңға немесе ортасынан шетіне қарай жылжытуға болады. Тік перделерді басқару механизмдерінің сипаттамасы: Перделерді басқару механизмі ламелаларды 180 градусқа бұру жүзеге асырылатын тізбектен және ламелаларды жылжытатын және жылжытатын басқару сымынан тұрады, механизм оннан астам позицияны қарастырады. Тік жалюзи механизмдерінің техникалық сипаттамасы: 1) бағыттаушы алюминий - стандарт, қима өлшемі бүкіл ұзындығы бойынша ұсталған, ұзындығына қарамастан жоғары қаттылық, жолақ ішіндегі жүгіргіштердің кедергісіз және тегіс қозғалысын қамтамасыз етеді, бояуы сапалы, біркелкі. 2) жүгіргіштер сынуға және иілуге төзімді, Ысырма сенімді, өңдеуге оңай (ламелаларды оңай бекітуге және қажет болған жағдайда алып тастауға болады). 3) басқару механизмі - сенімді тегіс жұмыс істейді, серпіліссіз, өлшемі бойынша бағыттағышқа сәйкес келеді, перделердің үздіксіз жұмысын қамтамасыз ете отырып, сенімді бекітіледі. 4) басқару сымы-ақ түсті, Нейлон, тозуға төзімді. 5) басқару тізбегі-буындардың мөлшері біркелкі және Ламеланың еніне сәйкес келеді, бұл ламелалардың тегіс бұрылуын және қозғалысын қамтамасыз етеді (перделер ұзақ уақыт бойы үздіксіз жұмыс істейді). 6) төменгі тізбек - ақ түсті, берік, буындары мөлшері бойынша біркелкі, пайдалану мерзіміне қарамастан жалюзидің эстетикалық көрінісін қамтамасыз ететін ламелла сызығына бекітуге арналған сенімді ысырмамен жабдықталған.</w:t>
            </w:r>
          </w:p>
          <w:p w14:paraId="1E6ABFF9" w14:textId="0E49375B" w:rsidR="009D27BB" w:rsidRDefault="009D27BB" w:rsidP="00C07417">
            <w:pPr>
              <w:spacing w:after="0"/>
              <w:rPr>
                <w:rFonts w:ascii="Arial" w:hAnsi="Arial" w:cs="Arial"/>
                <w:b/>
                <w:bCs/>
                <w:color w:val="000000"/>
                <w:shd w:val="clear" w:color="auto" w:fill="FFFFFF"/>
              </w:rPr>
            </w:pPr>
            <w:r w:rsidRPr="009D27BB">
              <w:rPr>
                <w:rFonts w:ascii="Arial" w:hAnsi="Arial" w:cs="Arial"/>
                <w:b/>
                <w:bCs/>
                <w:color w:val="000000"/>
                <w:shd w:val="clear" w:color="auto" w:fill="FFFFFF"/>
              </w:rPr>
              <w:t>Роликті перделер</w:t>
            </w:r>
            <w:r>
              <w:rPr>
                <w:rFonts w:ascii="Arial" w:hAnsi="Arial" w:cs="Arial"/>
                <w:color w:val="000000"/>
                <w:shd w:val="clear" w:color="auto" w:fill="FFFFFF"/>
              </w:rPr>
              <w:t xml:space="preserve"> Сипаттамасы: полиэфир матасы шаңға қарсы және антистатикалық құраммен сіңдірілуі керек. Текстурасы-тегіс, тығыздығы - 250-300 г/м2, күндізгі жарықты 100% блоктау, жанбайтын мата, түске төзімді мата. Механизм еуропалық (минималды Кепілдік 1 жыл). Реттеу тізбегі терезе төсенішіне кемінде 30 см жетуі керек. Мақсаты-әмбебап.Түрі-орама. Бекіту-бұрандалар. Кенептердің саны 1, перделердің материалы мен түсі Тапсырыс берушімен келісіледі. Жарық өткізбейтін-мөлдір емес.Орамды жинақтау</w:t>
            </w:r>
          </w:p>
          <w:p w14:paraId="14465FF1" w14:textId="7C819503" w:rsidR="00201A3A" w:rsidRDefault="00201A3A" w:rsidP="00C07417">
            <w:pPr>
              <w:spacing w:after="0"/>
              <w:rPr>
                <w:rFonts w:ascii="Arial" w:hAnsi="Arial" w:cs="Arial"/>
                <w:b/>
                <w:bCs/>
                <w:color w:val="000000"/>
                <w:shd w:val="clear" w:color="auto" w:fill="FFFFFF"/>
              </w:rPr>
            </w:pPr>
            <w:r w:rsidRPr="00201A3A">
              <w:rPr>
                <w:rFonts w:ascii="Arial" w:hAnsi="Arial" w:cs="Arial"/>
                <w:b/>
                <w:bCs/>
                <w:color w:val="000000"/>
                <w:shd w:val="clear" w:color="auto" w:fill="FFFFFF"/>
              </w:rPr>
              <w:t>Тюль</w:t>
            </w:r>
            <w:r>
              <w:rPr>
                <w:rFonts w:ascii="Arial" w:hAnsi="Arial" w:cs="Arial"/>
                <w:color w:val="000000"/>
                <w:shd w:val="clear" w:color="auto" w:fill="FFFFFF"/>
              </w:rPr>
              <w:t xml:space="preserve"> Мата полиэфир, капрон сапалы. Тюльдің материалы, өрнегі мен түсі Тапсырыс берушімен келісіледі (опцияларды ұсыну). Ілмектермен бірге пайдалануға дайын Тюль.</w:t>
            </w:r>
          </w:p>
          <w:p w14:paraId="200C79F6" w14:textId="4C773558" w:rsidR="0021012F" w:rsidRDefault="0021012F" w:rsidP="00C07417">
            <w:pPr>
              <w:spacing w:after="0"/>
              <w:rPr>
                <w:rFonts w:ascii="Arial" w:hAnsi="Arial" w:cs="Arial"/>
                <w:color w:val="000000"/>
                <w:shd w:val="clear" w:color="auto" w:fill="FFFFFF"/>
              </w:rPr>
            </w:pPr>
            <w:r w:rsidRPr="0021012F">
              <w:rPr>
                <w:rFonts w:ascii="Arial" w:hAnsi="Arial" w:cs="Arial"/>
                <w:b/>
                <w:bCs/>
                <w:color w:val="000000"/>
                <w:shd w:val="clear" w:color="auto" w:fill="FFFFFF"/>
              </w:rPr>
              <w:t>Ламбрекин</w:t>
            </w:r>
            <w:r>
              <w:rPr>
                <w:rFonts w:ascii="Arial" w:hAnsi="Arial" w:cs="Arial"/>
                <w:color w:val="000000"/>
                <w:shd w:val="clear" w:color="auto" w:fill="FFFFFF"/>
              </w:rPr>
              <w:t xml:space="preserve">-фигуралық фестон түріндегі ою-өрнектің элементі, төменгі бөлігінде дөңгелектелген проекция. Тапсырыс берушімен түсі, ою-өрнегі, материалы, биіктігі, ламбрекинді бекіту туралы келісу. Ламбрекин ілмектермен бірге пайдалануға дайын болуы керек. Ламбрекин терезенің ашылуының жоғарғы жағында орналасқан көлденең перде. Бандоға отырғызылған тығыз матадан жасаңыз және щеткалар, шаттлдар, </w:t>
            </w:r>
            <w:r>
              <w:rPr>
                <w:rFonts w:ascii="Arial" w:hAnsi="Arial" w:cs="Arial"/>
                <w:color w:val="000000"/>
                <w:shd w:val="clear" w:color="auto" w:fill="FFFFFF"/>
              </w:rPr>
              <w:lastRenderedPageBreak/>
              <w:t>тістер түріндеическиақты орналасқан кесінділер түріндегі элементтермен толықтырыңыз. Ламбрекинді перделердің үстіне қойыңыз. Ламбрекинді бекіту Тапсырыс берушімен келісіледі (перделерге немесе карнизге).</w:t>
            </w:r>
          </w:p>
          <w:p w14:paraId="44D145FE" w14:textId="00A9FE99" w:rsidR="00826C8D" w:rsidRDefault="0021012F" w:rsidP="00C07417">
            <w:pPr>
              <w:spacing w:after="0"/>
              <w:rPr>
                <w:rFonts w:ascii="Arial" w:hAnsi="Arial" w:cs="Arial"/>
                <w:color w:val="000000"/>
                <w:shd w:val="clear" w:color="auto" w:fill="FFFFFF"/>
              </w:rPr>
            </w:pPr>
            <w:r>
              <w:rPr>
                <w:rFonts w:ascii="Arial" w:hAnsi="Arial" w:cs="Arial"/>
                <w:color w:val="000000"/>
                <w:shd w:val="clear" w:color="auto" w:fill="FFFFFF"/>
              </w:rPr>
              <w:t xml:space="preserve"> </w:t>
            </w:r>
            <w:r w:rsidRPr="002D35FB">
              <w:rPr>
                <w:rFonts w:ascii="Arial" w:hAnsi="Arial" w:cs="Arial"/>
                <w:b/>
                <w:bCs/>
                <w:color w:val="000000"/>
                <w:shd w:val="clear" w:color="auto" w:fill="FFFFFF"/>
              </w:rPr>
              <w:t>Роликті перделер мен перделерді басқару механизмі.</w:t>
            </w:r>
            <w:r>
              <w:rPr>
                <w:rFonts w:ascii="Arial" w:hAnsi="Arial" w:cs="Arial"/>
                <w:color w:val="000000"/>
                <w:shd w:val="clear" w:color="auto" w:fill="FFFFFF"/>
              </w:rPr>
              <w:t xml:space="preserve"> Басқару тізбекті механизммен жүзеге асырылады, оны карнизде матаның оң немесе сол жағында орналастыруға болады. Материал диаметрі 28 мм құбырға оралған.</w:t>
            </w:r>
          </w:p>
          <w:tbl>
            <w:tblPr>
              <w:tblStyle w:val="ac"/>
              <w:tblW w:w="9781" w:type="dxa"/>
              <w:tblLayout w:type="fixed"/>
              <w:tblLook w:val="04A0" w:firstRow="1" w:lastRow="0" w:firstColumn="1" w:lastColumn="0" w:noHBand="0" w:noVBand="1"/>
            </w:tblPr>
            <w:tblGrid>
              <w:gridCol w:w="851"/>
              <w:gridCol w:w="2835"/>
              <w:gridCol w:w="4820"/>
              <w:gridCol w:w="1275"/>
            </w:tblGrid>
            <w:tr w:rsidR="00126E50" w14:paraId="6CE7A8AA" w14:textId="127E1247" w:rsidTr="00126E50">
              <w:tc>
                <w:tcPr>
                  <w:tcW w:w="851" w:type="dxa"/>
                </w:tcPr>
                <w:p w14:paraId="5E48D159" w14:textId="2EF5FFFB" w:rsidR="00126E50" w:rsidRPr="00462E6D" w:rsidRDefault="00126E50" w:rsidP="00C07417">
                  <w:pPr>
                    <w:rPr>
                      <w:rFonts w:ascii="Arial" w:hAnsi="Arial" w:cs="Arial"/>
                      <w:b/>
                      <w:bCs/>
                      <w:color w:val="000000"/>
                      <w:shd w:val="clear" w:color="auto" w:fill="FFFFFF"/>
                    </w:rPr>
                  </w:pPr>
                  <w:r w:rsidRPr="00462E6D">
                    <w:rPr>
                      <w:rFonts w:ascii="Arial" w:hAnsi="Arial" w:cs="Arial"/>
                      <w:b/>
                      <w:bCs/>
                      <w:color w:val="000000"/>
                      <w:shd w:val="clear" w:color="auto" w:fill="FFFFFF"/>
                    </w:rPr>
                    <w:t>№</w:t>
                  </w:r>
                </w:p>
              </w:tc>
              <w:tc>
                <w:tcPr>
                  <w:tcW w:w="2835" w:type="dxa"/>
                </w:tcPr>
                <w:p w14:paraId="24704174" w14:textId="3D4F5631" w:rsidR="00126E50" w:rsidRPr="00462E6D" w:rsidRDefault="00126E50" w:rsidP="00C07417">
                  <w:pPr>
                    <w:rPr>
                      <w:rFonts w:ascii="Times New Roman" w:hAnsi="Times New Roman" w:cs="Times New Roman"/>
                      <w:b/>
                      <w:bCs/>
                      <w:sz w:val="24"/>
                      <w:szCs w:val="24"/>
                    </w:rPr>
                  </w:pPr>
                  <w:r w:rsidRPr="00462E6D">
                    <w:rPr>
                      <w:rFonts w:ascii="Arial" w:hAnsi="Arial" w:cs="Arial"/>
                      <w:b/>
                      <w:bCs/>
                      <w:color w:val="000000"/>
                      <w:shd w:val="clear" w:color="auto" w:fill="FFFFFF"/>
                    </w:rPr>
                    <w:t>Атауы</w:t>
                  </w:r>
                </w:p>
              </w:tc>
              <w:tc>
                <w:tcPr>
                  <w:tcW w:w="4820" w:type="dxa"/>
                </w:tcPr>
                <w:p w14:paraId="018BD7EF" w14:textId="4B85A7B6" w:rsidR="00126E50" w:rsidRPr="00462E6D" w:rsidRDefault="00126E50" w:rsidP="00C07417">
                  <w:pPr>
                    <w:rPr>
                      <w:rFonts w:ascii="Times New Roman" w:hAnsi="Times New Roman" w:cs="Times New Roman"/>
                      <w:b/>
                      <w:bCs/>
                      <w:sz w:val="24"/>
                      <w:szCs w:val="24"/>
                    </w:rPr>
                  </w:pPr>
                  <w:r w:rsidRPr="00462E6D">
                    <w:rPr>
                      <w:rFonts w:ascii="Arial" w:hAnsi="Arial" w:cs="Arial"/>
                      <w:b/>
                      <w:bCs/>
                      <w:color w:val="000000"/>
                      <w:shd w:val="clear" w:color="auto" w:fill="FFFFFF"/>
                    </w:rPr>
                    <w:t>Өлшем атауы, м2</w:t>
                  </w:r>
                </w:p>
              </w:tc>
              <w:tc>
                <w:tcPr>
                  <w:tcW w:w="1275" w:type="dxa"/>
                </w:tcPr>
                <w:p w14:paraId="098FDF66" w14:textId="1457ED35" w:rsidR="00126E50" w:rsidRPr="00462E6D" w:rsidRDefault="00126E50" w:rsidP="00C07417">
                  <w:pPr>
                    <w:rPr>
                      <w:rFonts w:ascii="Arial" w:hAnsi="Arial" w:cs="Arial"/>
                      <w:b/>
                      <w:bCs/>
                      <w:color w:val="000000"/>
                      <w:shd w:val="clear" w:color="auto" w:fill="FFFFFF"/>
                    </w:rPr>
                  </w:pPr>
                  <w:r w:rsidRPr="00126E50">
                    <w:rPr>
                      <w:rFonts w:ascii="Arial" w:hAnsi="Arial" w:cs="Arial"/>
                      <w:b/>
                      <w:bCs/>
                      <w:color w:val="000000"/>
                      <w:shd w:val="clear" w:color="auto" w:fill="FFFFFF"/>
                    </w:rPr>
                    <w:t>Саны</w:t>
                  </w:r>
                  <w:r>
                    <w:rPr>
                      <w:rFonts w:ascii="Arial" w:hAnsi="Arial" w:cs="Arial"/>
                      <w:b/>
                      <w:bCs/>
                      <w:color w:val="000000"/>
                      <w:shd w:val="clear" w:color="auto" w:fill="FFFFFF"/>
                    </w:rPr>
                    <w:t>, дана</w:t>
                  </w:r>
                </w:p>
              </w:tc>
            </w:tr>
            <w:tr w:rsidR="00126E50" w14:paraId="719F3567" w14:textId="6F7A08F8" w:rsidTr="00126E50">
              <w:tc>
                <w:tcPr>
                  <w:tcW w:w="851" w:type="dxa"/>
                </w:tcPr>
                <w:p w14:paraId="11D93402" w14:textId="78B29B06" w:rsidR="00126E50" w:rsidRDefault="00126E50" w:rsidP="00C07417">
                  <w:pPr>
                    <w:rPr>
                      <w:rFonts w:ascii="Times New Roman" w:hAnsi="Times New Roman" w:cs="Times New Roman"/>
                      <w:sz w:val="24"/>
                      <w:szCs w:val="24"/>
                    </w:rPr>
                  </w:pPr>
                  <w:r>
                    <w:rPr>
                      <w:rFonts w:ascii="Times New Roman" w:hAnsi="Times New Roman" w:cs="Times New Roman"/>
                      <w:sz w:val="24"/>
                      <w:szCs w:val="24"/>
                    </w:rPr>
                    <w:t>1</w:t>
                  </w:r>
                </w:p>
              </w:tc>
              <w:tc>
                <w:tcPr>
                  <w:tcW w:w="2835" w:type="dxa"/>
                </w:tcPr>
                <w:p w14:paraId="0E3E6E7C" w14:textId="3A6F64AC" w:rsidR="00126E50" w:rsidRDefault="00126E50" w:rsidP="00C07417">
                  <w:pPr>
                    <w:rPr>
                      <w:rFonts w:ascii="Times New Roman" w:hAnsi="Times New Roman" w:cs="Times New Roman"/>
                      <w:sz w:val="24"/>
                      <w:szCs w:val="24"/>
                    </w:rPr>
                  </w:pPr>
                  <w:r>
                    <w:rPr>
                      <w:rFonts w:ascii="Arial" w:hAnsi="Arial" w:cs="Arial"/>
                      <w:color w:val="000000"/>
                      <w:shd w:val="clear" w:color="auto" w:fill="FFFFFF"/>
                    </w:rPr>
                    <w:t xml:space="preserve">Роликті перделер </w:t>
                  </w:r>
                </w:p>
              </w:tc>
              <w:tc>
                <w:tcPr>
                  <w:tcW w:w="4820" w:type="dxa"/>
                </w:tcPr>
                <w:p w14:paraId="0C213948" w14:textId="6297E82B" w:rsidR="00126E50" w:rsidRDefault="00126E50" w:rsidP="00C07417">
                  <w:pPr>
                    <w:rPr>
                      <w:rFonts w:ascii="Times New Roman" w:hAnsi="Times New Roman" w:cs="Times New Roman"/>
                      <w:sz w:val="24"/>
                      <w:szCs w:val="24"/>
                    </w:rPr>
                  </w:pPr>
                  <w:r>
                    <w:rPr>
                      <w:rFonts w:ascii="Arial" w:hAnsi="Arial" w:cs="Arial"/>
                      <w:color w:val="000000"/>
                      <w:shd w:val="clear" w:color="auto" w:fill="FFFFFF"/>
                    </w:rPr>
                    <w:t>263,56 (терезе саңылауларын өлшеу)</w:t>
                  </w:r>
                </w:p>
              </w:tc>
              <w:tc>
                <w:tcPr>
                  <w:tcW w:w="1275" w:type="dxa"/>
                </w:tcPr>
                <w:p w14:paraId="37B705C9" w14:textId="6F71FEE4" w:rsidR="00126E50" w:rsidRDefault="003247B6" w:rsidP="00C07417">
                  <w:pPr>
                    <w:rPr>
                      <w:rFonts w:ascii="Arial" w:hAnsi="Arial" w:cs="Arial"/>
                      <w:color w:val="000000"/>
                      <w:shd w:val="clear" w:color="auto" w:fill="FFFFFF"/>
                    </w:rPr>
                  </w:pPr>
                  <w:r>
                    <w:rPr>
                      <w:rFonts w:ascii="Arial" w:hAnsi="Arial" w:cs="Arial"/>
                      <w:color w:val="000000"/>
                      <w:shd w:val="clear" w:color="auto" w:fill="FFFFFF"/>
                    </w:rPr>
                    <w:t>60</w:t>
                  </w:r>
                </w:p>
              </w:tc>
            </w:tr>
            <w:tr w:rsidR="00126E50" w14:paraId="3B684023" w14:textId="0365B4E2" w:rsidTr="00126E50">
              <w:tc>
                <w:tcPr>
                  <w:tcW w:w="851" w:type="dxa"/>
                </w:tcPr>
                <w:p w14:paraId="0AC66D85" w14:textId="1570D977" w:rsidR="00126E50" w:rsidRDefault="00126E50" w:rsidP="00C07417">
                  <w:pPr>
                    <w:rPr>
                      <w:rFonts w:ascii="Times New Roman" w:hAnsi="Times New Roman" w:cs="Times New Roman"/>
                      <w:sz w:val="24"/>
                      <w:szCs w:val="24"/>
                    </w:rPr>
                  </w:pPr>
                  <w:r>
                    <w:rPr>
                      <w:rFonts w:ascii="Times New Roman" w:hAnsi="Times New Roman" w:cs="Times New Roman"/>
                      <w:sz w:val="24"/>
                      <w:szCs w:val="24"/>
                    </w:rPr>
                    <w:t>2</w:t>
                  </w:r>
                </w:p>
              </w:tc>
              <w:tc>
                <w:tcPr>
                  <w:tcW w:w="2835" w:type="dxa"/>
                </w:tcPr>
                <w:p w14:paraId="03D09DBE" w14:textId="229978A7" w:rsidR="00126E50" w:rsidRDefault="00126E50" w:rsidP="00C07417">
                  <w:pPr>
                    <w:rPr>
                      <w:rFonts w:ascii="Times New Roman" w:hAnsi="Times New Roman" w:cs="Times New Roman"/>
                      <w:sz w:val="24"/>
                      <w:szCs w:val="24"/>
                    </w:rPr>
                  </w:pPr>
                  <w:r>
                    <w:rPr>
                      <w:rFonts w:ascii="Arial" w:hAnsi="Arial" w:cs="Arial"/>
                      <w:color w:val="000000"/>
                      <w:shd w:val="clear" w:color="auto" w:fill="FFFFFF"/>
                    </w:rPr>
                    <w:t xml:space="preserve">Жалюзи </w:t>
                  </w:r>
                </w:p>
              </w:tc>
              <w:tc>
                <w:tcPr>
                  <w:tcW w:w="4820" w:type="dxa"/>
                </w:tcPr>
                <w:p w14:paraId="75403618" w14:textId="74B66C97" w:rsidR="00126E50" w:rsidRDefault="00126E50" w:rsidP="00C07417">
                  <w:pPr>
                    <w:rPr>
                      <w:rFonts w:ascii="Times New Roman" w:hAnsi="Times New Roman" w:cs="Times New Roman"/>
                      <w:sz w:val="24"/>
                      <w:szCs w:val="24"/>
                    </w:rPr>
                  </w:pPr>
                  <w:r>
                    <w:rPr>
                      <w:rFonts w:ascii="Arial" w:hAnsi="Arial" w:cs="Arial"/>
                      <w:color w:val="000000"/>
                      <w:shd w:val="clear" w:color="auto" w:fill="FFFFFF"/>
                    </w:rPr>
                    <w:t>116,86 (терезе саңылауларын өлшеу)</w:t>
                  </w:r>
                </w:p>
              </w:tc>
              <w:tc>
                <w:tcPr>
                  <w:tcW w:w="1275" w:type="dxa"/>
                </w:tcPr>
                <w:p w14:paraId="6FD8F2CD" w14:textId="12EBA98B" w:rsidR="00126E50" w:rsidRDefault="003247B6" w:rsidP="00C07417">
                  <w:pPr>
                    <w:rPr>
                      <w:rFonts w:ascii="Arial" w:hAnsi="Arial" w:cs="Arial"/>
                      <w:color w:val="000000"/>
                      <w:shd w:val="clear" w:color="auto" w:fill="FFFFFF"/>
                    </w:rPr>
                  </w:pPr>
                  <w:r>
                    <w:rPr>
                      <w:rFonts w:ascii="Arial" w:hAnsi="Arial" w:cs="Arial"/>
                      <w:color w:val="000000"/>
                      <w:shd w:val="clear" w:color="auto" w:fill="FFFFFF"/>
                    </w:rPr>
                    <w:t>32</w:t>
                  </w:r>
                </w:p>
              </w:tc>
            </w:tr>
            <w:tr w:rsidR="00201A3A" w14:paraId="25B925A2" w14:textId="77777777" w:rsidTr="00126E50">
              <w:tc>
                <w:tcPr>
                  <w:tcW w:w="851" w:type="dxa"/>
                </w:tcPr>
                <w:p w14:paraId="400A66BC" w14:textId="4AE56E53" w:rsidR="00201A3A" w:rsidRDefault="00201A3A" w:rsidP="00C07417">
                  <w:pPr>
                    <w:rPr>
                      <w:rFonts w:ascii="Times New Roman" w:hAnsi="Times New Roman" w:cs="Times New Roman"/>
                      <w:sz w:val="24"/>
                      <w:szCs w:val="24"/>
                    </w:rPr>
                  </w:pPr>
                  <w:r>
                    <w:rPr>
                      <w:rFonts w:ascii="Times New Roman" w:hAnsi="Times New Roman" w:cs="Times New Roman"/>
                      <w:sz w:val="24"/>
                      <w:szCs w:val="24"/>
                    </w:rPr>
                    <w:t>3</w:t>
                  </w:r>
                </w:p>
              </w:tc>
              <w:tc>
                <w:tcPr>
                  <w:tcW w:w="2835" w:type="dxa"/>
                </w:tcPr>
                <w:p w14:paraId="6A140D3E" w14:textId="5153A97F" w:rsidR="00201A3A" w:rsidRDefault="00201A3A" w:rsidP="00C07417">
                  <w:pPr>
                    <w:rPr>
                      <w:rFonts w:ascii="Arial" w:hAnsi="Arial" w:cs="Arial"/>
                      <w:color w:val="000000"/>
                      <w:shd w:val="clear" w:color="auto" w:fill="FFFFFF"/>
                    </w:rPr>
                  </w:pPr>
                  <w:r>
                    <w:rPr>
                      <w:rFonts w:ascii="Arial" w:hAnsi="Arial" w:cs="Arial"/>
                      <w:color w:val="000000"/>
                      <w:shd w:val="clear" w:color="auto" w:fill="FFFFFF"/>
                    </w:rPr>
                    <w:t>Тюль</w:t>
                  </w:r>
                </w:p>
              </w:tc>
              <w:tc>
                <w:tcPr>
                  <w:tcW w:w="4820" w:type="dxa"/>
                </w:tcPr>
                <w:p w14:paraId="1E4CE049" w14:textId="61DC49C4" w:rsidR="00201A3A" w:rsidRDefault="00201A3A" w:rsidP="00C07417">
                  <w:pPr>
                    <w:rPr>
                      <w:rFonts w:ascii="Arial" w:hAnsi="Arial" w:cs="Arial"/>
                      <w:color w:val="000000"/>
                      <w:shd w:val="clear" w:color="auto" w:fill="FFFFFF"/>
                    </w:rPr>
                  </w:pPr>
                  <w:r>
                    <w:rPr>
                      <w:rFonts w:ascii="Arial" w:hAnsi="Arial" w:cs="Arial"/>
                      <w:color w:val="000000"/>
                      <w:shd w:val="clear" w:color="auto" w:fill="FFFFFF"/>
                    </w:rPr>
                    <w:t>140</w:t>
                  </w:r>
                </w:p>
              </w:tc>
              <w:tc>
                <w:tcPr>
                  <w:tcW w:w="1275" w:type="dxa"/>
                </w:tcPr>
                <w:p w14:paraId="0645256B" w14:textId="52200DA4" w:rsidR="00201A3A" w:rsidRDefault="00A74C13" w:rsidP="00C07417">
                  <w:pPr>
                    <w:rPr>
                      <w:rFonts w:ascii="Arial" w:hAnsi="Arial" w:cs="Arial"/>
                      <w:color w:val="000000"/>
                      <w:shd w:val="clear" w:color="auto" w:fill="FFFFFF"/>
                    </w:rPr>
                  </w:pPr>
                  <w:r>
                    <w:rPr>
                      <w:rFonts w:ascii="Arial" w:hAnsi="Arial" w:cs="Arial"/>
                      <w:color w:val="000000"/>
                      <w:shd w:val="clear" w:color="auto" w:fill="FFFFFF"/>
                    </w:rPr>
                    <w:t>-</w:t>
                  </w:r>
                </w:p>
              </w:tc>
            </w:tr>
            <w:tr w:rsidR="00126E50" w14:paraId="185BB0B5" w14:textId="643CEFEF" w:rsidTr="00126E50">
              <w:tc>
                <w:tcPr>
                  <w:tcW w:w="851" w:type="dxa"/>
                </w:tcPr>
                <w:p w14:paraId="2CD6D263" w14:textId="76DF6173" w:rsidR="00126E50" w:rsidRDefault="00201A3A" w:rsidP="00C07417">
                  <w:pPr>
                    <w:rPr>
                      <w:rFonts w:ascii="Times New Roman" w:hAnsi="Times New Roman" w:cs="Times New Roman"/>
                      <w:sz w:val="24"/>
                      <w:szCs w:val="24"/>
                    </w:rPr>
                  </w:pPr>
                  <w:r>
                    <w:rPr>
                      <w:rFonts w:ascii="Times New Roman" w:hAnsi="Times New Roman" w:cs="Times New Roman"/>
                      <w:sz w:val="24"/>
                      <w:szCs w:val="24"/>
                    </w:rPr>
                    <w:t>4</w:t>
                  </w:r>
                </w:p>
              </w:tc>
              <w:tc>
                <w:tcPr>
                  <w:tcW w:w="2835" w:type="dxa"/>
                </w:tcPr>
                <w:p w14:paraId="4851EF77" w14:textId="1B277190" w:rsidR="00126E50" w:rsidRDefault="00126E50" w:rsidP="00C07417">
                  <w:pPr>
                    <w:rPr>
                      <w:rFonts w:ascii="Times New Roman" w:hAnsi="Times New Roman" w:cs="Times New Roman"/>
                      <w:sz w:val="24"/>
                      <w:szCs w:val="24"/>
                    </w:rPr>
                  </w:pPr>
                  <w:r>
                    <w:rPr>
                      <w:rFonts w:ascii="Arial" w:hAnsi="Arial" w:cs="Arial"/>
                      <w:color w:val="000000"/>
                      <w:shd w:val="clear" w:color="auto" w:fill="FFFFFF"/>
                    </w:rPr>
                    <w:t xml:space="preserve">Ламбрекин </w:t>
                  </w:r>
                  <w:r w:rsidR="0064660D">
                    <w:rPr>
                      <w:rFonts w:ascii="Arial" w:hAnsi="Arial" w:cs="Arial"/>
                      <w:color w:val="000000"/>
                      <w:shd w:val="clear" w:color="auto" w:fill="FFFFFF"/>
                    </w:rPr>
                    <w:t>(қабырға ені мен ені 0,5 м ескере отырып, ұзындығы 19,5 м)</w:t>
                  </w:r>
                </w:p>
              </w:tc>
              <w:tc>
                <w:tcPr>
                  <w:tcW w:w="4820" w:type="dxa"/>
                </w:tcPr>
                <w:p w14:paraId="0A5C775C" w14:textId="6BF25D0F" w:rsidR="00126E50" w:rsidRDefault="00201A3A" w:rsidP="00C07417">
                  <w:pPr>
                    <w:rPr>
                      <w:rFonts w:ascii="Times New Roman" w:hAnsi="Times New Roman" w:cs="Times New Roman"/>
                      <w:sz w:val="24"/>
                      <w:szCs w:val="24"/>
                    </w:rPr>
                  </w:pPr>
                  <w:r>
                    <w:rPr>
                      <w:rFonts w:ascii="Arial" w:hAnsi="Arial" w:cs="Arial"/>
                      <w:color w:val="000000"/>
                      <w:shd w:val="clear" w:color="auto" w:fill="FFFFFF"/>
                    </w:rPr>
                    <w:t>10</w:t>
                  </w:r>
                </w:p>
              </w:tc>
              <w:tc>
                <w:tcPr>
                  <w:tcW w:w="1275" w:type="dxa"/>
                </w:tcPr>
                <w:p w14:paraId="10CD81A4" w14:textId="6C5AA381" w:rsidR="00126E50" w:rsidRDefault="00450E75" w:rsidP="00C07417">
                  <w:pPr>
                    <w:rPr>
                      <w:rFonts w:ascii="Arial" w:hAnsi="Arial" w:cs="Arial"/>
                      <w:color w:val="000000"/>
                      <w:shd w:val="clear" w:color="auto" w:fill="FFFFFF"/>
                    </w:rPr>
                  </w:pPr>
                  <w:r>
                    <w:rPr>
                      <w:rFonts w:ascii="Arial" w:hAnsi="Arial" w:cs="Arial"/>
                      <w:color w:val="000000"/>
                      <w:shd w:val="clear" w:color="auto" w:fill="FFFFFF"/>
                    </w:rPr>
                    <w:t>1</w:t>
                  </w:r>
                </w:p>
              </w:tc>
            </w:tr>
          </w:tbl>
          <w:p w14:paraId="615EA8FE" w14:textId="77777777" w:rsidR="00462854" w:rsidRDefault="00462854" w:rsidP="00C07417">
            <w:pPr>
              <w:spacing w:after="0"/>
              <w:rPr>
                <w:rFonts w:ascii="Arial" w:hAnsi="Arial" w:cs="Arial"/>
                <w:color w:val="000000"/>
                <w:shd w:val="clear" w:color="auto" w:fill="FFFFFF"/>
              </w:rPr>
            </w:pPr>
          </w:p>
          <w:p w14:paraId="483A985C" w14:textId="77777777" w:rsidR="007D2EFA" w:rsidRDefault="007D2EFA" w:rsidP="00C07417">
            <w:pPr>
              <w:spacing w:after="0"/>
              <w:rPr>
                <w:rFonts w:ascii="Arial" w:hAnsi="Arial" w:cs="Arial"/>
                <w:color w:val="000000"/>
                <w:shd w:val="clear" w:color="auto" w:fill="FFFFFF"/>
              </w:rPr>
            </w:pPr>
            <w:r>
              <w:rPr>
                <w:rFonts w:ascii="Arial" w:hAnsi="Arial" w:cs="Arial"/>
                <w:color w:val="000000"/>
                <w:shd w:val="clear" w:color="auto" w:fill="FFFFFF"/>
              </w:rPr>
              <w:t>Техникалық спецификацияда көрсетілген жалюзи, роликті перделер, тюльдер, ламбрекиндердің өлшемдері индикативті болып табылады және жеткізілім басталар алдында жеткізуші терезе саңылауының жабылуына дұрыс орнатуды қамтамасыз ету үшін жеткізу және монтаждау орны бойынша өлшеулер жүргізуге міндетті.</w:t>
            </w:r>
          </w:p>
          <w:p w14:paraId="6260A68A" w14:textId="75D3EFF7" w:rsidR="002D35FB" w:rsidRPr="00861E7E" w:rsidRDefault="00462854" w:rsidP="00C07417">
            <w:pPr>
              <w:spacing w:after="0"/>
              <w:rPr>
                <w:rFonts w:ascii="Times New Roman" w:hAnsi="Times New Roman" w:cs="Times New Roman"/>
                <w:sz w:val="24"/>
                <w:szCs w:val="24"/>
              </w:rPr>
            </w:pPr>
            <w:r>
              <w:rPr>
                <w:rFonts w:ascii="Arial" w:hAnsi="Arial" w:cs="Arial"/>
                <w:color w:val="000000"/>
                <w:shd w:val="clear" w:color="auto" w:fill="FFFFFF"/>
              </w:rPr>
              <w:t>Түс, өлшем және мата алдымен Тапсырыс берушімен келісілуі керек. Тіндердің үлгісін міндетті түрде қамтамасыз ету. Барлық шығын материалдары және жеткізушінің есебінен орнату. Жеткізушінің есебінен дайындау және орнату</w:t>
            </w:r>
            <w:r w:rsidR="003247B6">
              <w:rPr>
                <w:rFonts w:ascii="Arial" w:hAnsi="Arial" w:cs="Arial"/>
                <w:color w:val="000000"/>
                <w:shd w:val="clear" w:color="auto" w:fill="FFFFFF"/>
              </w:rPr>
              <w:t>3</w:t>
            </w:r>
          </w:p>
        </w:tc>
      </w:tr>
    </w:tbl>
    <w:p w14:paraId="618D36EB" w14:textId="77777777" w:rsidR="008E7587" w:rsidRPr="00826C8D" w:rsidRDefault="008E7587" w:rsidP="00826C8D">
      <w:pPr>
        <w:pStyle w:val="aa"/>
        <w:rPr>
          <w:rFonts w:ascii="Times New Roman" w:hAnsi="Times New Roman"/>
          <w:sz w:val="28"/>
          <w:szCs w:val="28"/>
          <w:lang w:val="kk-KZ"/>
        </w:rPr>
      </w:pPr>
    </w:p>
    <w:p w14:paraId="0180AE51" w14:textId="77777777" w:rsidR="00575761" w:rsidRPr="00826C8D" w:rsidRDefault="00575761" w:rsidP="00826C8D">
      <w:pPr>
        <w:pStyle w:val="aa"/>
        <w:rPr>
          <w:rFonts w:ascii="Times New Roman" w:hAnsi="Times New Roman"/>
          <w:sz w:val="28"/>
          <w:szCs w:val="28"/>
          <w:lang w:val="kk-KZ"/>
        </w:rPr>
      </w:pPr>
    </w:p>
    <w:p w14:paraId="40ABFDD7" w14:textId="77777777" w:rsidR="00575761" w:rsidRPr="00826C8D" w:rsidRDefault="00575761" w:rsidP="00826C8D">
      <w:pPr>
        <w:pStyle w:val="aa"/>
        <w:rPr>
          <w:rFonts w:ascii="Times New Roman" w:hAnsi="Times New Roman"/>
          <w:sz w:val="28"/>
          <w:szCs w:val="28"/>
          <w:lang w:val="kk-KZ"/>
        </w:rPr>
      </w:pPr>
    </w:p>
    <w:p w14:paraId="21360596" w14:textId="77777777" w:rsidR="00DD5162" w:rsidRPr="00826C8D" w:rsidRDefault="00DD5162" w:rsidP="00826C8D">
      <w:pPr>
        <w:pStyle w:val="aa"/>
        <w:rPr>
          <w:rFonts w:ascii="Times New Roman" w:hAnsi="Times New Roman"/>
          <w:sz w:val="28"/>
          <w:szCs w:val="28"/>
          <w:lang w:val="kk-KZ"/>
        </w:rPr>
      </w:pPr>
    </w:p>
    <w:p w14:paraId="308120B0" w14:textId="77777777" w:rsidR="00DD5162" w:rsidRPr="00826C8D" w:rsidRDefault="00DD5162" w:rsidP="00826C8D">
      <w:pPr>
        <w:pStyle w:val="aa"/>
        <w:rPr>
          <w:rFonts w:ascii="Times New Roman" w:hAnsi="Times New Roman"/>
          <w:sz w:val="28"/>
          <w:szCs w:val="28"/>
          <w:lang w:val="kk-KZ"/>
        </w:rPr>
      </w:pPr>
    </w:p>
    <w:p w14:paraId="64CFC791" w14:textId="77777777" w:rsidR="00DD5162" w:rsidRPr="00826C8D" w:rsidRDefault="00DD5162" w:rsidP="00826C8D">
      <w:pPr>
        <w:pStyle w:val="aa"/>
        <w:rPr>
          <w:rFonts w:ascii="Times New Roman" w:hAnsi="Times New Roman"/>
          <w:b/>
          <w:sz w:val="28"/>
          <w:szCs w:val="28"/>
          <w:lang w:val="kk-KZ"/>
        </w:rPr>
      </w:pPr>
    </w:p>
    <w:p w14:paraId="1227F865" w14:textId="77777777" w:rsidR="00DD5162" w:rsidRPr="00861E7E" w:rsidRDefault="00DD5162" w:rsidP="00826C8D">
      <w:pPr>
        <w:pStyle w:val="aa"/>
        <w:rPr>
          <w:rFonts w:ascii="Times New Roman" w:hAnsi="Times New Roman"/>
          <w:sz w:val="28"/>
          <w:szCs w:val="28"/>
          <w:lang w:val="kk-KZ"/>
        </w:rPr>
      </w:pPr>
    </w:p>
    <w:p w14:paraId="2270F1B1" w14:textId="77777777" w:rsidR="00DD5162" w:rsidRPr="00861E7E" w:rsidRDefault="00DD5162" w:rsidP="00826C8D">
      <w:pPr>
        <w:pStyle w:val="aa"/>
        <w:rPr>
          <w:rFonts w:ascii="Times New Roman" w:hAnsi="Times New Roman"/>
          <w:sz w:val="28"/>
          <w:szCs w:val="28"/>
          <w:lang w:val="kk-KZ"/>
        </w:rPr>
      </w:pPr>
    </w:p>
    <w:sectPr w:rsidR="00DD5162" w:rsidRPr="00861E7E" w:rsidSect="00826C8D">
      <w:pgSz w:w="16838" w:h="11906" w:orient="landscape"/>
      <w:pgMar w:top="847"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5039"/>
    <w:multiLevelType w:val="multilevel"/>
    <w:tmpl w:val="BD2A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05253"/>
    <w:multiLevelType w:val="multilevel"/>
    <w:tmpl w:val="F13C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6E3EED"/>
    <w:multiLevelType w:val="multilevel"/>
    <w:tmpl w:val="B7FA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48294B"/>
    <w:multiLevelType w:val="multilevel"/>
    <w:tmpl w:val="A19A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B17F4"/>
    <w:multiLevelType w:val="multilevel"/>
    <w:tmpl w:val="45AA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C2725"/>
    <w:multiLevelType w:val="multilevel"/>
    <w:tmpl w:val="BC301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7" w15:restartNumberingAfterBreak="0">
    <w:nsid w:val="30F02039"/>
    <w:multiLevelType w:val="multilevel"/>
    <w:tmpl w:val="BFF4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0A09A9"/>
    <w:multiLevelType w:val="multilevel"/>
    <w:tmpl w:val="9CA4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B620BB"/>
    <w:multiLevelType w:val="hybridMultilevel"/>
    <w:tmpl w:val="0B3C70A6"/>
    <w:lvl w:ilvl="0" w:tplc="FC4A2F00">
      <w:start w:val="1"/>
      <w:numFmt w:val="decimal"/>
      <w:lvlText w:val="%1."/>
      <w:lvlJc w:val="left"/>
      <w:pPr>
        <w:tabs>
          <w:tab w:val="num" w:pos="360"/>
        </w:tabs>
        <w:ind w:left="360" w:hanging="360"/>
      </w:pPr>
      <w:rPr>
        <w:sz w:val="20"/>
        <w:szCs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7E695C1C"/>
    <w:multiLevelType w:val="hybridMultilevel"/>
    <w:tmpl w:val="21ECE578"/>
    <w:lvl w:ilvl="0" w:tplc="CFF6AF9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8C188B"/>
    <w:multiLevelType w:val="hybridMultilevel"/>
    <w:tmpl w:val="F49E00FE"/>
    <w:lvl w:ilvl="0" w:tplc="446C6834">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9"/>
  </w:num>
  <w:num w:numId="3">
    <w:abstractNumId w:val="3"/>
  </w:num>
  <w:num w:numId="4">
    <w:abstractNumId w:val="0"/>
  </w:num>
  <w:num w:numId="5">
    <w:abstractNumId w:val="2"/>
  </w:num>
  <w:num w:numId="6">
    <w:abstractNumId w:val="4"/>
  </w:num>
  <w:num w:numId="7">
    <w:abstractNumId w:val="7"/>
  </w:num>
  <w:num w:numId="8">
    <w:abstractNumId w:val="5"/>
  </w:num>
  <w:num w:numId="9">
    <w:abstractNumId w:val="1"/>
  </w:num>
  <w:num w:numId="10">
    <w:abstractNumId w:val="8"/>
  </w:num>
  <w:num w:numId="11">
    <w:abstractNumId w:val="1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7587"/>
    <w:rsid w:val="00002B90"/>
    <w:rsid w:val="00003A5B"/>
    <w:rsid w:val="00043583"/>
    <w:rsid w:val="00077921"/>
    <w:rsid w:val="000A6FE5"/>
    <w:rsid w:val="000C6A52"/>
    <w:rsid w:val="000D4F5A"/>
    <w:rsid w:val="00126E50"/>
    <w:rsid w:val="00145C56"/>
    <w:rsid w:val="001477F7"/>
    <w:rsid w:val="00175A8F"/>
    <w:rsid w:val="00177AF2"/>
    <w:rsid w:val="001A1733"/>
    <w:rsid w:val="001C1B58"/>
    <w:rsid w:val="001C4735"/>
    <w:rsid w:val="001D1ABA"/>
    <w:rsid w:val="00201A3A"/>
    <w:rsid w:val="0021012F"/>
    <w:rsid w:val="00230D0F"/>
    <w:rsid w:val="00286F89"/>
    <w:rsid w:val="002B0014"/>
    <w:rsid w:val="002D35FB"/>
    <w:rsid w:val="002E61A1"/>
    <w:rsid w:val="003247B6"/>
    <w:rsid w:val="00363034"/>
    <w:rsid w:val="0036547E"/>
    <w:rsid w:val="003761B0"/>
    <w:rsid w:val="003D4380"/>
    <w:rsid w:val="003F09A0"/>
    <w:rsid w:val="00450E75"/>
    <w:rsid w:val="00462854"/>
    <w:rsid w:val="00462E6D"/>
    <w:rsid w:val="00496918"/>
    <w:rsid w:val="004D075C"/>
    <w:rsid w:val="004E59A0"/>
    <w:rsid w:val="00522BD4"/>
    <w:rsid w:val="00551B83"/>
    <w:rsid w:val="005748D6"/>
    <w:rsid w:val="00575761"/>
    <w:rsid w:val="00595228"/>
    <w:rsid w:val="00597C71"/>
    <w:rsid w:val="005A1A9B"/>
    <w:rsid w:val="005B579F"/>
    <w:rsid w:val="005B6D97"/>
    <w:rsid w:val="005C7421"/>
    <w:rsid w:val="005D7CFC"/>
    <w:rsid w:val="006344D3"/>
    <w:rsid w:val="00637345"/>
    <w:rsid w:val="0064660D"/>
    <w:rsid w:val="006760CC"/>
    <w:rsid w:val="006873BE"/>
    <w:rsid w:val="00730F5B"/>
    <w:rsid w:val="00760ADC"/>
    <w:rsid w:val="007A33F8"/>
    <w:rsid w:val="007D1B5F"/>
    <w:rsid w:val="007D2EFA"/>
    <w:rsid w:val="00826C8D"/>
    <w:rsid w:val="00831A1B"/>
    <w:rsid w:val="0084396B"/>
    <w:rsid w:val="00844C16"/>
    <w:rsid w:val="00847C84"/>
    <w:rsid w:val="00853A9E"/>
    <w:rsid w:val="00861E7E"/>
    <w:rsid w:val="008859D9"/>
    <w:rsid w:val="008A306C"/>
    <w:rsid w:val="008B17CC"/>
    <w:rsid w:val="008B62C5"/>
    <w:rsid w:val="008E7587"/>
    <w:rsid w:val="009045FD"/>
    <w:rsid w:val="0094650E"/>
    <w:rsid w:val="009C3DF9"/>
    <w:rsid w:val="009D27BB"/>
    <w:rsid w:val="009F3DB6"/>
    <w:rsid w:val="009F778F"/>
    <w:rsid w:val="00A74C13"/>
    <w:rsid w:val="00A85C22"/>
    <w:rsid w:val="00A93E30"/>
    <w:rsid w:val="00AA3C4E"/>
    <w:rsid w:val="00AE1E51"/>
    <w:rsid w:val="00B010C3"/>
    <w:rsid w:val="00B136F5"/>
    <w:rsid w:val="00B24D52"/>
    <w:rsid w:val="00B30708"/>
    <w:rsid w:val="00B46829"/>
    <w:rsid w:val="00B505CE"/>
    <w:rsid w:val="00B602C7"/>
    <w:rsid w:val="00B90D64"/>
    <w:rsid w:val="00BA15E9"/>
    <w:rsid w:val="00BB51F4"/>
    <w:rsid w:val="00C07417"/>
    <w:rsid w:val="00C11C77"/>
    <w:rsid w:val="00CA713C"/>
    <w:rsid w:val="00CB76A1"/>
    <w:rsid w:val="00CF700B"/>
    <w:rsid w:val="00D24A6B"/>
    <w:rsid w:val="00D46E96"/>
    <w:rsid w:val="00D50B94"/>
    <w:rsid w:val="00D9489E"/>
    <w:rsid w:val="00DA446E"/>
    <w:rsid w:val="00DC094D"/>
    <w:rsid w:val="00DC1A4B"/>
    <w:rsid w:val="00DD5162"/>
    <w:rsid w:val="00E336F5"/>
    <w:rsid w:val="00E833E7"/>
    <w:rsid w:val="00E86E76"/>
    <w:rsid w:val="00E96410"/>
    <w:rsid w:val="00EA4610"/>
    <w:rsid w:val="00EA7E7F"/>
    <w:rsid w:val="00EB1EA5"/>
    <w:rsid w:val="00EC0371"/>
    <w:rsid w:val="00EE7B7E"/>
    <w:rsid w:val="00F4310C"/>
    <w:rsid w:val="00F4716A"/>
    <w:rsid w:val="00F515B6"/>
    <w:rsid w:val="00F91121"/>
    <w:rsid w:val="00FF0948"/>
    <w:rsid w:val="00FF0B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7BC80"/>
  <w15:docId w15:val="{95C68353-4D7E-4040-8B76-57982F233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B6D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045F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5B6D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579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B579F"/>
    <w:rPr>
      <w:rFonts w:ascii="Segoe UI" w:hAnsi="Segoe UI" w:cs="Segoe UI"/>
      <w:sz w:val="18"/>
      <w:szCs w:val="18"/>
    </w:rPr>
  </w:style>
  <w:style w:type="character" w:customStyle="1" w:styleId="tlid-translation">
    <w:name w:val="tlid-translation"/>
    <w:basedOn w:val="a0"/>
    <w:rsid w:val="00DD5162"/>
  </w:style>
  <w:style w:type="paragraph" w:styleId="a5">
    <w:name w:val="Normal (Web)"/>
    <w:basedOn w:val="a"/>
    <w:link w:val="a6"/>
    <w:uiPriority w:val="99"/>
    <w:unhideWhenUsed/>
    <w:rsid w:val="006873BE"/>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CF700B"/>
    <w:rPr>
      <w:b/>
      <w:bCs/>
    </w:rPr>
  </w:style>
  <w:style w:type="character" w:styleId="a8">
    <w:name w:val="Hyperlink"/>
    <w:basedOn w:val="a0"/>
    <w:uiPriority w:val="99"/>
    <w:semiHidden/>
    <w:unhideWhenUsed/>
    <w:rsid w:val="00CB76A1"/>
    <w:rPr>
      <w:color w:val="0000FF"/>
      <w:u w:val="single"/>
    </w:rPr>
  </w:style>
  <w:style w:type="paragraph" w:customStyle="1" w:styleId="wp-caption-text">
    <w:name w:val="wp-caption-text"/>
    <w:basedOn w:val="a"/>
    <w:rsid w:val="00CB76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9045FD"/>
    <w:rPr>
      <w:rFonts w:ascii="Times New Roman" w:eastAsia="Times New Roman" w:hAnsi="Times New Roman" w:cs="Times New Roman"/>
      <w:b/>
      <w:bCs/>
      <w:sz w:val="36"/>
      <w:szCs w:val="36"/>
    </w:rPr>
  </w:style>
  <w:style w:type="character" w:customStyle="1" w:styleId="10">
    <w:name w:val="Заголовок 1 Знак"/>
    <w:basedOn w:val="a0"/>
    <w:link w:val="1"/>
    <w:uiPriority w:val="9"/>
    <w:rsid w:val="005B6D97"/>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5B6D97"/>
    <w:rPr>
      <w:rFonts w:asciiTheme="majorHAnsi" w:eastAsiaTheme="majorEastAsia" w:hAnsiTheme="majorHAnsi" w:cstheme="majorBidi"/>
      <w:b/>
      <w:bCs/>
      <w:color w:val="4F81BD" w:themeColor="accent1"/>
    </w:rPr>
  </w:style>
  <w:style w:type="character" w:customStyle="1" w:styleId="ty-discount-labelvalue">
    <w:name w:val="ty-discount-label__value"/>
    <w:basedOn w:val="a0"/>
    <w:rsid w:val="00077921"/>
  </w:style>
  <w:style w:type="paragraph" w:styleId="z-">
    <w:name w:val="HTML Top of Form"/>
    <w:basedOn w:val="a"/>
    <w:next w:val="a"/>
    <w:link w:val="z-0"/>
    <w:hidden/>
    <w:uiPriority w:val="99"/>
    <w:semiHidden/>
    <w:unhideWhenUsed/>
    <w:rsid w:val="000779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077921"/>
    <w:rPr>
      <w:rFonts w:ascii="Arial" w:eastAsia="Times New Roman" w:hAnsi="Arial" w:cs="Arial"/>
      <w:vanish/>
      <w:sz w:val="16"/>
      <w:szCs w:val="16"/>
    </w:rPr>
  </w:style>
  <w:style w:type="character" w:customStyle="1" w:styleId="ty-list-price">
    <w:name w:val="ty-list-price"/>
    <w:basedOn w:val="a0"/>
    <w:rsid w:val="00077921"/>
  </w:style>
  <w:style w:type="character" w:customStyle="1" w:styleId="list-price-label">
    <w:name w:val="list-price-label"/>
    <w:basedOn w:val="a0"/>
    <w:rsid w:val="00077921"/>
  </w:style>
  <w:style w:type="character" w:customStyle="1" w:styleId="ty-strike">
    <w:name w:val="ty-strike"/>
    <w:basedOn w:val="a0"/>
    <w:rsid w:val="00077921"/>
  </w:style>
  <w:style w:type="character" w:customStyle="1" w:styleId="ty-rub">
    <w:name w:val="ty-rub"/>
    <w:basedOn w:val="a0"/>
    <w:rsid w:val="00077921"/>
  </w:style>
  <w:style w:type="character" w:customStyle="1" w:styleId="ty-price">
    <w:name w:val="ty-price"/>
    <w:basedOn w:val="a0"/>
    <w:rsid w:val="00077921"/>
  </w:style>
  <w:style w:type="character" w:customStyle="1" w:styleId="ty-price-num">
    <w:name w:val="ty-price-num"/>
    <w:basedOn w:val="a0"/>
    <w:rsid w:val="00077921"/>
  </w:style>
  <w:style w:type="paragraph" w:styleId="z-1">
    <w:name w:val="HTML Bottom of Form"/>
    <w:basedOn w:val="a"/>
    <w:next w:val="a"/>
    <w:link w:val="z-2"/>
    <w:hidden/>
    <w:uiPriority w:val="99"/>
    <w:semiHidden/>
    <w:unhideWhenUsed/>
    <w:rsid w:val="000779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077921"/>
    <w:rPr>
      <w:rFonts w:ascii="Arial" w:eastAsia="Times New Roman" w:hAnsi="Arial" w:cs="Arial"/>
      <w:vanish/>
      <w:sz w:val="16"/>
      <w:szCs w:val="16"/>
    </w:rPr>
  </w:style>
  <w:style w:type="paragraph" w:styleId="a9">
    <w:name w:val="List Paragraph"/>
    <w:basedOn w:val="a"/>
    <w:uiPriority w:val="34"/>
    <w:qFormat/>
    <w:rsid w:val="00E86E76"/>
    <w:pPr>
      <w:ind w:left="720"/>
      <w:contextualSpacing/>
    </w:pPr>
  </w:style>
  <w:style w:type="paragraph" w:customStyle="1" w:styleId="Default">
    <w:name w:val="Default"/>
    <w:rsid w:val="008A306C"/>
    <w:pPr>
      <w:autoSpaceDE w:val="0"/>
      <w:autoSpaceDN w:val="0"/>
      <w:adjustRightInd w:val="0"/>
      <w:spacing w:after="0" w:line="240" w:lineRule="auto"/>
    </w:pPr>
    <w:rPr>
      <w:rFonts w:ascii="Times New Roman" w:hAnsi="Times New Roman" w:cs="Times New Roman"/>
      <w:color w:val="000000"/>
      <w:sz w:val="24"/>
      <w:szCs w:val="24"/>
    </w:rPr>
  </w:style>
  <w:style w:type="paragraph" w:styleId="aa">
    <w:name w:val="No Spacing"/>
    <w:link w:val="ab"/>
    <w:uiPriority w:val="1"/>
    <w:qFormat/>
    <w:rsid w:val="00FF0BDD"/>
    <w:pPr>
      <w:spacing w:after="0" w:line="240" w:lineRule="auto"/>
    </w:pPr>
    <w:rPr>
      <w:rFonts w:ascii="Calibri" w:eastAsia="Times New Roman" w:hAnsi="Calibri" w:cs="Times New Roman"/>
      <w:lang w:eastAsia="en-US"/>
    </w:rPr>
  </w:style>
  <w:style w:type="character" w:customStyle="1" w:styleId="ab">
    <w:name w:val="Без интервала Знак"/>
    <w:link w:val="aa"/>
    <w:uiPriority w:val="99"/>
    <w:locked/>
    <w:rsid w:val="00FF0BDD"/>
    <w:rPr>
      <w:rFonts w:ascii="Calibri" w:eastAsia="Times New Roman" w:hAnsi="Calibri" w:cs="Times New Roman"/>
      <w:lang w:eastAsia="en-US"/>
    </w:rPr>
  </w:style>
  <w:style w:type="character" w:customStyle="1" w:styleId="a6">
    <w:name w:val="Обычный (Интернет) Знак"/>
    <w:link w:val="a5"/>
    <w:uiPriority w:val="99"/>
    <w:rsid w:val="00826C8D"/>
    <w:rPr>
      <w:rFonts w:ascii="Times New Roman" w:eastAsia="Times New Roman" w:hAnsi="Times New Roman" w:cs="Times New Roman"/>
      <w:sz w:val="24"/>
      <w:szCs w:val="24"/>
    </w:rPr>
  </w:style>
  <w:style w:type="paragraph" w:styleId="HTML">
    <w:name w:val="HTML Preformatted"/>
    <w:basedOn w:val="a"/>
    <w:link w:val="HTML0"/>
    <w:uiPriority w:val="99"/>
    <w:semiHidden/>
    <w:unhideWhenUsed/>
    <w:rsid w:val="00861E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861E7E"/>
    <w:rPr>
      <w:rFonts w:ascii="Courier New" w:eastAsia="Times New Roman" w:hAnsi="Courier New" w:cs="Courier New"/>
      <w:sz w:val="20"/>
      <w:szCs w:val="20"/>
    </w:rPr>
  </w:style>
  <w:style w:type="character" w:customStyle="1" w:styleId="y2iqfc">
    <w:name w:val="y2iqfc"/>
    <w:basedOn w:val="a0"/>
    <w:rsid w:val="00861E7E"/>
  </w:style>
  <w:style w:type="table" w:styleId="ac">
    <w:name w:val="Table Grid"/>
    <w:basedOn w:val="a1"/>
    <w:uiPriority w:val="59"/>
    <w:unhideWhenUsed/>
    <w:rsid w:val="002D3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86629">
      <w:bodyDiv w:val="1"/>
      <w:marLeft w:val="0"/>
      <w:marRight w:val="0"/>
      <w:marTop w:val="0"/>
      <w:marBottom w:val="0"/>
      <w:divBdr>
        <w:top w:val="none" w:sz="0" w:space="0" w:color="auto"/>
        <w:left w:val="none" w:sz="0" w:space="0" w:color="auto"/>
        <w:bottom w:val="none" w:sz="0" w:space="0" w:color="auto"/>
        <w:right w:val="none" w:sz="0" w:space="0" w:color="auto"/>
      </w:divBdr>
    </w:div>
    <w:div w:id="65807657">
      <w:bodyDiv w:val="1"/>
      <w:marLeft w:val="0"/>
      <w:marRight w:val="0"/>
      <w:marTop w:val="0"/>
      <w:marBottom w:val="0"/>
      <w:divBdr>
        <w:top w:val="none" w:sz="0" w:space="0" w:color="auto"/>
        <w:left w:val="none" w:sz="0" w:space="0" w:color="auto"/>
        <w:bottom w:val="none" w:sz="0" w:space="0" w:color="auto"/>
        <w:right w:val="none" w:sz="0" w:space="0" w:color="auto"/>
      </w:divBdr>
    </w:div>
    <w:div w:id="74866224">
      <w:bodyDiv w:val="1"/>
      <w:marLeft w:val="0"/>
      <w:marRight w:val="0"/>
      <w:marTop w:val="0"/>
      <w:marBottom w:val="0"/>
      <w:divBdr>
        <w:top w:val="none" w:sz="0" w:space="0" w:color="auto"/>
        <w:left w:val="none" w:sz="0" w:space="0" w:color="auto"/>
        <w:bottom w:val="none" w:sz="0" w:space="0" w:color="auto"/>
        <w:right w:val="none" w:sz="0" w:space="0" w:color="auto"/>
      </w:divBdr>
    </w:div>
    <w:div w:id="85351703">
      <w:bodyDiv w:val="1"/>
      <w:marLeft w:val="0"/>
      <w:marRight w:val="0"/>
      <w:marTop w:val="0"/>
      <w:marBottom w:val="0"/>
      <w:divBdr>
        <w:top w:val="none" w:sz="0" w:space="0" w:color="auto"/>
        <w:left w:val="none" w:sz="0" w:space="0" w:color="auto"/>
        <w:bottom w:val="none" w:sz="0" w:space="0" w:color="auto"/>
        <w:right w:val="none" w:sz="0" w:space="0" w:color="auto"/>
      </w:divBdr>
    </w:div>
    <w:div w:id="94636947">
      <w:bodyDiv w:val="1"/>
      <w:marLeft w:val="0"/>
      <w:marRight w:val="0"/>
      <w:marTop w:val="0"/>
      <w:marBottom w:val="0"/>
      <w:divBdr>
        <w:top w:val="none" w:sz="0" w:space="0" w:color="auto"/>
        <w:left w:val="none" w:sz="0" w:space="0" w:color="auto"/>
        <w:bottom w:val="none" w:sz="0" w:space="0" w:color="auto"/>
        <w:right w:val="none" w:sz="0" w:space="0" w:color="auto"/>
      </w:divBdr>
    </w:div>
    <w:div w:id="172300575">
      <w:bodyDiv w:val="1"/>
      <w:marLeft w:val="0"/>
      <w:marRight w:val="0"/>
      <w:marTop w:val="0"/>
      <w:marBottom w:val="0"/>
      <w:divBdr>
        <w:top w:val="none" w:sz="0" w:space="0" w:color="auto"/>
        <w:left w:val="none" w:sz="0" w:space="0" w:color="auto"/>
        <w:bottom w:val="none" w:sz="0" w:space="0" w:color="auto"/>
        <w:right w:val="none" w:sz="0" w:space="0" w:color="auto"/>
      </w:divBdr>
    </w:div>
    <w:div w:id="182859863">
      <w:bodyDiv w:val="1"/>
      <w:marLeft w:val="0"/>
      <w:marRight w:val="0"/>
      <w:marTop w:val="0"/>
      <w:marBottom w:val="0"/>
      <w:divBdr>
        <w:top w:val="none" w:sz="0" w:space="0" w:color="auto"/>
        <w:left w:val="none" w:sz="0" w:space="0" w:color="auto"/>
        <w:bottom w:val="none" w:sz="0" w:space="0" w:color="auto"/>
        <w:right w:val="none" w:sz="0" w:space="0" w:color="auto"/>
      </w:divBdr>
    </w:div>
    <w:div w:id="272052470">
      <w:bodyDiv w:val="1"/>
      <w:marLeft w:val="0"/>
      <w:marRight w:val="0"/>
      <w:marTop w:val="0"/>
      <w:marBottom w:val="0"/>
      <w:divBdr>
        <w:top w:val="none" w:sz="0" w:space="0" w:color="auto"/>
        <w:left w:val="none" w:sz="0" w:space="0" w:color="auto"/>
        <w:bottom w:val="none" w:sz="0" w:space="0" w:color="auto"/>
        <w:right w:val="none" w:sz="0" w:space="0" w:color="auto"/>
      </w:divBdr>
      <w:divsChild>
        <w:div w:id="1189562857">
          <w:marLeft w:val="0"/>
          <w:marRight w:val="0"/>
          <w:marTop w:val="0"/>
          <w:marBottom w:val="0"/>
          <w:divBdr>
            <w:top w:val="none" w:sz="0" w:space="0" w:color="auto"/>
            <w:left w:val="none" w:sz="0" w:space="0" w:color="auto"/>
            <w:bottom w:val="none" w:sz="0" w:space="0" w:color="auto"/>
            <w:right w:val="none" w:sz="0" w:space="0" w:color="auto"/>
          </w:divBdr>
          <w:divsChild>
            <w:div w:id="549919821">
              <w:marLeft w:val="0"/>
              <w:marRight w:val="300"/>
              <w:marTop w:val="0"/>
              <w:marBottom w:val="0"/>
              <w:divBdr>
                <w:top w:val="none" w:sz="0" w:space="0" w:color="auto"/>
                <w:left w:val="none" w:sz="0" w:space="0" w:color="auto"/>
                <w:bottom w:val="none" w:sz="0" w:space="0" w:color="auto"/>
                <w:right w:val="none" w:sz="0" w:space="0" w:color="auto"/>
              </w:divBdr>
              <w:divsChild>
                <w:div w:id="17512129">
                  <w:marLeft w:val="0"/>
                  <w:marRight w:val="0"/>
                  <w:marTop w:val="0"/>
                  <w:marBottom w:val="0"/>
                  <w:divBdr>
                    <w:top w:val="none" w:sz="0" w:space="0" w:color="auto"/>
                    <w:left w:val="none" w:sz="0" w:space="0" w:color="auto"/>
                    <w:bottom w:val="none" w:sz="0" w:space="0" w:color="auto"/>
                    <w:right w:val="none" w:sz="0" w:space="0" w:color="auto"/>
                  </w:divBdr>
                  <w:divsChild>
                    <w:div w:id="115568718">
                      <w:marLeft w:val="0"/>
                      <w:marRight w:val="0"/>
                      <w:marTop w:val="0"/>
                      <w:marBottom w:val="0"/>
                      <w:divBdr>
                        <w:top w:val="single" w:sz="6" w:space="0" w:color="EEEEEE"/>
                        <w:left w:val="single" w:sz="6" w:space="0" w:color="EEEEEE"/>
                        <w:bottom w:val="single" w:sz="6" w:space="0" w:color="EEEEEE"/>
                        <w:right w:val="single" w:sz="6" w:space="0" w:color="EEEEEE"/>
                      </w:divBdr>
                    </w:div>
                  </w:divsChild>
                </w:div>
              </w:divsChild>
            </w:div>
            <w:div w:id="1781947217">
              <w:marLeft w:val="0"/>
              <w:marRight w:val="0"/>
              <w:marTop w:val="0"/>
              <w:marBottom w:val="0"/>
              <w:divBdr>
                <w:top w:val="none" w:sz="0" w:space="0" w:color="auto"/>
                <w:left w:val="none" w:sz="0" w:space="0" w:color="auto"/>
                <w:bottom w:val="none" w:sz="0" w:space="0" w:color="auto"/>
                <w:right w:val="none" w:sz="0" w:space="0" w:color="auto"/>
              </w:divBdr>
              <w:divsChild>
                <w:div w:id="719355234">
                  <w:marLeft w:val="0"/>
                  <w:marRight w:val="0"/>
                  <w:marTop w:val="0"/>
                  <w:marBottom w:val="0"/>
                  <w:divBdr>
                    <w:top w:val="none" w:sz="0" w:space="0" w:color="auto"/>
                    <w:left w:val="none" w:sz="0" w:space="0" w:color="auto"/>
                    <w:bottom w:val="none" w:sz="0" w:space="0" w:color="auto"/>
                    <w:right w:val="none" w:sz="0" w:space="0" w:color="auto"/>
                  </w:divBdr>
                  <w:divsChild>
                    <w:div w:id="950403824">
                      <w:marLeft w:val="0"/>
                      <w:marRight w:val="0"/>
                      <w:marTop w:val="300"/>
                      <w:marBottom w:val="300"/>
                      <w:divBdr>
                        <w:top w:val="none" w:sz="0" w:space="0" w:color="auto"/>
                        <w:left w:val="none" w:sz="0" w:space="0" w:color="auto"/>
                        <w:bottom w:val="none" w:sz="0" w:space="0" w:color="auto"/>
                        <w:right w:val="none" w:sz="0" w:space="0" w:color="auto"/>
                      </w:divBdr>
                      <w:divsChild>
                        <w:div w:id="97479636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29590002">
                  <w:marLeft w:val="0"/>
                  <w:marRight w:val="0"/>
                  <w:marTop w:val="0"/>
                  <w:marBottom w:val="150"/>
                  <w:divBdr>
                    <w:top w:val="none" w:sz="0" w:space="0" w:color="auto"/>
                    <w:left w:val="none" w:sz="0" w:space="0" w:color="auto"/>
                    <w:bottom w:val="none" w:sz="0" w:space="0" w:color="auto"/>
                    <w:right w:val="none" w:sz="0" w:space="0" w:color="auto"/>
                  </w:divBdr>
                  <w:divsChild>
                    <w:div w:id="1586113606">
                      <w:marLeft w:val="0"/>
                      <w:marRight w:val="0"/>
                      <w:marTop w:val="0"/>
                      <w:marBottom w:val="0"/>
                      <w:divBdr>
                        <w:top w:val="none" w:sz="0" w:space="0" w:color="auto"/>
                        <w:left w:val="none" w:sz="0" w:space="0" w:color="auto"/>
                        <w:bottom w:val="none" w:sz="0" w:space="0" w:color="auto"/>
                        <w:right w:val="none" w:sz="0" w:space="0" w:color="auto"/>
                      </w:divBdr>
                      <w:divsChild>
                        <w:div w:id="11341825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94798986">
                  <w:marLeft w:val="0"/>
                  <w:marRight w:val="0"/>
                  <w:marTop w:val="300"/>
                  <w:marBottom w:val="0"/>
                  <w:divBdr>
                    <w:top w:val="none" w:sz="0" w:space="0" w:color="auto"/>
                    <w:left w:val="none" w:sz="0" w:space="0" w:color="auto"/>
                    <w:bottom w:val="none" w:sz="0" w:space="0" w:color="auto"/>
                    <w:right w:val="none" w:sz="0" w:space="0" w:color="auto"/>
                  </w:divBdr>
                  <w:divsChild>
                    <w:div w:id="197961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216495">
          <w:marLeft w:val="0"/>
          <w:marRight w:val="0"/>
          <w:marTop w:val="450"/>
          <w:marBottom w:val="0"/>
          <w:divBdr>
            <w:top w:val="none" w:sz="0" w:space="0" w:color="auto"/>
            <w:left w:val="none" w:sz="0" w:space="0" w:color="auto"/>
            <w:bottom w:val="single" w:sz="6" w:space="0" w:color="DCDCDC"/>
            <w:right w:val="none" w:sz="0" w:space="0" w:color="auto"/>
          </w:divBdr>
        </w:div>
        <w:div w:id="564489608">
          <w:marLeft w:val="0"/>
          <w:marRight w:val="0"/>
          <w:marTop w:val="0"/>
          <w:marBottom w:val="0"/>
          <w:divBdr>
            <w:top w:val="none" w:sz="0" w:space="0" w:color="auto"/>
            <w:left w:val="none" w:sz="0" w:space="0" w:color="auto"/>
            <w:bottom w:val="none" w:sz="0" w:space="0" w:color="auto"/>
            <w:right w:val="none" w:sz="0" w:space="0" w:color="auto"/>
          </w:divBdr>
          <w:divsChild>
            <w:div w:id="562907048">
              <w:marLeft w:val="0"/>
              <w:marRight w:val="0"/>
              <w:marTop w:val="0"/>
              <w:marBottom w:val="0"/>
              <w:divBdr>
                <w:top w:val="none" w:sz="0" w:space="0" w:color="auto"/>
                <w:left w:val="none" w:sz="0" w:space="0" w:color="auto"/>
                <w:bottom w:val="none" w:sz="0" w:space="0" w:color="auto"/>
                <w:right w:val="none" w:sz="0" w:space="0" w:color="auto"/>
              </w:divBdr>
              <w:divsChild>
                <w:div w:id="2428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076104">
      <w:bodyDiv w:val="1"/>
      <w:marLeft w:val="0"/>
      <w:marRight w:val="0"/>
      <w:marTop w:val="0"/>
      <w:marBottom w:val="0"/>
      <w:divBdr>
        <w:top w:val="none" w:sz="0" w:space="0" w:color="auto"/>
        <w:left w:val="none" w:sz="0" w:space="0" w:color="auto"/>
        <w:bottom w:val="none" w:sz="0" w:space="0" w:color="auto"/>
        <w:right w:val="none" w:sz="0" w:space="0" w:color="auto"/>
      </w:divBdr>
      <w:divsChild>
        <w:div w:id="716903289">
          <w:marLeft w:val="0"/>
          <w:marRight w:val="0"/>
          <w:marTop w:val="0"/>
          <w:marBottom w:val="0"/>
          <w:divBdr>
            <w:top w:val="none" w:sz="0" w:space="0" w:color="auto"/>
            <w:left w:val="none" w:sz="0" w:space="0" w:color="auto"/>
            <w:bottom w:val="none" w:sz="0" w:space="0" w:color="auto"/>
            <w:right w:val="none" w:sz="0" w:space="0" w:color="auto"/>
          </w:divBdr>
        </w:div>
      </w:divsChild>
    </w:div>
    <w:div w:id="720248953">
      <w:bodyDiv w:val="1"/>
      <w:marLeft w:val="0"/>
      <w:marRight w:val="0"/>
      <w:marTop w:val="0"/>
      <w:marBottom w:val="0"/>
      <w:divBdr>
        <w:top w:val="none" w:sz="0" w:space="0" w:color="auto"/>
        <w:left w:val="none" w:sz="0" w:space="0" w:color="auto"/>
        <w:bottom w:val="none" w:sz="0" w:space="0" w:color="auto"/>
        <w:right w:val="none" w:sz="0" w:space="0" w:color="auto"/>
      </w:divBdr>
    </w:div>
    <w:div w:id="766658048">
      <w:bodyDiv w:val="1"/>
      <w:marLeft w:val="0"/>
      <w:marRight w:val="0"/>
      <w:marTop w:val="0"/>
      <w:marBottom w:val="0"/>
      <w:divBdr>
        <w:top w:val="none" w:sz="0" w:space="0" w:color="auto"/>
        <w:left w:val="none" w:sz="0" w:space="0" w:color="auto"/>
        <w:bottom w:val="none" w:sz="0" w:space="0" w:color="auto"/>
        <w:right w:val="none" w:sz="0" w:space="0" w:color="auto"/>
      </w:divBdr>
    </w:div>
    <w:div w:id="776339857">
      <w:bodyDiv w:val="1"/>
      <w:marLeft w:val="0"/>
      <w:marRight w:val="0"/>
      <w:marTop w:val="0"/>
      <w:marBottom w:val="0"/>
      <w:divBdr>
        <w:top w:val="none" w:sz="0" w:space="0" w:color="auto"/>
        <w:left w:val="none" w:sz="0" w:space="0" w:color="auto"/>
        <w:bottom w:val="none" w:sz="0" w:space="0" w:color="auto"/>
        <w:right w:val="none" w:sz="0" w:space="0" w:color="auto"/>
      </w:divBdr>
    </w:div>
    <w:div w:id="829371557">
      <w:bodyDiv w:val="1"/>
      <w:marLeft w:val="0"/>
      <w:marRight w:val="0"/>
      <w:marTop w:val="0"/>
      <w:marBottom w:val="0"/>
      <w:divBdr>
        <w:top w:val="none" w:sz="0" w:space="0" w:color="auto"/>
        <w:left w:val="none" w:sz="0" w:space="0" w:color="auto"/>
        <w:bottom w:val="none" w:sz="0" w:space="0" w:color="auto"/>
        <w:right w:val="none" w:sz="0" w:space="0" w:color="auto"/>
      </w:divBdr>
    </w:div>
    <w:div w:id="967510588">
      <w:bodyDiv w:val="1"/>
      <w:marLeft w:val="0"/>
      <w:marRight w:val="0"/>
      <w:marTop w:val="0"/>
      <w:marBottom w:val="0"/>
      <w:divBdr>
        <w:top w:val="none" w:sz="0" w:space="0" w:color="auto"/>
        <w:left w:val="none" w:sz="0" w:space="0" w:color="auto"/>
        <w:bottom w:val="none" w:sz="0" w:space="0" w:color="auto"/>
        <w:right w:val="none" w:sz="0" w:space="0" w:color="auto"/>
      </w:divBdr>
    </w:div>
    <w:div w:id="1038969226">
      <w:bodyDiv w:val="1"/>
      <w:marLeft w:val="0"/>
      <w:marRight w:val="0"/>
      <w:marTop w:val="0"/>
      <w:marBottom w:val="0"/>
      <w:divBdr>
        <w:top w:val="none" w:sz="0" w:space="0" w:color="auto"/>
        <w:left w:val="none" w:sz="0" w:space="0" w:color="auto"/>
        <w:bottom w:val="none" w:sz="0" w:space="0" w:color="auto"/>
        <w:right w:val="none" w:sz="0" w:space="0" w:color="auto"/>
      </w:divBdr>
    </w:div>
    <w:div w:id="1092552930">
      <w:bodyDiv w:val="1"/>
      <w:marLeft w:val="0"/>
      <w:marRight w:val="0"/>
      <w:marTop w:val="0"/>
      <w:marBottom w:val="0"/>
      <w:divBdr>
        <w:top w:val="none" w:sz="0" w:space="0" w:color="auto"/>
        <w:left w:val="none" w:sz="0" w:space="0" w:color="auto"/>
        <w:bottom w:val="none" w:sz="0" w:space="0" w:color="auto"/>
        <w:right w:val="none" w:sz="0" w:space="0" w:color="auto"/>
      </w:divBdr>
      <w:divsChild>
        <w:div w:id="1799490716">
          <w:marLeft w:val="0"/>
          <w:marRight w:val="0"/>
          <w:marTop w:val="0"/>
          <w:marBottom w:val="0"/>
          <w:divBdr>
            <w:top w:val="none" w:sz="0" w:space="0" w:color="auto"/>
            <w:left w:val="none" w:sz="0" w:space="0" w:color="auto"/>
            <w:bottom w:val="none" w:sz="0" w:space="0" w:color="auto"/>
            <w:right w:val="none" w:sz="0" w:space="0" w:color="auto"/>
          </w:divBdr>
        </w:div>
      </w:divsChild>
    </w:div>
    <w:div w:id="1143498096">
      <w:bodyDiv w:val="1"/>
      <w:marLeft w:val="0"/>
      <w:marRight w:val="0"/>
      <w:marTop w:val="0"/>
      <w:marBottom w:val="0"/>
      <w:divBdr>
        <w:top w:val="none" w:sz="0" w:space="0" w:color="auto"/>
        <w:left w:val="none" w:sz="0" w:space="0" w:color="auto"/>
        <w:bottom w:val="none" w:sz="0" w:space="0" w:color="auto"/>
        <w:right w:val="none" w:sz="0" w:space="0" w:color="auto"/>
      </w:divBdr>
      <w:divsChild>
        <w:div w:id="1076394748">
          <w:marLeft w:val="0"/>
          <w:marRight w:val="0"/>
          <w:marTop w:val="0"/>
          <w:marBottom w:val="0"/>
          <w:divBdr>
            <w:top w:val="none" w:sz="0" w:space="0" w:color="auto"/>
            <w:left w:val="none" w:sz="0" w:space="0" w:color="auto"/>
            <w:bottom w:val="none" w:sz="0" w:space="0" w:color="auto"/>
            <w:right w:val="none" w:sz="0" w:space="0" w:color="auto"/>
          </w:divBdr>
        </w:div>
      </w:divsChild>
    </w:div>
    <w:div w:id="1412891725">
      <w:bodyDiv w:val="1"/>
      <w:marLeft w:val="0"/>
      <w:marRight w:val="0"/>
      <w:marTop w:val="0"/>
      <w:marBottom w:val="0"/>
      <w:divBdr>
        <w:top w:val="none" w:sz="0" w:space="0" w:color="auto"/>
        <w:left w:val="none" w:sz="0" w:space="0" w:color="auto"/>
        <w:bottom w:val="none" w:sz="0" w:space="0" w:color="auto"/>
        <w:right w:val="none" w:sz="0" w:space="0" w:color="auto"/>
      </w:divBdr>
    </w:div>
    <w:div w:id="1452168386">
      <w:bodyDiv w:val="1"/>
      <w:marLeft w:val="0"/>
      <w:marRight w:val="0"/>
      <w:marTop w:val="0"/>
      <w:marBottom w:val="0"/>
      <w:divBdr>
        <w:top w:val="none" w:sz="0" w:space="0" w:color="auto"/>
        <w:left w:val="none" w:sz="0" w:space="0" w:color="auto"/>
        <w:bottom w:val="none" w:sz="0" w:space="0" w:color="auto"/>
        <w:right w:val="none" w:sz="0" w:space="0" w:color="auto"/>
      </w:divBdr>
      <w:divsChild>
        <w:div w:id="1057702672">
          <w:marLeft w:val="0"/>
          <w:marRight w:val="0"/>
          <w:marTop w:val="0"/>
          <w:marBottom w:val="0"/>
          <w:divBdr>
            <w:top w:val="none" w:sz="0" w:space="0" w:color="auto"/>
            <w:left w:val="none" w:sz="0" w:space="0" w:color="auto"/>
            <w:bottom w:val="none" w:sz="0" w:space="0" w:color="auto"/>
            <w:right w:val="none" w:sz="0" w:space="0" w:color="auto"/>
          </w:divBdr>
        </w:div>
      </w:divsChild>
    </w:div>
    <w:div w:id="1457984065">
      <w:bodyDiv w:val="1"/>
      <w:marLeft w:val="0"/>
      <w:marRight w:val="0"/>
      <w:marTop w:val="0"/>
      <w:marBottom w:val="0"/>
      <w:divBdr>
        <w:top w:val="none" w:sz="0" w:space="0" w:color="auto"/>
        <w:left w:val="none" w:sz="0" w:space="0" w:color="auto"/>
        <w:bottom w:val="none" w:sz="0" w:space="0" w:color="auto"/>
        <w:right w:val="none" w:sz="0" w:space="0" w:color="auto"/>
      </w:divBdr>
    </w:div>
    <w:div w:id="1475415608">
      <w:bodyDiv w:val="1"/>
      <w:marLeft w:val="0"/>
      <w:marRight w:val="0"/>
      <w:marTop w:val="0"/>
      <w:marBottom w:val="0"/>
      <w:divBdr>
        <w:top w:val="none" w:sz="0" w:space="0" w:color="auto"/>
        <w:left w:val="none" w:sz="0" w:space="0" w:color="auto"/>
        <w:bottom w:val="none" w:sz="0" w:space="0" w:color="auto"/>
        <w:right w:val="none" w:sz="0" w:space="0" w:color="auto"/>
      </w:divBdr>
    </w:div>
    <w:div w:id="1486049139">
      <w:bodyDiv w:val="1"/>
      <w:marLeft w:val="0"/>
      <w:marRight w:val="0"/>
      <w:marTop w:val="0"/>
      <w:marBottom w:val="0"/>
      <w:divBdr>
        <w:top w:val="none" w:sz="0" w:space="0" w:color="auto"/>
        <w:left w:val="none" w:sz="0" w:space="0" w:color="auto"/>
        <w:bottom w:val="none" w:sz="0" w:space="0" w:color="auto"/>
        <w:right w:val="none" w:sz="0" w:space="0" w:color="auto"/>
      </w:divBdr>
      <w:divsChild>
        <w:div w:id="78908025">
          <w:marLeft w:val="0"/>
          <w:marRight w:val="0"/>
          <w:marTop w:val="0"/>
          <w:marBottom w:val="0"/>
          <w:divBdr>
            <w:top w:val="none" w:sz="0" w:space="0" w:color="auto"/>
            <w:left w:val="none" w:sz="0" w:space="0" w:color="auto"/>
            <w:bottom w:val="none" w:sz="0" w:space="0" w:color="auto"/>
            <w:right w:val="none" w:sz="0" w:space="0" w:color="auto"/>
          </w:divBdr>
        </w:div>
        <w:div w:id="1166747279">
          <w:marLeft w:val="0"/>
          <w:marRight w:val="0"/>
          <w:marTop w:val="0"/>
          <w:marBottom w:val="0"/>
          <w:divBdr>
            <w:top w:val="none" w:sz="0" w:space="0" w:color="auto"/>
            <w:left w:val="none" w:sz="0" w:space="0" w:color="auto"/>
            <w:bottom w:val="none" w:sz="0" w:space="0" w:color="auto"/>
            <w:right w:val="none" w:sz="0" w:space="0" w:color="auto"/>
          </w:divBdr>
        </w:div>
      </w:divsChild>
    </w:div>
    <w:div w:id="1514612241">
      <w:bodyDiv w:val="1"/>
      <w:marLeft w:val="0"/>
      <w:marRight w:val="0"/>
      <w:marTop w:val="0"/>
      <w:marBottom w:val="0"/>
      <w:divBdr>
        <w:top w:val="none" w:sz="0" w:space="0" w:color="auto"/>
        <w:left w:val="none" w:sz="0" w:space="0" w:color="auto"/>
        <w:bottom w:val="none" w:sz="0" w:space="0" w:color="auto"/>
        <w:right w:val="none" w:sz="0" w:space="0" w:color="auto"/>
      </w:divBdr>
      <w:divsChild>
        <w:div w:id="1958220440">
          <w:marLeft w:val="0"/>
          <w:marRight w:val="0"/>
          <w:marTop w:val="0"/>
          <w:marBottom w:val="0"/>
          <w:divBdr>
            <w:top w:val="none" w:sz="0" w:space="0" w:color="auto"/>
            <w:left w:val="none" w:sz="0" w:space="0" w:color="auto"/>
            <w:bottom w:val="none" w:sz="0" w:space="0" w:color="auto"/>
            <w:right w:val="none" w:sz="0" w:space="0" w:color="auto"/>
          </w:divBdr>
        </w:div>
      </w:divsChild>
    </w:div>
    <w:div w:id="1548569931">
      <w:bodyDiv w:val="1"/>
      <w:marLeft w:val="0"/>
      <w:marRight w:val="0"/>
      <w:marTop w:val="0"/>
      <w:marBottom w:val="0"/>
      <w:divBdr>
        <w:top w:val="none" w:sz="0" w:space="0" w:color="auto"/>
        <w:left w:val="none" w:sz="0" w:space="0" w:color="auto"/>
        <w:bottom w:val="none" w:sz="0" w:space="0" w:color="auto"/>
        <w:right w:val="none" w:sz="0" w:space="0" w:color="auto"/>
      </w:divBdr>
    </w:div>
    <w:div w:id="1573933162">
      <w:bodyDiv w:val="1"/>
      <w:marLeft w:val="0"/>
      <w:marRight w:val="0"/>
      <w:marTop w:val="0"/>
      <w:marBottom w:val="0"/>
      <w:divBdr>
        <w:top w:val="none" w:sz="0" w:space="0" w:color="auto"/>
        <w:left w:val="none" w:sz="0" w:space="0" w:color="auto"/>
        <w:bottom w:val="none" w:sz="0" w:space="0" w:color="auto"/>
        <w:right w:val="none" w:sz="0" w:space="0" w:color="auto"/>
      </w:divBdr>
      <w:divsChild>
        <w:div w:id="661011115">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691948319">
      <w:bodyDiv w:val="1"/>
      <w:marLeft w:val="0"/>
      <w:marRight w:val="0"/>
      <w:marTop w:val="0"/>
      <w:marBottom w:val="0"/>
      <w:divBdr>
        <w:top w:val="none" w:sz="0" w:space="0" w:color="auto"/>
        <w:left w:val="none" w:sz="0" w:space="0" w:color="auto"/>
        <w:bottom w:val="none" w:sz="0" w:space="0" w:color="auto"/>
        <w:right w:val="none" w:sz="0" w:space="0" w:color="auto"/>
      </w:divBdr>
    </w:div>
    <w:div w:id="1860699774">
      <w:bodyDiv w:val="1"/>
      <w:marLeft w:val="0"/>
      <w:marRight w:val="0"/>
      <w:marTop w:val="0"/>
      <w:marBottom w:val="0"/>
      <w:divBdr>
        <w:top w:val="none" w:sz="0" w:space="0" w:color="auto"/>
        <w:left w:val="none" w:sz="0" w:space="0" w:color="auto"/>
        <w:bottom w:val="none" w:sz="0" w:space="0" w:color="auto"/>
        <w:right w:val="none" w:sz="0" w:space="0" w:color="auto"/>
      </w:divBdr>
    </w:div>
    <w:div w:id="1872643345">
      <w:bodyDiv w:val="1"/>
      <w:marLeft w:val="0"/>
      <w:marRight w:val="0"/>
      <w:marTop w:val="0"/>
      <w:marBottom w:val="0"/>
      <w:divBdr>
        <w:top w:val="none" w:sz="0" w:space="0" w:color="auto"/>
        <w:left w:val="none" w:sz="0" w:space="0" w:color="auto"/>
        <w:bottom w:val="none" w:sz="0" w:space="0" w:color="auto"/>
        <w:right w:val="none" w:sz="0" w:space="0" w:color="auto"/>
      </w:divBdr>
      <w:divsChild>
        <w:div w:id="515390738">
          <w:marLeft w:val="0"/>
          <w:marRight w:val="0"/>
          <w:marTop w:val="0"/>
          <w:marBottom w:val="0"/>
          <w:divBdr>
            <w:top w:val="none" w:sz="0" w:space="0" w:color="auto"/>
            <w:left w:val="none" w:sz="0" w:space="0" w:color="auto"/>
            <w:bottom w:val="none" w:sz="0" w:space="0" w:color="auto"/>
            <w:right w:val="none" w:sz="0" w:space="0" w:color="auto"/>
          </w:divBdr>
        </w:div>
      </w:divsChild>
    </w:div>
    <w:div w:id="1968974039">
      <w:bodyDiv w:val="1"/>
      <w:marLeft w:val="0"/>
      <w:marRight w:val="0"/>
      <w:marTop w:val="0"/>
      <w:marBottom w:val="0"/>
      <w:divBdr>
        <w:top w:val="none" w:sz="0" w:space="0" w:color="auto"/>
        <w:left w:val="none" w:sz="0" w:space="0" w:color="auto"/>
        <w:bottom w:val="none" w:sz="0" w:space="0" w:color="auto"/>
        <w:right w:val="none" w:sz="0" w:space="0" w:color="auto"/>
      </w:divBdr>
    </w:div>
    <w:div w:id="1978948385">
      <w:bodyDiv w:val="1"/>
      <w:marLeft w:val="0"/>
      <w:marRight w:val="0"/>
      <w:marTop w:val="0"/>
      <w:marBottom w:val="0"/>
      <w:divBdr>
        <w:top w:val="none" w:sz="0" w:space="0" w:color="auto"/>
        <w:left w:val="none" w:sz="0" w:space="0" w:color="auto"/>
        <w:bottom w:val="none" w:sz="0" w:space="0" w:color="auto"/>
        <w:right w:val="none" w:sz="0" w:space="0" w:color="auto"/>
      </w:divBdr>
      <w:divsChild>
        <w:div w:id="96366969">
          <w:marLeft w:val="0"/>
          <w:marRight w:val="0"/>
          <w:marTop w:val="0"/>
          <w:marBottom w:val="225"/>
          <w:divBdr>
            <w:top w:val="none" w:sz="0" w:space="0" w:color="auto"/>
            <w:left w:val="none" w:sz="0" w:space="0" w:color="auto"/>
            <w:bottom w:val="none" w:sz="0" w:space="0" w:color="auto"/>
            <w:right w:val="none" w:sz="0" w:space="0" w:color="auto"/>
          </w:divBdr>
        </w:div>
        <w:div w:id="1417095924">
          <w:marLeft w:val="0"/>
          <w:marRight w:val="0"/>
          <w:marTop w:val="0"/>
          <w:marBottom w:val="0"/>
          <w:divBdr>
            <w:top w:val="none" w:sz="0" w:space="0" w:color="auto"/>
            <w:left w:val="none" w:sz="0" w:space="0" w:color="auto"/>
            <w:bottom w:val="none" w:sz="0" w:space="0" w:color="auto"/>
            <w:right w:val="none" w:sz="0" w:space="0" w:color="auto"/>
          </w:divBdr>
          <w:divsChild>
            <w:div w:id="126310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0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andia.ru/text/category/alyumini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680</TotalTime>
  <Pages>1</Pages>
  <Words>1422</Words>
  <Characters>8110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VEGO</cp:lastModifiedBy>
  <cp:revision>38</cp:revision>
  <cp:lastPrinted>2018-08-16T06:03:00Z</cp:lastPrinted>
  <dcterms:created xsi:type="dcterms:W3CDTF">2022-01-06T07:13:00Z</dcterms:created>
  <dcterms:modified xsi:type="dcterms:W3CDTF">2026-10-01T04:33:00Z</dcterms:modified>
</cp:coreProperties>
</file>