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856C7" w14:textId="77777777" w:rsidR="00FE1795" w:rsidRDefault="00FE1795" w:rsidP="00FE1795">
      <w:pPr>
        <w:spacing w:after="0" w:line="240" w:lineRule="auto"/>
        <w:jc w:val="center"/>
        <w:rPr>
          <w:rFonts w:ascii="Times New Roman" w:eastAsia="Times New Roman" w:hAnsi="Times New Roman" w:cs="Times New Roman"/>
          <w:b/>
          <w:sz w:val="24"/>
          <w:szCs w:val="24"/>
          <w:lang w:eastAsia="ru-RU"/>
        </w:rPr>
      </w:pPr>
      <w:r w:rsidRPr="00CF2601">
        <w:rPr>
          <w:rFonts w:ascii="Times New Roman" w:eastAsia="Times New Roman" w:hAnsi="Times New Roman" w:cs="Times New Roman"/>
          <w:b/>
          <w:sz w:val="24"/>
          <w:szCs w:val="24"/>
          <w:lang w:eastAsia="ru-RU"/>
        </w:rPr>
        <w:t>Техническая спецификация</w:t>
      </w:r>
    </w:p>
    <w:p w14:paraId="7F760B66" w14:textId="77777777" w:rsidR="00FE1795" w:rsidRDefault="00016613" w:rsidP="00FE179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w:t>
      </w:r>
      <w:r w:rsidR="00FE1795" w:rsidRPr="00CF2601">
        <w:rPr>
          <w:rFonts w:ascii="Times New Roman" w:eastAsia="Times New Roman" w:hAnsi="Times New Roman" w:cs="Times New Roman"/>
          <w:b/>
          <w:sz w:val="24"/>
          <w:szCs w:val="24"/>
          <w:lang w:eastAsia="ru-RU"/>
        </w:rPr>
        <w:t xml:space="preserve"> работы</w:t>
      </w:r>
      <w:r w:rsidR="00FE1795">
        <w:rPr>
          <w:rFonts w:ascii="Times New Roman" w:eastAsia="Times New Roman" w:hAnsi="Times New Roman" w:cs="Times New Roman"/>
          <w:b/>
          <w:sz w:val="24"/>
          <w:szCs w:val="24"/>
          <w:lang w:val="kk-KZ" w:eastAsia="ru-RU"/>
        </w:rPr>
        <w:t xml:space="preserve"> </w:t>
      </w:r>
      <w:r w:rsidR="005F44B6">
        <w:rPr>
          <w:rFonts w:ascii="Times New Roman" w:eastAsia="Times New Roman" w:hAnsi="Times New Roman" w:cs="Times New Roman"/>
          <w:b/>
          <w:sz w:val="24"/>
          <w:szCs w:val="24"/>
          <w:lang w:val="kk-KZ" w:eastAsia="ru-RU"/>
        </w:rPr>
        <w:t>по ремонту пластиковых окон (замене стеклопакетов и комплектующих)</w:t>
      </w:r>
    </w:p>
    <w:p w14:paraId="6EA032AD" w14:textId="77777777" w:rsidR="00FE1795" w:rsidRDefault="00FE1795" w:rsidP="00FE1795">
      <w:pPr>
        <w:spacing w:after="0" w:line="240" w:lineRule="auto"/>
        <w:jc w:val="center"/>
        <w:rPr>
          <w:rFonts w:ascii="Times New Roman" w:eastAsia="Times New Roman" w:hAnsi="Times New Roman" w:cs="Times New Roman"/>
          <w:b/>
          <w:sz w:val="24"/>
          <w:szCs w:val="24"/>
          <w:lang w:eastAsia="ru-RU"/>
        </w:rPr>
      </w:pPr>
    </w:p>
    <w:tbl>
      <w:tblPr>
        <w:tblStyle w:val="a3"/>
        <w:tblW w:w="0" w:type="auto"/>
        <w:tblInd w:w="-147" w:type="dxa"/>
        <w:tblLook w:val="04A0" w:firstRow="1" w:lastRow="0" w:firstColumn="1" w:lastColumn="0" w:noHBand="0" w:noVBand="1"/>
      </w:tblPr>
      <w:tblGrid>
        <w:gridCol w:w="1839"/>
        <w:gridCol w:w="1987"/>
        <w:gridCol w:w="1561"/>
        <w:gridCol w:w="1701"/>
        <w:gridCol w:w="2404"/>
      </w:tblGrid>
      <w:tr w:rsidR="004C4B7E" w:rsidRPr="004C4B7E" w14:paraId="2E28A47C" w14:textId="77777777" w:rsidTr="004C4B7E">
        <w:trPr>
          <w:trHeight w:val="724"/>
        </w:trPr>
        <w:tc>
          <w:tcPr>
            <w:tcW w:w="1839" w:type="dxa"/>
            <w:noWrap/>
            <w:hideMark/>
          </w:tcPr>
          <w:p w14:paraId="12C502F9" w14:textId="77777777" w:rsidR="004C4B7E" w:rsidRPr="004C4B7E" w:rsidRDefault="004C4B7E" w:rsidP="004C4B7E">
            <w:pPr>
              <w:jc w:val="center"/>
              <w:rPr>
                <w:rFonts w:ascii="Times New Roman" w:eastAsia="Times New Roman" w:hAnsi="Times New Roman" w:cs="Times New Roman"/>
                <w:b/>
                <w:sz w:val="24"/>
                <w:szCs w:val="24"/>
                <w:lang w:eastAsia="ru-RU"/>
              </w:rPr>
            </w:pPr>
            <w:r w:rsidRPr="004C4B7E">
              <w:rPr>
                <w:rFonts w:ascii="Times New Roman" w:eastAsia="Times New Roman" w:hAnsi="Times New Roman" w:cs="Times New Roman"/>
                <w:b/>
                <w:sz w:val="24"/>
                <w:szCs w:val="24"/>
                <w:lang w:eastAsia="ru-RU"/>
              </w:rPr>
              <w:t>наименование</w:t>
            </w:r>
          </w:p>
        </w:tc>
        <w:tc>
          <w:tcPr>
            <w:tcW w:w="1987" w:type="dxa"/>
            <w:noWrap/>
            <w:hideMark/>
          </w:tcPr>
          <w:p w14:paraId="2B0FC221" w14:textId="77777777" w:rsidR="004C4B7E" w:rsidRPr="004C4B7E" w:rsidRDefault="004C4B7E" w:rsidP="004C4B7E">
            <w:pPr>
              <w:jc w:val="center"/>
              <w:rPr>
                <w:rFonts w:ascii="Times New Roman" w:eastAsia="Times New Roman" w:hAnsi="Times New Roman" w:cs="Times New Roman"/>
                <w:b/>
                <w:sz w:val="24"/>
                <w:szCs w:val="24"/>
                <w:lang w:eastAsia="ru-RU"/>
              </w:rPr>
            </w:pPr>
            <w:r w:rsidRPr="004C4B7E">
              <w:rPr>
                <w:rFonts w:ascii="Times New Roman" w:eastAsia="Times New Roman" w:hAnsi="Times New Roman" w:cs="Times New Roman"/>
                <w:b/>
                <w:sz w:val="24"/>
                <w:szCs w:val="24"/>
                <w:lang w:eastAsia="ru-RU"/>
              </w:rPr>
              <w:t>размеры</w:t>
            </w:r>
          </w:p>
        </w:tc>
        <w:tc>
          <w:tcPr>
            <w:tcW w:w="1561" w:type="dxa"/>
            <w:noWrap/>
            <w:hideMark/>
          </w:tcPr>
          <w:p w14:paraId="16974442" w14:textId="77777777" w:rsidR="004C4B7E" w:rsidRPr="004C4B7E" w:rsidRDefault="004C4B7E" w:rsidP="004C4B7E">
            <w:pPr>
              <w:jc w:val="center"/>
              <w:rPr>
                <w:rFonts w:ascii="Times New Roman" w:eastAsia="Times New Roman" w:hAnsi="Times New Roman" w:cs="Times New Roman"/>
                <w:b/>
                <w:sz w:val="24"/>
                <w:szCs w:val="24"/>
                <w:lang w:eastAsia="ru-RU"/>
              </w:rPr>
            </w:pPr>
            <w:r w:rsidRPr="004C4B7E">
              <w:rPr>
                <w:rFonts w:ascii="Times New Roman" w:eastAsia="Times New Roman" w:hAnsi="Times New Roman" w:cs="Times New Roman"/>
                <w:b/>
                <w:sz w:val="24"/>
                <w:szCs w:val="24"/>
                <w:lang w:eastAsia="ru-RU"/>
              </w:rPr>
              <w:t>остекление</w:t>
            </w:r>
          </w:p>
        </w:tc>
        <w:tc>
          <w:tcPr>
            <w:tcW w:w="1701" w:type="dxa"/>
            <w:noWrap/>
            <w:hideMark/>
          </w:tcPr>
          <w:p w14:paraId="44224A67" w14:textId="77777777" w:rsidR="004C4B7E" w:rsidRPr="004C4B7E" w:rsidRDefault="004C4B7E" w:rsidP="004C4B7E">
            <w:pPr>
              <w:jc w:val="center"/>
              <w:rPr>
                <w:rFonts w:ascii="Times New Roman" w:eastAsia="Times New Roman" w:hAnsi="Times New Roman" w:cs="Times New Roman"/>
                <w:b/>
                <w:sz w:val="24"/>
                <w:szCs w:val="24"/>
                <w:lang w:eastAsia="ru-RU"/>
              </w:rPr>
            </w:pPr>
            <w:r w:rsidRPr="004C4B7E">
              <w:rPr>
                <w:rFonts w:ascii="Times New Roman" w:eastAsia="Times New Roman" w:hAnsi="Times New Roman" w:cs="Times New Roman"/>
                <w:b/>
                <w:sz w:val="24"/>
                <w:szCs w:val="24"/>
                <w:lang w:eastAsia="ru-RU"/>
              </w:rPr>
              <w:t>толщина стеклопакета</w:t>
            </w:r>
          </w:p>
        </w:tc>
        <w:tc>
          <w:tcPr>
            <w:tcW w:w="2404" w:type="dxa"/>
            <w:noWrap/>
            <w:hideMark/>
          </w:tcPr>
          <w:p w14:paraId="728D349F" w14:textId="77777777" w:rsidR="004C4B7E" w:rsidRPr="004C4B7E" w:rsidRDefault="004C4B7E" w:rsidP="004C4B7E">
            <w:pPr>
              <w:jc w:val="center"/>
              <w:rPr>
                <w:rFonts w:ascii="Times New Roman" w:eastAsia="Times New Roman" w:hAnsi="Times New Roman" w:cs="Times New Roman"/>
                <w:b/>
                <w:sz w:val="24"/>
                <w:szCs w:val="24"/>
                <w:lang w:eastAsia="ru-RU"/>
              </w:rPr>
            </w:pPr>
            <w:r w:rsidRPr="004C4B7E">
              <w:rPr>
                <w:rFonts w:ascii="Times New Roman" w:eastAsia="Times New Roman" w:hAnsi="Times New Roman" w:cs="Times New Roman"/>
                <w:b/>
                <w:sz w:val="24"/>
                <w:szCs w:val="24"/>
                <w:lang w:eastAsia="ru-RU"/>
              </w:rPr>
              <w:t>количество</w:t>
            </w:r>
          </w:p>
        </w:tc>
      </w:tr>
      <w:tr w:rsidR="004C4B7E" w:rsidRPr="004C4B7E" w14:paraId="71EBCA1D" w14:textId="77777777" w:rsidTr="00E06679">
        <w:trPr>
          <w:trHeight w:val="549"/>
        </w:trPr>
        <w:tc>
          <w:tcPr>
            <w:tcW w:w="1839" w:type="dxa"/>
            <w:vMerge w:val="restart"/>
            <w:hideMark/>
          </w:tcPr>
          <w:p w14:paraId="683AF21A" w14:textId="77777777" w:rsidR="004C4B7E" w:rsidRPr="004C4B7E" w:rsidRDefault="004C4B7E" w:rsidP="004C4B7E">
            <w:pPr>
              <w:jc w:val="center"/>
              <w:rPr>
                <w:rFonts w:ascii="Times New Roman" w:eastAsia="Times New Roman" w:hAnsi="Times New Roman" w:cs="Times New Roman"/>
                <w:sz w:val="24"/>
                <w:szCs w:val="24"/>
                <w:lang w:eastAsia="ru-RU"/>
              </w:rPr>
            </w:pPr>
            <w:r w:rsidRPr="004C4B7E">
              <w:rPr>
                <w:rFonts w:ascii="Times New Roman" w:eastAsia="Times New Roman" w:hAnsi="Times New Roman" w:cs="Times New Roman"/>
                <w:sz w:val="24"/>
                <w:szCs w:val="24"/>
                <w:lang w:eastAsia="ru-RU"/>
              </w:rPr>
              <w:t>Стеклопакет</w:t>
            </w:r>
          </w:p>
        </w:tc>
        <w:tc>
          <w:tcPr>
            <w:tcW w:w="1987" w:type="dxa"/>
          </w:tcPr>
          <w:p w14:paraId="3866AD1B" w14:textId="77777777" w:rsidR="004C4B7E" w:rsidRPr="004C4B7E" w:rsidRDefault="004C4B7E" w:rsidP="004C4B7E">
            <w:pPr>
              <w:jc w:val="center"/>
              <w:rPr>
                <w:rFonts w:ascii="Times New Roman" w:eastAsia="Times New Roman" w:hAnsi="Times New Roman" w:cs="Times New Roman"/>
                <w:sz w:val="24"/>
                <w:szCs w:val="24"/>
                <w:lang w:eastAsia="ru-RU"/>
              </w:rPr>
            </w:pPr>
          </w:p>
        </w:tc>
        <w:tc>
          <w:tcPr>
            <w:tcW w:w="1561" w:type="dxa"/>
          </w:tcPr>
          <w:p w14:paraId="560BC098" w14:textId="77777777" w:rsidR="004C4B7E" w:rsidRPr="004C4B7E" w:rsidRDefault="004C4B7E" w:rsidP="004C4B7E">
            <w:pPr>
              <w:jc w:val="center"/>
              <w:rPr>
                <w:rFonts w:ascii="Times New Roman" w:eastAsia="Times New Roman" w:hAnsi="Times New Roman" w:cs="Times New Roman"/>
                <w:sz w:val="24"/>
                <w:szCs w:val="24"/>
                <w:lang w:eastAsia="ru-RU"/>
              </w:rPr>
            </w:pPr>
          </w:p>
        </w:tc>
        <w:tc>
          <w:tcPr>
            <w:tcW w:w="1701" w:type="dxa"/>
          </w:tcPr>
          <w:p w14:paraId="1BE8749E" w14:textId="77777777" w:rsidR="004C4B7E" w:rsidRPr="004C4B7E" w:rsidRDefault="004C4B7E" w:rsidP="004C4B7E">
            <w:pPr>
              <w:jc w:val="center"/>
              <w:rPr>
                <w:rFonts w:ascii="Times New Roman" w:eastAsia="Times New Roman" w:hAnsi="Times New Roman" w:cs="Times New Roman"/>
                <w:sz w:val="24"/>
                <w:szCs w:val="24"/>
                <w:lang w:eastAsia="ru-RU"/>
              </w:rPr>
            </w:pPr>
          </w:p>
        </w:tc>
        <w:tc>
          <w:tcPr>
            <w:tcW w:w="2404" w:type="dxa"/>
          </w:tcPr>
          <w:p w14:paraId="3FCE8C5E" w14:textId="77777777" w:rsidR="004C4B7E" w:rsidRPr="004C4B7E" w:rsidRDefault="004C4B7E" w:rsidP="004C4B7E">
            <w:pPr>
              <w:jc w:val="center"/>
              <w:rPr>
                <w:rFonts w:ascii="Times New Roman" w:eastAsia="Times New Roman" w:hAnsi="Times New Roman" w:cs="Times New Roman"/>
                <w:sz w:val="24"/>
                <w:szCs w:val="24"/>
                <w:lang w:eastAsia="ru-RU"/>
              </w:rPr>
            </w:pPr>
          </w:p>
        </w:tc>
      </w:tr>
      <w:tr w:rsidR="004C4B7E" w:rsidRPr="004C4B7E" w14:paraId="7CEEE7BC" w14:textId="77777777" w:rsidTr="004C4B7E">
        <w:trPr>
          <w:trHeight w:val="557"/>
        </w:trPr>
        <w:tc>
          <w:tcPr>
            <w:tcW w:w="1839" w:type="dxa"/>
            <w:vMerge/>
            <w:hideMark/>
          </w:tcPr>
          <w:p w14:paraId="7DB59DD0" w14:textId="77777777" w:rsidR="004C4B7E" w:rsidRPr="004C4B7E" w:rsidRDefault="004C4B7E" w:rsidP="004C4B7E">
            <w:pPr>
              <w:jc w:val="center"/>
              <w:rPr>
                <w:rFonts w:ascii="Times New Roman" w:eastAsia="Times New Roman" w:hAnsi="Times New Roman" w:cs="Times New Roman"/>
                <w:sz w:val="24"/>
                <w:szCs w:val="24"/>
                <w:lang w:eastAsia="ru-RU"/>
              </w:rPr>
            </w:pPr>
          </w:p>
        </w:tc>
        <w:tc>
          <w:tcPr>
            <w:tcW w:w="1987" w:type="dxa"/>
            <w:hideMark/>
          </w:tcPr>
          <w:p w14:paraId="3B742854" w14:textId="77777777" w:rsidR="004C4B7E" w:rsidRPr="004C4B7E" w:rsidRDefault="004C4B7E" w:rsidP="004C4B7E">
            <w:pPr>
              <w:jc w:val="center"/>
              <w:rPr>
                <w:rFonts w:ascii="Times New Roman" w:eastAsia="Times New Roman" w:hAnsi="Times New Roman" w:cs="Times New Roman"/>
                <w:sz w:val="24"/>
                <w:szCs w:val="24"/>
                <w:lang w:eastAsia="ru-RU"/>
              </w:rPr>
            </w:pPr>
            <w:r w:rsidRPr="004C4B7E">
              <w:rPr>
                <w:rFonts w:ascii="Times New Roman" w:eastAsia="Times New Roman" w:hAnsi="Times New Roman" w:cs="Times New Roman"/>
                <w:sz w:val="24"/>
                <w:szCs w:val="24"/>
                <w:lang w:eastAsia="ru-RU"/>
              </w:rPr>
              <w:t>53х108см</w:t>
            </w:r>
          </w:p>
        </w:tc>
        <w:tc>
          <w:tcPr>
            <w:tcW w:w="1561" w:type="dxa"/>
            <w:hideMark/>
          </w:tcPr>
          <w:p w14:paraId="723BEA6A" w14:textId="77777777" w:rsidR="004C4B7E" w:rsidRPr="004C4B7E" w:rsidRDefault="004C4B7E" w:rsidP="004C4B7E">
            <w:pPr>
              <w:jc w:val="center"/>
              <w:rPr>
                <w:rFonts w:ascii="Times New Roman" w:eastAsia="Times New Roman" w:hAnsi="Times New Roman" w:cs="Times New Roman"/>
                <w:sz w:val="24"/>
                <w:szCs w:val="24"/>
                <w:lang w:eastAsia="ru-RU"/>
              </w:rPr>
            </w:pPr>
            <w:r w:rsidRPr="004C4B7E">
              <w:rPr>
                <w:rFonts w:ascii="Times New Roman" w:eastAsia="Times New Roman" w:hAnsi="Times New Roman" w:cs="Times New Roman"/>
                <w:sz w:val="24"/>
                <w:szCs w:val="24"/>
                <w:lang w:eastAsia="ru-RU"/>
              </w:rPr>
              <w:t>тройное</w:t>
            </w:r>
          </w:p>
        </w:tc>
        <w:tc>
          <w:tcPr>
            <w:tcW w:w="1701" w:type="dxa"/>
            <w:hideMark/>
          </w:tcPr>
          <w:p w14:paraId="7F9CE4C8" w14:textId="77777777" w:rsidR="004C4B7E" w:rsidRPr="004C4B7E" w:rsidRDefault="004C4B7E" w:rsidP="004C4B7E">
            <w:pPr>
              <w:jc w:val="center"/>
              <w:rPr>
                <w:rFonts w:ascii="Times New Roman" w:eastAsia="Times New Roman" w:hAnsi="Times New Roman" w:cs="Times New Roman"/>
                <w:sz w:val="24"/>
                <w:szCs w:val="24"/>
                <w:lang w:eastAsia="ru-RU"/>
              </w:rPr>
            </w:pPr>
            <w:r w:rsidRPr="004C4B7E">
              <w:rPr>
                <w:rFonts w:ascii="Times New Roman" w:eastAsia="Times New Roman" w:hAnsi="Times New Roman" w:cs="Times New Roman"/>
                <w:sz w:val="24"/>
                <w:szCs w:val="24"/>
                <w:lang w:eastAsia="ru-RU"/>
              </w:rPr>
              <w:t>32</w:t>
            </w:r>
          </w:p>
        </w:tc>
        <w:tc>
          <w:tcPr>
            <w:tcW w:w="2404" w:type="dxa"/>
            <w:noWrap/>
            <w:hideMark/>
          </w:tcPr>
          <w:p w14:paraId="4101CBA9" w14:textId="77777777" w:rsidR="004C4B7E" w:rsidRPr="00E06679" w:rsidRDefault="00E06679" w:rsidP="004C4B7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r>
      <w:tr w:rsidR="004C4B7E" w:rsidRPr="004C4B7E" w14:paraId="41F5CFC7" w14:textId="77777777" w:rsidTr="004C4B7E">
        <w:trPr>
          <w:trHeight w:val="499"/>
        </w:trPr>
        <w:tc>
          <w:tcPr>
            <w:tcW w:w="1839" w:type="dxa"/>
            <w:vMerge/>
            <w:hideMark/>
          </w:tcPr>
          <w:p w14:paraId="743D133A" w14:textId="77777777" w:rsidR="004C4B7E" w:rsidRPr="004C4B7E" w:rsidRDefault="004C4B7E" w:rsidP="004C4B7E">
            <w:pPr>
              <w:jc w:val="center"/>
              <w:rPr>
                <w:rFonts w:ascii="Times New Roman" w:eastAsia="Times New Roman" w:hAnsi="Times New Roman" w:cs="Times New Roman"/>
                <w:sz w:val="24"/>
                <w:szCs w:val="24"/>
                <w:lang w:eastAsia="ru-RU"/>
              </w:rPr>
            </w:pPr>
          </w:p>
        </w:tc>
        <w:tc>
          <w:tcPr>
            <w:tcW w:w="1987" w:type="dxa"/>
            <w:hideMark/>
          </w:tcPr>
          <w:p w14:paraId="661782B1" w14:textId="77777777" w:rsidR="004C4B7E" w:rsidRPr="004C4B7E" w:rsidRDefault="004C4B7E" w:rsidP="004C4B7E">
            <w:pPr>
              <w:jc w:val="center"/>
              <w:rPr>
                <w:rFonts w:ascii="Times New Roman" w:eastAsia="Times New Roman" w:hAnsi="Times New Roman" w:cs="Times New Roman"/>
                <w:sz w:val="24"/>
                <w:szCs w:val="24"/>
                <w:lang w:eastAsia="ru-RU"/>
              </w:rPr>
            </w:pPr>
            <w:r w:rsidRPr="004C4B7E">
              <w:rPr>
                <w:rFonts w:ascii="Times New Roman" w:eastAsia="Times New Roman" w:hAnsi="Times New Roman" w:cs="Times New Roman"/>
                <w:sz w:val="24"/>
                <w:szCs w:val="24"/>
                <w:lang w:eastAsia="ru-RU"/>
              </w:rPr>
              <w:t>73,5х117,5см</w:t>
            </w:r>
          </w:p>
        </w:tc>
        <w:tc>
          <w:tcPr>
            <w:tcW w:w="1561" w:type="dxa"/>
            <w:hideMark/>
          </w:tcPr>
          <w:p w14:paraId="2EFDAC6C" w14:textId="77777777" w:rsidR="004C4B7E" w:rsidRPr="004C4B7E" w:rsidRDefault="004C4B7E" w:rsidP="004C4B7E">
            <w:pPr>
              <w:jc w:val="center"/>
              <w:rPr>
                <w:rFonts w:ascii="Times New Roman" w:eastAsia="Times New Roman" w:hAnsi="Times New Roman" w:cs="Times New Roman"/>
                <w:sz w:val="24"/>
                <w:szCs w:val="24"/>
                <w:lang w:eastAsia="ru-RU"/>
              </w:rPr>
            </w:pPr>
            <w:r w:rsidRPr="004C4B7E">
              <w:rPr>
                <w:rFonts w:ascii="Times New Roman" w:eastAsia="Times New Roman" w:hAnsi="Times New Roman" w:cs="Times New Roman"/>
                <w:sz w:val="24"/>
                <w:szCs w:val="24"/>
                <w:lang w:eastAsia="ru-RU"/>
              </w:rPr>
              <w:t>тройное</w:t>
            </w:r>
          </w:p>
        </w:tc>
        <w:tc>
          <w:tcPr>
            <w:tcW w:w="1701" w:type="dxa"/>
            <w:hideMark/>
          </w:tcPr>
          <w:p w14:paraId="54CC8932" w14:textId="77777777" w:rsidR="004C4B7E" w:rsidRPr="004C4B7E" w:rsidRDefault="004C4B7E" w:rsidP="004C4B7E">
            <w:pPr>
              <w:jc w:val="center"/>
              <w:rPr>
                <w:rFonts w:ascii="Times New Roman" w:eastAsia="Times New Roman" w:hAnsi="Times New Roman" w:cs="Times New Roman"/>
                <w:sz w:val="24"/>
                <w:szCs w:val="24"/>
                <w:lang w:eastAsia="ru-RU"/>
              </w:rPr>
            </w:pPr>
            <w:r w:rsidRPr="004C4B7E">
              <w:rPr>
                <w:rFonts w:ascii="Times New Roman" w:eastAsia="Times New Roman" w:hAnsi="Times New Roman" w:cs="Times New Roman"/>
                <w:sz w:val="24"/>
                <w:szCs w:val="24"/>
                <w:lang w:eastAsia="ru-RU"/>
              </w:rPr>
              <w:t>32</w:t>
            </w:r>
          </w:p>
        </w:tc>
        <w:tc>
          <w:tcPr>
            <w:tcW w:w="2404" w:type="dxa"/>
            <w:noWrap/>
            <w:hideMark/>
          </w:tcPr>
          <w:p w14:paraId="45B81476" w14:textId="77777777" w:rsidR="004C4B7E" w:rsidRPr="004C4B7E" w:rsidRDefault="00E06679" w:rsidP="004C4B7E">
            <w:pPr>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4</w:t>
            </w:r>
          </w:p>
        </w:tc>
      </w:tr>
      <w:tr w:rsidR="004C4B7E" w:rsidRPr="004C4B7E" w14:paraId="1F82DC42" w14:textId="77777777" w:rsidTr="00E06679">
        <w:trPr>
          <w:trHeight w:val="579"/>
        </w:trPr>
        <w:tc>
          <w:tcPr>
            <w:tcW w:w="1839" w:type="dxa"/>
            <w:vMerge/>
            <w:hideMark/>
          </w:tcPr>
          <w:p w14:paraId="0E30E820" w14:textId="77777777" w:rsidR="004C4B7E" w:rsidRPr="004C4B7E" w:rsidRDefault="004C4B7E" w:rsidP="004C4B7E">
            <w:pPr>
              <w:jc w:val="center"/>
              <w:rPr>
                <w:rFonts w:ascii="Times New Roman" w:eastAsia="Times New Roman" w:hAnsi="Times New Roman" w:cs="Times New Roman"/>
                <w:sz w:val="24"/>
                <w:szCs w:val="24"/>
                <w:lang w:eastAsia="ru-RU"/>
              </w:rPr>
            </w:pPr>
          </w:p>
        </w:tc>
        <w:tc>
          <w:tcPr>
            <w:tcW w:w="1987" w:type="dxa"/>
          </w:tcPr>
          <w:p w14:paraId="0545DD82" w14:textId="77777777" w:rsidR="004C4B7E" w:rsidRPr="004C4B7E" w:rsidRDefault="00E06679" w:rsidP="004C4B7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37х53,5</w:t>
            </w:r>
          </w:p>
        </w:tc>
        <w:tc>
          <w:tcPr>
            <w:tcW w:w="1561" w:type="dxa"/>
          </w:tcPr>
          <w:p w14:paraId="644F7B72" w14:textId="77777777" w:rsidR="004C4B7E" w:rsidRPr="004C4B7E" w:rsidRDefault="00E06679" w:rsidP="004C4B7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тройное</w:t>
            </w:r>
          </w:p>
        </w:tc>
        <w:tc>
          <w:tcPr>
            <w:tcW w:w="1701" w:type="dxa"/>
          </w:tcPr>
          <w:p w14:paraId="583FBF98" w14:textId="77777777" w:rsidR="004C4B7E" w:rsidRPr="004C4B7E" w:rsidRDefault="00E06679" w:rsidP="004C4B7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w:t>
            </w:r>
          </w:p>
        </w:tc>
        <w:tc>
          <w:tcPr>
            <w:tcW w:w="2404" w:type="dxa"/>
          </w:tcPr>
          <w:p w14:paraId="20A61BBD" w14:textId="77777777" w:rsidR="004C4B7E" w:rsidRPr="00CC4A60" w:rsidRDefault="00CC4A60" w:rsidP="004C4B7E">
            <w:pPr>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2</w:t>
            </w:r>
          </w:p>
        </w:tc>
      </w:tr>
      <w:tr w:rsidR="004C4B7E" w:rsidRPr="004C4B7E" w14:paraId="58A89769" w14:textId="77777777" w:rsidTr="00CC4A60">
        <w:trPr>
          <w:trHeight w:val="559"/>
        </w:trPr>
        <w:tc>
          <w:tcPr>
            <w:tcW w:w="1839" w:type="dxa"/>
            <w:vMerge/>
            <w:hideMark/>
          </w:tcPr>
          <w:p w14:paraId="7A488519" w14:textId="77777777" w:rsidR="004C4B7E" w:rsidRPr="004C4B7E" w:rsidRDefault="004C4B7E" w:rsidP="004C4B7E">
            <w:pPr>
              <w:jc w:val="center"/>
              <w:rPr>
                <w:rFonts w:ascii="Times New Roman" w:eastAsia="Times New Roman" w:hAnsi="Times New Roman" w:cs="Times New Roman"/>
                <w:sz w:val="24"/>
                <w:szCs w:val="24"/>
                <w:lang w:eastAsia="ru-RU"/>
              </w:rPr>
            </w:pPr>
          </w:p>
        </w:tc>
        <w:tc>
          <w:tcPr>
            <w:tcW w:w="1987" w:type="dxa"/>
          </w:tcPr>
          <w:p w14:paraId="4B2707F8" w14:textId="77777777" w:rsidR="004C4B7E" w:rsidRPr="004C4B7E" w:rsidRDefault="004C4B7E" w:rsidP="004C4B7E">
            <w:pPr>
              <w:jc w:val="center"/>
              <w:rPr>
                <w:rFonts w:ascii="Times New Roman" w:eastAsia="Times New Roman" w:hAnsi="Times New Roman" w:cs="Times New Roman"/>
                <w:sz w:val="24"/>
                <w:szCs w:val="24"/>
                <w:lang w:eastAsia="ru-RU"/>
              </w:rPr>
            </w:pPr>
          </w:p>
        </w:tc>
        <w:tc>
          <w:tcPr>
            <w:tcW w:w="1561" w:type="dxa"/>
          </w:tcPr>
          <w:p w14:paraId="3369808C" w14:textId="77777777" w:rsidR="004C4B7E" w:rsidRPr="004C4B7E" w:rsidRDefault="004C4B7E" w:rsidP="004C4B7E">
            <w:pPr>
              <w:jc w:val="center"/>
              <w:rPr>
                <w:rFonts w:ascii="Times New Roman" w:eastAsia="Times New Roman" w:hAnsi="Times New Roman" w:cs="Times New Roman"/>
                <w:sz w:val="24"/>
                <w:szCs w:val="24"/>
                <w:lang w:eastAsia="ru-RU"/>
              </w:rPr>
            </w:pPr>
          </w:p>
        </w:tc>
        <w:tc>
          <w:tcPr>
            <w:tcW w:w="1701" w:type="dxa"/>
          </w:tcPr>
          <w:p w14:paraId="71755153" w14:textId="77777777" w:rsidR="004C4B7E" w:rsidRPr="004C4B7E" w:rsidRDefault="004C4B7E" w:rsidP="004C4B7E">
            <w:pPr>
              <w:jc w:val="center"/>
              <w:rPr>
                <w:rFonts w:ascii="Times New Roman" w:eastAsia="Times New Roman" w:hAnsi="Times New Roman" w:cs="Times New Roman"/>
                <w:sz w:val="24"/>
                <w:szCs w:val="24"/>
                <w:lang w:eastAsia="ru-RU"/>
              </w:rPr>
            </w:pPr>
          </w:p>
        </w:tc>
        <w:tc>
          <w:tcPr>
            <w:tcW w:w="2404" w:type="dxa"/>
          </w:tcPr>
          <w:p w14:paraId="3CBDCE85" w14:textId="77777777" w:rsidR="004C4B7E" w:rsidRPr="004C4B7E" w:rsidRDefault="004C4B7E" w:rsidP="004C4B7E">
            <w:pPr>
              <w:jc w:val="center"/>
              <w:rPr>
                <w:rFonts w:ascii="Times New Roman" w:eastAsia="Times New Roman" w:hAnsi="Times New Roman" w:cs="Times New Roman"/>
                <w:sz w:val="24"/>
                <w:szCs w:val="24"/>
                <w:lang w:val="en-US" w:eastAsia="ru-RU"/>
              </w:rPr>
            </w:pPr>
          </w:p>
        </w:tc>
      </w:tr>
      <w:tr w:rsidR="004C4B7E" w:rsidRPr="004C4B7E" w14:paraId="76D44007" w14:textId="77777777" w:rsidTr="00E06679">
        <w:trPr>
          <w:trHeight w:val="559"/>
        </w:trPr>
        <w:tc>
          <w:tcPr>
            <w:tcW w:w="1839" w:type="dxa"/>
            <w:vMerge/>
            <w:hideMark/>
          </w:tcPr>
          <w:p w14:paraId="56C581D7" w14:textId="77777777" w:rsidR="004C4B7E" w:rsidRPr="004C4B7E" w:rsidRDefault="004C4B7E" w:rsidP="004C4B7E">
            <w:pPr>
              <w:jc w:val="center"/>
              <w:rPr>
                <w:rFonts w:ascii="Times New Roman" w:eastAsia="Times New Roman" w:hAnsi="Times New Roman" w:cs="Times New Roman"/>
                <w:sz w:val="24"/>
                <w:szCs w:val="24"/>
                <w:lang w:eastAsia="ru-RU"/>
              </w:rPr>
            </w:pPr>
          </w:p>
        </w:tc>
        <w:tc>
          <w:tcPr>
            <w:tcW w:w="1987" w:type="dxa"/>
          </w:tcPr>
          <w:p w14:paraId="7213081E" w14:textId="77777777" w:rsidR="004C4B7E" w:rsidRPr="004C4B7E" w:rsidRDefault="004C4B7E" w:rsidP="004C4B7E">
            <w:pPr>
              <w:jc w:val="center"/>
              <w:rPr>
                <w:rFonts w:ascii="Times New Roman" w:eastAsia="Times New Roman" w:hAnsi="Times New Roman" w:cs="Times New Roman"/>
                <w:sz w:val="24"/>
                <w:szCs w:val="24"/>
                <w:lang w:eastAsia="ru-RU"/>
              </w:rPr>
            </w:pPr>
          </w:p>
        </w:tc>
        <w:tc>
          <w:tcPr>
            <w:tcW w:w="1561" w:type="dxa"/>
          </w:tcPr>
          <w:p w14:paraId="5F2B6021" w14:textId="77777777" w:rsidR="004C4B7E" w:rsidRPr="004C4B7E" w:rsidRDefault="004C4B7E" w:rsidP="004C4B7E">
            <w:pPr>
              <w:jc w:val="center"/>
              <w:rPr>
                <w:rFonts w:ascii="Times New Roman" w:eastAsia="Times New Roman" w:hAnsi="Times New Roman" w:cs="Times New Roman"/>
                <w:sz w:val="24"/>
                <w:szCs w:val="24"/>
                <w:lang w:eastAsia="ru-RU"/>
              </w:rPr>
            </w:pPr>
          </w:p>
        </w:tc>
        <w:tc>
          <w:tcPr>
            <w:tcW w:w="1701" w:type="dxa"/>
          </w:tcPr>
          <w:p w14:paraId="1E13CE4C" w14:textId="77777777" w:rsidR="004C4B7E" w:rsidRPr="004C4B7E" w:rsidRDefault="004C4B7E" w:rsidP="004C4B7E">
            <w:pPr>
              <w:jc w:val="center"/>
              <w:rPr>
                <w:rFonts w:ascii="Times New Roman" w:eastAsia="Times New Roman" w:hAnsi="Times New Roman" w:cs="Times New Roman"/>
                <w:sz w:val="24"/>
                <w:szCs w:val="24"/>
                <w:lang w:eastAsia="ru-RU"/>
              </w:rPr>
            </w:pPr>
          </w:p>
        </w:tc>
        <w:tc>
          <w:tcPr>
            <w:tcW w:w="2404" w:type="dxa"/>
          </w:tcPr>
          <w:p w14:paraId="78DDFA32" w14:textId="77777777" w:rsidR="004C4B7E" w:rsidRPr="004C4B7E" w:rsidRDefault="004C4B7E" w:rsidP="004C4B7E">
            <w:pPr>
              <w:jc w:val="center"/>
              <w:rPr>
                <w:rFonts w:ascii="Times New Roman" w:eastAsia="Times New Roman" w:hAnsi="Times New Roman" w:cs="Times New Roman"/>
                <w:sz w:val="24"/>
                <w:szCs w:val="24"/>
                <w:lang w:eastAsia="ru-RU"/>
              </w:rPr>
            </w:pPr>
          </w:p>
        </w:tc>
      </w:tr>
      <w:tr w:rsidR="004C4B7E" w:rsidRPr="004C4B7E" w14:paraId="700CBA07" w14:textId="77777777" w:rsidTr="004C4B7E">
        <w:trPr>
          <w:trHeight w:val="405"/>
        </w:trPr>
        <w:tc>
          <w:tcPr>
            <w:tcW w:w="1839" w:type="dxa"/>
            <w:noWrap/>
            <w:hideMark/>
          </w:tcPr>
          <w:p w14:paraId="47A95417" w14:textId="77777777" w:rsidR="004C4B7E" w:rsidRPr="004C4B7E" w:rsidRDefault="004C4B7E" w:rsidP="004C4B7E">
            <w:pPr>
              <w:jc w:val="center"/>
              <w:rPr>
                <w:rFonts w:ascii="Times New Roman" w:eastAsia="Times New Roman" w:hAnsi="Times New Roman" w:cs="Times New Roman"/>
                <w:sz w:val="24"/>
                <w:szCs w:val="24"/>
                <w:lang w:eastAsia="ru-RU"/>
              </w:rPr>
            </w:pPr>
            <w:r w:rsidRPr="004C4B7E">
              <w:rPr>
                <w:rFonts w:ascii="Times New Roman" w:eastAsia="Times New Roman" w:hAnsi="Times New Roman" w:cs="Times New Roman"/>
                <w:sz w:val="24"/>
                <w:szCs w:val="24"/>
                <w:lang w:eastAsia="ru-RU"/>
              </w:rPr>
              <w:t> </w:t>
            </w:r>
          </w:p>
        </w:tc>
        <w:tc>
          <w:tcPr>
            <w:tcW w:w="1987" w:type="dxa"/>
            <w:noWrap/>
            <w:hideMark/>
          </w:tcPr>
          <w:p w14:paraId="460BC076" w14:textId="77777777" w:rsidR="004C4B7E" w:rsidRPr="004C4B7E" w:rsidRDefault="004C4B7E" w:rsidP="004C4B7E">
            <w:pPr>
              <w:jc w:val="center"/>
              <w:rPr>
                <w:rFonts w:ascii="Times New Roman" w:eastAsia="Times New Roman" w:hAnsi="Times New Roman" w:cs="Times New Roman"/>
                <w:b/>
                <w:sz w:val="24"/>
                <w:szCs w:val="24"/>
                <w:lang w:eastAsia="ru-RU"/>
              </w:rPr>
            </w:pPr>
            <w:r w:rsidRPr="004C4B7E">
              <w:rPr>
                <w:rFonts w:ascii="Times New Roman" w:eastAsia="Times New Roman" w:hAnsi="Times New Roman" w:cs="Times New Roman"/>
                <w:b/>
                <w:sz w:val="24"/>
                <w:szCs w:val="24"/>
                <w:lang w:eastAsia="ru-RU"/>
              </w:rPr>
              <w:t>Итого</w:t>
            </w:r>
          </w:p>
        </w:tc>
        <w:tc>
          <w:tcPr>
            <w:tcW w:w="1561" w:type="dxa"/>
            <w:noWrap/>
            <w:hideMark/>
          </w:tcPr>
          <w:p w14:paraId="4BE33AFE" w14:textId="77777777" w:rsidR="004C4B7E" w:rsidRPr="004C4B7E" w:rsidRDefault="004C4B7E" w:rsidP="004C4B7E">
            <w:pPr>
              <w:jc w:val="center"/>
              <w:rPr>
                <w:rFonts w:ascii="Times New Roman" w:eastAsia="Times New Roman" w:hAnsi="Times New Roman" w:cs="Times New Roman"/>
                <w:b/>
                <w:sz w:val="24"/>
                <w:szCs w:val="24"/>
                <w:lang w:eastAsia="ru-RU"/>
              </w:rPr>
            </w:pPr>
            <w:r w:rsidRPr="004C4B7E">
              <w:rPr>
                <w:rFonts w:ascii="Times New Roman" w:eastAsia="Times New Roman" w:hAnsi="Times New Roman" w:cs="Times New Roman"/>
                <w:b/>
                <w:sz w:val="24"/>
                <w:szCs w:val="24"/>
                <w:lang w:eastAsia="ru-RU"/>
              </w:rPr>
              <w:t> </w:t>
            </w:r>
          </w:p>
        </w:tc>
        <w:tc>
          <w:tcPr>
            <w:tcW w:w="1701" w:type="dxa"/>
            <w:noWrap/>
            <w:hideMark/>
          </w:tcPr>
          <w:p w14:paraId="675B1117" w14:textId="77777777" w:rsidR="004C4B7E" w:rsidRPr="004C4B7E" w:rsidRDefault="004C4B7E" w:rsidP="004C4B7E">
            <w:pPr>
              <w:jc w:val="center"/>
              <w:rPr>
                <w:rFonts w:ascii="Times New Roman" w:eastAsia="Times New Roman" w:hAnsi="Times New Roman" w:cs="Times New Roman"/>
                <w:b/>
                <w:sz w:val="24"/>
                <w:szCs w:val="24"/>
                <w:lang w:eastAsia="ru-RU"/>
              </w:rPr>
            </w:pPr>
            <w:r w:rsidRPr="004C4B7E">
              <w:rPr>
                <w:rFonts w:ascii="Times New Roman" w:eastAsia="Times New Roman" w:hAnsi="Times New Roman" w:cs="Times New Roman"/>
                <w:b/>
                <w:sz w:val="24"/>
                <w:szCs w:val="24"/>
                <w:lang w:eastAsia="ru-RU"/>
              </w:rPr>
              <w:t> </w:t>
            </w:r>
          </w:p>
        </w:tc>
        <w:tc>
          <w:tcPr>
            <w:tcW w:w="2404" w:type="dxa"/>
            <w:noWrap/>
            <w:hideMark/>
          </w:tcPr>
          <w:p w14:paraId="2BAB91FF" w14:textId="77777777" w:rsidR="004C4B7E" w:rsidRPr="00CC4A60" w:rsidRDefault="00CC4A60" w:rsidP="004C4B7E">
            <w:pPr>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8</w:t>
            </w:r>
          </w:p>
        </w:tc>
      </w:tr>
    </w:tbl>
    <w:p w14:paraId="334988F1" w14:textId="77777777" w:rsidR="00A22B5C" w:rsidRDefault="00A22B5C" w:rsidP="00FE1795">
      <w:pPr>
        <w:spacing w:after="0" w:line="240" w:lineRule="auto"/>
        <w:jc w:val="center"/>
        <w:rPr>
          <w:rFonts w:ascii="Times New Roman" w:eastAsia="Times New Roman" w:hAnsi="Times New Roman" w:cs="Times New Roman"/>
          <w:b/>
          <w:sz w:val="24"/>
          <w:szCs w:val="24"/>
          <w:lang w:eastAsia="ru-RU"/>
        </w:rPr>
      </w:pPr>
    </w:p>
    <w:p w14:paraId="27175CB2" w14:textId="77777777" w:rsidR="00A20ECF" w:rsidRDefault="00A76A20" w:rsidP="00A76A20">
      <w:pPr>
        <w:ind w:firstLine="708"/>
        <w:jc w:val="both"/>
        <w:rPr>
          <w:rFonts w:ascii="Times New Roman" w:hAnsi="Times New Roman" w:cs="Times New Roman"/>
          <w:sz w:val="24"/>
          <w:szCs w:val="24"/>
        </w:rPr>
      </w:pPr>
      <w:r>
        <w:rPr>
          <w:rFonts w:ascii="Times New Roman" w:hAnsi="Times New Roman" w:cs="Times New Roman"/>
          <w:sz w:val="24"/>
          <w:szCs w:val="24"/>
        </w:rPr>
        <w:t xml:space="preserve">После подписания договора Поставщик должен произвести уточненные детальные замеры оконных проемов. </w:t>
      </w:r>
      <w:r w:rsidRPr="00A20ECF">
        <w:rPr>
          <w:rFonts w:ascii="Times New Roman" w:hAnsi="Times New Roman" w:cs="Times New Roman"/>
          <w:b/>
          <w:sz w:val="24"/>
          <w:szCs w:val="24"/>
        </w:rPr>
        <w:t>Работы по изготовлению и замене стеклопакетов в</w:t>
      </w:r>
      <w:r w:rsidRPr="00A20ECF">
        <w:rPr>
          <w:rFonts w:ascii="Times New Roman" w:hAnsi="Times New Roman" w:cs="Times New Roman"/>
          <w:b/>
          <w:bCs/>
          <w:sz w:val="24"/>
          <w:szCs w:val="24"/>
        </w:rPr>
        <w:t>ключают следующее:</w:t>
      </w:r>
      <w:r w:rsidRPr="00A20ECF">
        <w:rPr>
          <w:rFonts w:ascii="Times New Roman" w:hAnsi="Times New Roman" w:cs="Times New Roman"/>
          <w:b/>
          <w:sz w:val="24"/>
          <w:szCs w:val="24"/>
        </w:rPr>
        <w:t xml:space="preserve"> демонтаж разбитых/треснутых стеклопакетов в здании школы; изготовление и монтаж новых </w:t>
      </w:r>
      <w:r w:rsidRPr="00A20ECF">
        <w:rPr>
          <w:rFonts w:ascii="Times New Roman" w:hAnsi="Times New Roman" w:cs="Times New Roman"/>
          <w:b/>
          <w:sz w:val="24"/>
          <w:szCs w:val="24"/>
          <w:u w:val="single"/>
        </w:rPr>
        <w:t>тройных стеклопакетов</w:t>
      </w:r>
      <w:r>
        <w:rPr>
          <w:rFonts w:ascii="Times New Roman" w:hAnsi="Times New Roman" w:cs="Times New Roman"/>
          <w:sz w:val="24"/>
          <w:szCs w:val="24"/>
        </w:rPr>
        <w:t xml:space="preserve">, </w:t>
      </w:r>
    </w:p>
    <w:p w14:paraId="464BD5A8" w14:textId="77777777" w:rsidR="00A76A20" w:rsidRPr="003C5936" w:rsidRDefault="00A76A20" w:rsidP="00A76A20">
      <w:pPr>
        <w:ind w:firstLine="708"/>
        <w:jc w:val="both"/>
        <w:rPr>
          <w:rFonts w:ascii="Times New Roman" w:hAnsi="Times New Roman" w:cs="Times New Roman"/>
          <w:sz w:val="24"/>
          <w:szCs w:val="24"/>
        </w:rPr>
      </w:pPr>
      <w:r w:rsidRPr="003C5936">
        <w:rPr>
          <w:rFonts w:ascii="Times New Roman" w:hAnsi="Times New Roman" w:cs="Times New Roman"/>
          <w:sz w:val="24"/>
          <w:szCs w:val="24"/>
        </w:rPr>
        <w:t xml:space="preserve">Работы должны производиться в соответствии с ТКСН РК 8.07-06-2017. При выполнении работ необходимо использовать материалы и инструменты согласно техническому регламенту, утвержденному постановлением Правительства РК от 17 ноября 2010 года №1202 «Требования к безопасности зданий и сооружений, строительных материалов и изделий». </w:t>
      </w:r>
    </w:p>
    <w:p w14:paraId="66506253" w14:textId="77777777" w:rsidR="00CF2601" w:rsidRDefault="005212E2" w:rsidP="00EB674B">
      <w:pPr>
        <w:spacing w:after="0" w:line="240" w:lineRule="auto"/>
        <w:ind w:firstLine="708"/>
        <w:jc w:val="both"/>
        <w:rPr>
          <w:rFonts w:ascii="Times New Roman" w:hAnsi="Times New Roman" w:cs="Times New Roman"/>
          <w:bCs/>
          <w:sz w:val="24"/>
          <w:szCs w:val="24"/>
          <w:lang w:val="kk-KZ"/>
        </w:rPr>
      </w:pPr>
      <w:r w:rsidRPr="00E64FFE">
        <w:rPr>
          <w:rFonts w:ascii="Times New Roman" w:hAnsi="Times New Roman" w:cs="Times New Roman"/>
          <w:bCs/>
          <w:sz w:val="24"/>
          <w:szCs w:val="24"/>
          <w:lang w:val="kk-KZ"/>
        </w:rPr>
        <w:t>Поставщик обязан выполнять работы квалифицированной рабочей силой, собственными механизмами, инвентарем, инструментами</w:t>
      </w:r>
      <w:r>
        <w:rPr>
          <w:rFonts w:ascii="Times New Roman" w:hAnsi="Times New Roman" w:cs="Times New Roman"/>
          <w:bCs/>
          <w:sz w:val="24"/>
          <w:szCs w:val="24"/>
          <w:lang w:val="kk-KZ"/>
        </w:rPr>
        <w:t>.</w:t>
      </w:r>
      <w:r w:rsidRPr="00E64FFE">
        <w:rPr>
          <w:rFonts w:ascii="Times New Roman" w:hAnsi="Times New Roman" w:cs="Times New Roman"/>
          <w:bCs/>
          <w:sz w:val="24"/>
          <w:szCs w:val="24"/>
          <w:lang w:val="kk-KZ"/>
        </w:rPr>
        <w:t xml:space="preserve"> Все расходы, связанные с выполнение</w:t>
      </w:r>
      <w:r w:rsidR="00EB674B">
        <w:rPr>
          <w:rFonts w:ascii="Times New Roman" w:hAnsi="Times New Roman" w:cs="Times New Roman"/>
          <w:bCs/>
          <w:sz w:val="24"/>
          <w:szCs w:val="24"/>
          <w:lang w:val="kk-KZ"/>
        </w:rPr>
        <w:t>м</w:t>
      </w:r>
      <w:r w:rsidRPr="00E64FFE">
        <w:rPr>
          <w:rFonts w:ascii="Times New Roman" w:hAnsi="Times New Roman" w:cs="Times New Roman"/>
          <w:bCs/>
          <w:sz w:val="24"/>
          <w:szCs w:val="24"/>
          <w:lang w:val="kk-KZ"/>
        </w:rPr>
        <w:t xml:space="preserve"> работы, а также приобретение расходных и сопутствующих материалов полностью возлагаются на Поставщика. </w:t>
      </w:r>
      <w:r w:rsidR="00A76A20">
        <w:rPr>
          <w:rFonts w:ascii="Times New Roman" w:hAnsi="Times New Roman" w:cs="Times New Roman"/>
          <w:bCs/>
          <w:sz w:val="24"/>
          <w:szCs w:val="24"/>
          <w:lang w:val="kk-KZ"/>
        </w:rPr>
        <w:t>Все п</w:t>
      </w:r>
      <w:r w:rsidRPr="00E64FFE">
        <w:rPr>
          <w:rFonts w:ascii="Times New Roman" w:hAnsi="Times New Roman" w:cs="Times New Roman"/>
          <w:bCs/>
          <w:sz w:val="24"/>
          <w:szCs w:val="24"/>
          <w:lang w:val="kk-KZ"/>
        </w:rPr>
        <w:t xml:space="preserve">оставляемые материалы должны быть </w:t>
      </w:r>
      <w:r w:rsidR="00A76A20">
        <w:rPr>
          <w:rFonts w:ascii="Times New Roman" w:hAnsi="Times New Roman" w:cs="Times New Roman"/>
          <w:bCs/>
          <w:sz w:val="24"/>
          <w:szCs w:val="24"/>
          <w:lang w:val="kk-KZ"/>
        </w:rPr>
        <w:t xml:space="preserve">новыми, их необходимо </w:t>
      </w:r>
      <w:r w:rsidRPr="00E64FFE">
        <w:rPr>
          <w:rFonts w:ascii="Times New Roman" w:hAnsi="Times New Roman" w:cs="Times New Roman"/>
          <w:bCs/>
          <w:sz w:val="24"/>
          <w:szCs w:val="24"/>
          <w:lang w:val="kk-KZ"/>
        </w:rPr>
        <w:t>согласова</w:t>
      </w:r>
      <w:r w:rsidR="00A76A20">
        <w:rPr>
          <w:rFonts w:ascii="Times New Roman" w:hAnsi="Times New Roman" w:cs="Times New Roman"/>
          <w:bCs/>
          <w:sz w:val="24"/>
          <w:szCs w:val="24"/>
          <w:lang w:val="kk-KZ"/>
        </w:rPr>
        <w:t>ть</w:t>
      </w:r>
      <w:r w:rsidRPr="00E64FFE">
        <w:rPr>
          <w:rFonts w:ascii="Times New Roman" w:hAnsi="Times New Roman" w:cs="Times New Roman"/>
          <w:bCs/>
          <w:sz w:val="24"/>
          <w:szCs w:val="24"/>
          <w:lang w:val="kk-KZ"/>
        </w:rPr>
        <w:t xml:space="preserve"> с Заказчиком. Цвет используемого материала согласовывается с Заказчиком. </w:t>
      </w:r>
      <w:r w:rsidRPr="00E64FFE">
        <w:rPr>
          <w:rFonts w:ascii="Times New Roman" w:eastAsia="Times New Roman" w:hAnsi="Times New Roman" w:cs="Times New Roman"/>
          <w:sz w:val="24"/>
          <w:szCs w:val="24"/>
          <w:lang w:eastAsia="ru-RU"/>
        </w:rPr>
        <w:t>Работы должны быть выполнены в соответствии со стро</w:t>
      </w:r>
      <w:r w:rsidRPr="00E64FFE">
        <w:rPr>
          <w:rFonts w:ascii="Times New Roman" w:eastAsia="Times New Roman" w:hAnsi="Times New Roman" w:cs="Times New Roman"/>
          <w:sz w:val="24"/>
          <w:szCs w:val="24"/>
          <w:lang w:val="kk-KZ" w:eastAsia="ru-RU"/>
        </w:rPr>
        <w:t>и</w:t>
      </w:r>
      <w:r w:rsidRPr="00E64FFE">
        <w:rPr>
          <w:rFonts w:ascii="Times New Roman" w:eastAsia="Times New Roman" w:hAnsi="Times New Roman" w:cs="Times New Roman"/>
          <w:sz w:val="24"/>
          <w:szCs w:val="24"/>
          <w:lang w:eastAsia="ru-RU"/>
        </w:rPr>
        <w:t xml:space="preserve">тельными нормами и правилами СНиП, действующими </w:t>
      </w:r>
      <w:r w:rsidR="00016613">
        <w:rPr>
          <w:rFonts w:ascii="Times New Roman" w:eastAsia="Times New Roman" w:hAnsi="Times New Roman" w:cs="Times New Roman"/>
          <w:sz w:val="24"/>
          <w:szCs w:val="24"/>
          <w:lang w:eastAsia="ru-RU"/>
        </w:rPr>
        <w:t xml:space="preserve">в </w:t>
      </w:r>
      <w:r w:rsidRPr="00E64FFE">
        <w:rPr>
          <w:rFonts w:ascii="Times New Roman" w:eastAsia="Times New Roman" w:hAnsi="Times New Roman" w:cs="Times New Roman"/>
          <w:sz w:val="24"/>
          <w:szCs w:val="24"/>
          <w:lang w:eastAsia="ru-RU"/>
        </w:rPr>
        <w:t>Республике Казахстан и не иметь дефектов, недор</w:t>
      </w:r>
      <w:r w:rsidRPr="00E64FFE">
        <w:rPr>
          <w:rFonts w:ascii="Times New Roman" w:eastAsia="Times New Roman" w:hAnsi="Times New Roman" w:cs="Times New Roman"/>
          <w:sz w:val="24"/>
          <w:szCs w:val="24"/>
          <w:lang w:val="kk-KZ" w:eastAsia="ru-RU"/>
        </w:rPr>
        <w:t>а</w:t>
      </w:r>
      <w:r w:rsidRPr="00E64FFE">
        <w:rPr>
          <w:rFonts w:ascii="Times New Roman" w:eastAsia="Times New Roman" w:hAnsi="Times New Roman" w:cs="Times New Roman"/>
          <w:sz w:val="24"/>
          <w:szCs w:val="24"/>
          <w:lang w:eastAsia="ru-RU"/>
        </w:rPr>
        <w:t>боток, недоделок</w:t>
      </w:r>
      <w:r w:rsidR="00A76A20">
        <w:rPr>
          <w:rFonts w:ascii="Times New Roman" w:eastAsia="Times New Roman" w:hAnsi="Times New Roman" w:cs="Times New Roman"/>
          <w:sz w:val="24"/>
          <w:szCs w:val="24"/>
          <w:lang w:eastAsia="ru-RU"/>
        </w:rPr>
        <w:t xml:space="preserve"> </w:t>
      </w:r>
      <w:r w:rsidRPr="00E64FFE">
        <w:rPr>
          <w:rFonts w:ascii="Times New Roman" w:eastAsia="Times New Roman" w:hAnsi="Times New Roman" w:cs="Times New Roman"/>
          <w:sz w:val="24"/>
          <w:szCs w:val="24"/>
          <w:lang w:eastAsia="ru-RU"/>
        </w:rPr>
        <w:t>(в том числе скрытых), снижающих качество</w:t>
      </w:r>
      <w:r>
        <w:rPr>
          <w:rFonts w:ascii="Times New Roman" w:eastAsia="Times New Roman" w:hAnsi="Times New Roman" w:cs="Times New Roman"/>
          <w:sz w:val="24"/>
          <w:szCs w:val="24"/>
          <w:lang w:val="kk-KZ" w:eastAsia="ru-RU"/>
        </w:rPr>
        <w:t xml:space="preserve">. </w:t>
      </w:r>
      <w:r w:rsidRPr="00E64FFE">
        <w:rPr>
          <w:rFonts w:ascii="Times New Roman" w:hAnsi="Times New Roman" w:cs="Times New Roman"/>
          <w:bCs/>
          <w:sz w:val="24"/>
          <w:szCs w:val="24"/>
          <w:lang w:val="kk-KZ"/>
        </w:rPr>
        <w:t xml:space="preserve">Потенциальный Поставщик предоставляет гарантию на материалы и выполненные работы сроком не менее </w:t>
      </w:r>
      <w:r>
        <w:rPr>
          <w:rFonts w:ascii="Times New Roman" w:hAnsi="Times New Roman" w:cs="Times New Roman"/>
          <w:bCs/>
          <w:sz w:val="24"/>
          <w:szCs w:val="24"/>
          <w:lang w:val="kk-KZ"/>
        </w:rPr>
        <w:t>1</w:t>
      </w:r>
      <w:r w:rsidRPr="00E64FFE">
        <w:rPr>
          <w:rFonts w:ascii="Times New Roman" w:hAnsi="Times New Roman" w:cs="Times New Roman"/>
          <w:bCs/>
          <w:sz w:val="24"/>
          <w:szCs w:val="24"/>
          <w:lang w:val="kk-KZ"/>
        </w:rPr>
        <w:t xml:space="preserve"> года</w:t>
      </w:r>
      <w:r w:rsidR="00F21AAC">
        <w:rPr>
          <w:rFonts w:ascii="Times New Roman" w:hAnsi="Times New Roman" w:cs="Times New Roman"/>
          <w:bCs/>
          <w:sz w:val="24"/>
          <w:szCs w:val="24"/>
          <w:lang w:val="kk-KZ"/>
        </w:rPr>
        <w:t xml:space="preserve">. </w:t>
      </w:r>
    </w:p>
    <w:p w14:paraId="34D8F141" w14:textId="77777777" w:rsidR="00A22636" w:rsidRPr="003C5936" w:rsidRDefault="00A22636" w:rsidP="00A22636">
      <w:pPr>
        <w:ind w:firstLine="709"/>
        <w:jc w:val="both"/>
        <w:rPr>
          <w:rFonts w:ascii="Times New Roman" w:hAnsi="Times New Roman" w:cs="Times New Roman"/>
          <w:sz w:val="24"/>
          <w:szCs w:val="24"/>
        </w:rPr>
      </w:pPr>
      <w:r w:rsidRPr="003C5936">
        <w:rPr>
          <w:rFonts w:ascii="Times New Roman" w:hAnsi="Times New Roman" w:cs="Times New Roman"/>
          <w:sz w:val="24"/>
          <w:szCs w:val="24"/>
        </w:rPr>
        <w:t xml:space="preserve">Поставщик несет ответственность за охрану труда и технику безопасности </w:t>
      </w:r>
      <w:r w:rsidR="00EB674B">
        <w:rPr>
          <w:rFonts w:ascii="Times New Roman" w:hAnsi="Times New Roman" w:cs="Times New Roman"/>
          <w:sz w:val="24"/>
          <w:szCs w:val="24"/>
        </w:rPr>
        <w:t>при производстве работ</w:t>
      </w:r>
      <w:r w:rsidRPr="003C5936">
        <w:rPr>
          <w:rFonts w:ascii="Times New Roman" w:hAnsi="Times New Roman" w:cs="Times New Roman"/>
          <w:sz w:val="24"/>
          <w:szCs w:val="24"/>
        </w:rPr>
        <w:t xml:space="preserve">, а также за пожарную безопасность. </w:t>
      </w:r>
    </w:p>
    <w:p w14:paraId="01AC220F" w14:textId="77777777" w:rsidR="00A22636" w:rsidRPr="003C5936" w:rsidRDefault="00A22636" w:rsidP="00A22636">
      <w:pPr>
        <w:ind w:firstLine="709"/>
        <w:jc w:val="both"/>
        <w:rPr>
          <w:rFonts w:ascii="Times New Roman" w:hAnsi="Times New Roman" w:cs="Times New Roman"/>
          <w:sz w:val="24"/>
          <w:szCs w:val="24"/>
        </w:rPr>
      </w:pPr>
      <w:r w:rsidRPr="003C5936">
        <w:rPr>
          <w:rFonts w:ascii="Times New Roman" w:hAnsi="Times New Roman" w:cs="Times New Roman"/>
          <w:sz w:val="24"/>
          <w:szCs w:val="24"/>
        </w:rPr>
        <w:t xml:space="preserve">Гарантийные сроки: Поставщик гарантирует качество выполненных Работ в течение 12 месяцев с даты приемки Заказчиком. </w:t>
      </w:r>
    </w:p>
    <w:p w14:paraId="43A34BF3" w14:textId="77777777" w:rsidR="00CF2601" w:rsidRDefault="00A22636" w:rsidP="0080180E">
      <w:pPr>
        <w:ind w:firstLine="709"/>
        <w:jc w:val="both"/>
        <w:rPr>
          <w:rFonts w:ascii="Times New Roman" w:hAnsi="Times New Roman" w:cs="Times New Roman"/>
          <w:sz w:val="24"/>
          <w:szCs w:val="24"/>
        </w:rPr>
      </w:pPr>
      <w:r w:rsidRPr="003C5936">
        <w:rPr>
          <w:rFonts w:ascii="Times New Roman" w:hAnsi="Times New Roman" w:cs="Times New Roman"/>
          <w:sz w:val="24"/>
          <w:szCs w:val="24"/>
        </w:rPr>
        <w:t>После выполнения работы Поставщик обязан в местах установки стеклопакета нанести герметик, силикон, произвести проверку (испытание) на проникновение воды путем проливания вручную, в присутствии представителя Заказчика. По окончании работы произвести уборку рабочего места</w:t>
      </w:r>
      <w:r w:rsidR="00EB674B">
        <w:rPr>
          <w:rFonts w:ascii="Times New Roman" w:hAnsi="Times New Roman" w:cs="Times New Roman"/>
          <w:sz w:val="24"/>
          <w:szCs w:val="24"/>
        </w:rPr>
        <w:t>. С</w:t>
      </w:r>
      <w:r w:rsidRPr="003C5936">
        <w:rPr>
          <w:rFonts w:ascii="Times New Roman" w:hAnsi="Times New Roman" w:cs="Times New Roman"/>
          <w:sz w:val="24"/>
          <w:szCs w:val="24"/>
        </w:rPr>
        <w:t xml:space="preserve">тарые стеклопакеты и строительный мусор </w:t>
      </w:r>
      <w:r w:rsidR="00EB674B">
        <w:rPr>
          <w:rFonts w:ascii="Times New Roman" w:hAnsi="Times New Roman" w:cs="Times New Roman"/>
          <w:sz w:val="24"/>
          <w:szCs w:val="24"/>
        </w:rPr>
        <w:t xml:space="preserve">Поставщик должен вывезти </w:t>
      </w:r>
      <w:r w:rsidRPr="003C5936">
        <w:rPr>
          <w:rFonts w:ascii="Times New Roman" w:hAnsi="Times New Roman" w:cs="Times New Roman"/>
          <w:sz w:val="24"/>
          <w:szCs w:val="24"/>
        </w:rPr>
        <w:t>на полигон захоронения ТБО</w:t>
      </w:r>
      <w:r w:rsidR="00EB674B">
        <w:rPr>
          <w:rFonts w:ascii="Times New Roman" w:hAnsi="Times New Roman" w:cs="Times New Roman"/>
          <w:sz w:val="24"/>
          <w:szCs w:val="24"/>
        </w:rPr>
        <w:t xml:space="preserve"> за свой счет.</w:t>
      </w:r>
    </w:p>
    <w:p w14:paraId="6AA59373" w14:textId="77777777" w:rsidR="00A20ECF" w:rsidRPr="00E06679" w:rsidRDefault="00A20ECF" w:rsidP="00A20ECF">
      <w:pPr>
        <w:pStyle w:val="HTML"/>
        <w:jc w:val="center"/>
        <w:rPr>
          <w:rFonts w:ascii="Times New Roman" w:hAnsi="Times New Roman" w:cs="Times New Roman"/>
          <w:b/>
          <w:color w:val="002033"/>
          <w:sz w:val="24"/>
          <w:szCs w:val="24"/>
          <w:bdr w:val="none" w:sz="0" w:space="0" w:color="auto" w:frame="1"/>
        </w:rPr>
      </w:pPr>
      <w:r w:rsidRPr="004C4B7E">
        <w:rPr>
          <w:rStyle w:val="translation-word"/>
          <w:rFonts w:ascii="Times New Roman" w:hAnsi="Times New Roman" w:cs="Times New Roman"/>
          <w:b/>
          <w:color w:val="002033"/>
          <w:sz w:val="24"/>
          <w:szCs w:val="24"/>
          <w:bdr w:val="none" w:sz="0" w:space="0" w:color="auto" w:frame="1"/>
        </w:rPr>
        <w:lastRenderedPageBreak/>
        <w:t>Техникалық</w:t>
      </w:r>
      <w:r w:rsidRPr="00E06679">
        <w:rPr>
          <w:rStyle w:val="translation-word"/>
          <w:rFonts w:ascii="Times New Roman" w:hAnsi="Times New Roman" w:cs="Times New Roman"/>
          <w:b/>
          <w:color w:val="002033"/>
          <w:sz w:val="24"/>
          <w:szCs w:val="24"/>
          <w:bdr w:val="none" w:sz="0" w:space="0" w:color="auto" w:frame="1"/>
        </w:rPr>
        <w:t xml:space="preserve"> </w:t>
      </w:r>
      <w:r w:rsidRPr="004C4B7E">
        <w:rPr>
          <w:rStyle w:val="translation-word"/>
          <w:rFonts w:ascii="Times New Roman" w:hAnsi="Times New Roman" w:cs="Times New Roman"/>
          <w:b/>
          <w:color w:val="002033"/>
          <w:sz w:val="24"/>
          <w:szCs w:val="24"/>
          <w:bdr w:val="none" w:sz="0" w:space="0" w:color="auto" w:frame="1"/>
        </w:rPr>
        <w:t>сипаттама</w:t>
      </w:r>
    </w:p>
    <w:p w14:paraId="6D16A261" w14:textId="77777777" w:rsidR="00A20ECF" w:rsidRPr="00E06679" w:rsidRDefault="00A20ECF" w:rsidP="00A20ECF">
      <w:pPr>
        <w:pStyle w:val="HTML"/>
        <w:jc w:val="center"/>
        <w:rPr>
          <w:rFonts w:ascii="Times New Roman" w:hAnsi="Times New Roman" w:cs="Times New Roman"/>
          <w:b/>
          <w:color w:val="002033"/>
          <w:sz w:val="24"/>
          <w:szCs w:val="24"/>
        </w:rPr>
      </w:pPr>
      <w:r w:rsidRPr="004C4B7E">
        <w:rPr>
          <w:rStyle w:val="translation-word"/>
          <w:rFonts w:ascii="Times New Roman" w:hAnsi="Times New Roman" w:cs="Times New Roman"/>
          <w:b/>
          <w:color w:val="002033"/>
          <w:sz w:val="24"/>
          <w:szCs w:val="24"/>
          <w:bdr w:val="none" w:sz="0" w:space="0" w:color="auto" w:frame="1"/>
        </w:rPr>
        <w:t>пластикалық</w:t>
      </w:r>
      <w:r w:rsidRPr="00E06679">
        <w:rPr>
          <w:rStyle w:val="translation-word"/>
          <w:rFonts w:ascii="Times New Roman" w:hAnsi="Times New Roman" w:cs="Times New Roman"/>
          <w:b/>
          <w:color w:val="002033"/>
          <w:sz w:val="24"/>
          <w:szCs w:val="24"/>
          <w:bdr w:val="none" w:sz="0" w:space="0" w:color="auto" w:frame="1"/>
        </w:rPr>
        <w:t xml:space="preserve"> </w:t>
      </w:r>
      <w:r w:rsidRPr="004C4B7E">
        <w:rPr>
          <w:rStyle w:val="translation-word"/>
          <w:rFonts w:ascii="Times New Roman" w:hAnsi="Times New Roman" w:cs="Times New Roman"/>
          <w:b/>
          <w:color w:val="002033"/>
          <w:sz w:val="24"/>
          <w:szCs w:val="24"/>
          <w:bdr w:val="none" w:sz="0" w:space="0" w:color="auto" w:frame="1"/>
        </w:rPr>
        <w:t>терезелерді</w:t>
      </w:r>
      <w:r w:rsidRPr="00E06679">
        <w:rPr>
          <w:rStyle w:val="translation-word"/>
          <w:rFonts w:ascii="Times New Roman" w:hAnsi="Times New Roman" w:cs="Times New Roman"/>
          <w:b/>
          <w:color w:val="002033"/>
          <w:sz w:val="24"/>
          <w:szCs w:val="24"/>
          <w:bdr w:val="none" w:sz="0" w:space="0" w:color="auto" w:frame="1"/>
        </w:rPr>
        <w:t xml:space="preserve"> </w:t>
      </w:r>
      <w:r w:rsidRPr="004C4B7E">
        <w:rPr>
          <w:rStyle w:val="translation-word"/>
          <w:rFonts w:ascii="Times New Roman" w:hAnsi="Times New Roman" w:cs="Times New Roman"/>
          <w:b/>
          <w:color w:val="002033"/>
          <w:sz w:val="24"/>
          <w:szCs w:val="24"/>
          <w:bdr w:val="none" w:sz="0" w:space="0" w:color="auto" w:frame="1"/>
        </w:rPr>
        <w:t>жөндеу</w:t>
      </w:r>
      <w:r w:rsidRPr="00E06679">
        <w:rPr>
          <w:rStyle w:val="translation-word"/>
          <w:rFonts w:ascii="Times New Roman" w:hAnsi="Times New Roman" w:cs="Times New Roman"/>
          <w:b/>
          <w:color w:val="002033"/>
          <w:sz w:val="24"/>
          <w:szCs w:val="24"/>
          <w:bdr w:val="none" w:sz="0" w:space="0" w:color="auto" w:frame="1"/>
        </w:rPr>
        <w:t xml:space="preserve"> </w:t>
      </w:r>
      <w:r w:rsidRPr="004C4B7E">
        <w:rPr>
          <w:rStyle w:val="translation-word"/>
          <w:rFonts w:ascii="Times New Roman" w:hAnsi="Times New Roman" w:cs="Times New Roman"/>
          <w:b/>
          <w:color w:val="002033"/>
          <w:sz w:val="24"/>
          <w:szCs w:val="24"/>
          <w:bdr w:val="none" w:sz="0" w:space="0" w:color="auto" w:frame="1"/>
        </w:rPr>
        <w:t>жұмыстарына</w:t>
      </w:r>
      <w:r w:rsidRPr="00E06679">
        <w:rPr>
          <w:rStyle w:val="translation-word"/>
          <w:rFonts w:ascii="Times New Roman" w:hAnsi="Times New Roman" w:cs="Times New Roman"/>
          <w:b/>
          <w:color w:val="002033"/>
          <w:sz w:val="24"/>
          <w:szCs w:val="24"/>
          <w:bdr w:val="none" w:sz="0" w:space="0" w:color="auto" w:frame="1"/>
        </w:rPr>
        <w:t xml:space="preserve"> (</w:t>
      </w:r>
      <w:r w:rsidRPr="004C4B7E">
        <w:rPr>
          <w:rStyle w:val="translation-word"/>
          <w:rFonts w:ascii="Times New Roman" w:hAnsi="Times New Roman" w:cs="Times New Roman"/>
          <w:b/>
          <w:color w:val="002033"/>
          <w:sz w:val="24"/>
          <w:szCs w:val="24"/>
          <w:bdr w:val="none" w:sz="0" w:space="0" w:color="auto" w:frame="1"/>
        </w:rPr>
        <w:t>екі</w:t>
      </w:r>
      <w:r w:rsidRPr="00E06679">
        <w:rPr>
          <w:rStyle w:val="translation-word"/>
          <w:rFonts w:ascii="Times New Roman" w:hAnsi="Times New Roman" w:cs="Times New Roman"/>
          <w:b/>
          <w:color w:val="002033"/>
          <w:sz w:val="24"/>
          <w:szCs w:val="24"/>
          <w:bdr w:val="none" w:sz="0" w:space="0" w:color="auto" w:frame="1"/>
        </w:rPr>
        <w:t xml:space="preserve"> </w:t>
      </w:r>
      <w:r w:rsidRPr="004C4B7E">
        <w:rPr>
          <w:rStyle w:val="translation-word"/>
          <w:rFonts w:ascii="Times New Roman" w:hAnsi="Times New Roman" w:cs="Times New Roman"/>
          <w:b/>
          <w:color w:val="002033"/>
          <w:sz w:val="24"/>
          <w:szCs w:val="24"/>
          <w:bdr w:val="none" w:sz="0" w:space="0" w:color="auto" w:frame="1"/>
        </w:rPr>
        <w:t>қабатты</w:t>
      </w:r>
      <w:r w:rsidRPr="00E06679">
        <w:rPr>
          <w:rStyle w:val="translation-word"/>
          <w:rFonts w:ascii="Times New Roman" w:hAnsi="Times New Roman" w:cs="Times New Roman"/>
          <w:b/>
          <w:color w:val="002033"/>
          <w:sz w:val="24"/>
          <w:szCs w:val="24"/>
          <w:bdr w:val="none" w:sz="0" w:space="0" w:color="auto" w:frame="1"/>
        </w:rPr>
        <w:t xml:space="preserve"> </w:t>
      </w:r>
      <w:r w:rsidRPr="004C4B7E">
        <w:rPr>
          <w:rStyle w:val="translation-word"/>
          <w:rFonts w:ascii="Times New Roman" w:hAnsi="Times New Roman" w:cs="Times New Roman"/>
          <w:b/>
          <w:color w:val="002033"/>
          <w:sz w:val="24"/>
          <w:szCs w:val="24"/>
          <w:bdr w:val="none" w:sz="0" w:space="0" w:color="auto" w:frame="1"/>
        </w:rPr>
        <w:t>терезелер</w:t>
      </w:r>
      <w:r w:rsidRPr="00E06679">
        <w:rPr>
          <w:rStyle w:val="translation-word"/>
          <w:rFonts w:ascii="Times New Roman" w:hAnsi="Times New Roman" w:cs="Times New Roman"/>
          <w:b/>
          <w:color w:val="002033"/>
          <w:sz w:val="24"/>
          <w:szCs w:val="24"/>
          <w:bdr w:val="none" w:sz="0" w:space="0" w:color="auto" w:frame="1"/>
        </w:rPr>
        <w:t xml:space="preserve"> </w:t>
      </w:r>
      <w:r w:rsidRPr="004C4B7E">
        <w:rPr>
          <w:rStyle w:val="translation-word"/>
          <w:rFonts w:ascii="Times New Roman" w:hAnsi="Times New Roman" w:cs="Times New Roman"/>
          <w:b/>
          <w:color w:val="002033"/>
          <w:sz w:val="24"/>
          <w:szCs w:val="24"/>
          <w:bdr w:val="none" w:sz="0" w:space="0" w:color="auto" w:frame="1"/>
        </w:rPr>
        <w:t>мен</w:t>
      </w:r>
      <w:r w:rsidRPr="00E06679">
        <w:rPr>
          <w:rStyle w:val="translation-word"/>
          <w:rFonts w:ascii="Times New Roman" w:hAnsi="Times New Roman" w:cs="Times New Roman"/>
          <w:b/>
          <w:color w:val="002033"/>
          <w:sz w:val="24"/>
          <w:szCs w:val="24"/>
          <w:bdr w:val="none" w:sz="0" w:space="0" w:color="auto" w:frame="1"/>
        </w:rPr>
        <w:t xml:space="preserve"> </w:t>
      </w:r>
      <w:r w:rsidRPr="004C4B7E">
        <w:rPr>
          <w:rStyle w:val="translation-word"/>
          <w:rFonts w:ascii="Times New Roman" w:hAnsi="Times New Roman" w:cs="Times New Roman"/>
          <w:b/>
          <w:color w:val="002033"/>
          <w:sz w:val="24"/>
          <w:szCs w:val="24"/>
          <w:bdr w:val="none" w:sz="0" w:space="0" w:color="auto" w:frame="1"/>
        </w:rPr>
        <w:t>компоненттерді</w:t>
      </w:r>
      <w:r w:rsidRPr="00E06679">
        <w:rPr>
          <w:rStyle w:val="translation-word"/>
          <w:rFonts w:ascii="Times New Roman" w:hAnsi="Times New Roman" w:cs="Times New Roman"/>
          <w:b/>
          <w:color w:val="002033"/>
          <w:sz w:val="24"/>
          <w:szCs w:val="24"/>
          <w:bdr w:val="none" w:sz="0" w:space="0" w:color="auto" w:frame="1"/>
        </w:rPr>
        <w:t xml:space="preserve"> </w:t>
      </w:r>
      <w:r w:rsidRPr="004C4B7E">
        <w:rPr>
          <w:rStyle w:val="translation-word"/>
          <w:rFonts w:ascii="Times New Roman" w:hAnsi="Times New Roman" w:cs="Times New Roman"/>
          <w:b/>
          <w:color w:val="002033"/>
          <w:sz w:val="24"/>
          <w:szCs w:val="24"/>
          <w:bdr w:val="none" w:sz="0" w:space="0" w:color="auto" w:frame="1"/>
        </w:rPr>
        <w:t>ауыстыру</w:t>
      </w:r>
      <w:r w:rsidRPr="00E06679">
        <w:rPr>
          <w:rStyle w:val="translation-word"/>
          <w:rFonts w:ascii="Times New Roman" w:hAnsi="Times New Roman" w:cs="Times New Roman"/>
          <w:b/>
          <w:color w:val="002033"/>
          <w:sz w:val="24"/>
          <w:szCs w:val="24"/>
          <w:bdr w:val="none" w:sz="0" w:space="0" w:color="auto" w:frame="1"/>
        </w:rPr>
        <w:t>)</w:t>
      </w:r>
    </w:p>
    <w:p w14:paraId="186049E5" w14:textId="77777777" w:rsidR="00A20ECF" w:rsidRPr="00E06679" w:rsidRDefault="00A20ECF" w:rsidP="0080180E">
      <w:pPr>
        <w:ind w:firstLine="709"/>
        <w:jc w:val="both"/>
        <w:rPr>
          <w:rFonts w:ascii="Times New Roman" w:hAnsi="Times New Roman" w:cs="Times New Roman"/>
          <w:sz w:val="24"/>
          <w:szCs w:val="24"/>
        </w:rPr>
      </w:pPr>
    </w:p>
    <w:tbl>
      <w:tblPr>
        <w:tblStyle w:val="a3"/>
        <w:tblW w:w="0" w:type="auto"/>
        <w:tblInd w:w="-147" w:type="dxa"/>
        <w:tblLook w:val="04A0" w:firstRow="1" w:lastRow="0" w:firstColumn="1" w:lastColumn="0" w:noHBand="0" w:noVBand="1"/>
      </w:tblPr>
      <w:tblGrid>
        <w:gridCol w:w="1839"/>
        <w:gridCol w:w="1987"/>
        <w:gridCol w:w="1561"/>
        <w:gridCol w:w="1701"/>
        <w:gridCol w:w="2404"/>
      </w:tblGrid>
      <w:tr w:rsidR="004C4B7E" w:rsidRPr="004C4B7E" w14:paraId="31E61F6D" w14:textId="77777777" w:rsidTr="006E49A8">
        <w:trPr>
          <w:trHeight w:val="724"/>
        </w:trPr>
        <w:tc>
          <w:tcPr>
            <w:tcW w:w="1839" w:type="dxa"/>
            <w:noWrap/>
            <w:hideMark/>
          </w:tcPr>
          <w:p w14:paraId="40FF83F9" w14:textId="77777777" w:rsidR="004C4B7E" w:rsidRPr="004C4B7E" w:rsidRDefault="004C4B7E" w:rsidP="006E49A8">
            <w:pPr>
              <w:jc w:val="center"/>
              <w:rPr>
                <w:rFonts w:ascii="Times New Roman" w:eastAsia="Times New Roman" w:hAnsi="Times New Roman" w:cs="Times New Roman"/>
                <w:b/>
                <w:sz w:val="24"/>
                <w:szCs w:val="24"/>
                <w:lang w:eastAsia="ru-RU"/>
              </w:rPr>
            </w:pPr>
            <w:r w:rsidRPr="004C4B7E">
              <w:rPr>
                <w:rFonts w:ascii="Times New Roman" w:eastAsia="Times New Roman" w:hAnsi="Times New Roman" w:cs="Times New Roman"/>
                <w:b/>
                <w:sz w:val="24"/>
                <w:szCs w:val="24"/>
                <w:lang w:eastAsia="ru-RU"/>
              </w:rPr>
              <w:t>атауы</w:t>
            </w:r>
          </w:p>
        </w:tc>
        <w:tc>
          <w:tcPr>
            <w:tcW w:w="1987" w:type="dxa"/>
            <w:noWrap/>
            <w:hideMark/>
          </w:tcPr>
          <w:p w14:paraId="2576C0A0" w14:textId="77777777" w:rsidR="004C4B7E" w:rsidRPr="004C4B7E" w:rsidRDefault="004C4B7E" w:rsidP="006E49A8">
            <w:pPr>
              <w:jc w:val="center"/>
              <w:rPr>
                <w:rFonts w:ascii="Times New Roman" w:eastAsia="Times New Roman" w:hAnsi="Times New Roman" w:cs="Times New Roman"/>
                <w:b/>
                <w:sz w:val="24"/>
                <w:szCs w:val="24"/>
                <w:lang w:eastAsia="ru-RU"/>
              </w:rPr>
            </w:pPr>
            <w:r w:rsidRPr="004C4B7E">
              <w:rPr>
                <w:rFonts w:ascii="Times New Roman" w:eastAsia="Times New Roman" w:hAnsi="Times New Roman" w:cs="Times New Roman"/>
                <w:b/>
                <w:sz w:val="24"/>
                <w:szCs w:val="24"/>
                <w:lang w:eastAsia="ru-RU"/>
              </w:rPr>
              <w:t>өлшемдері</w:t>
            </w:r>
          </w:p>
        </w:tc>
        <w:tc>
          <w:tcPr>
            <w:tcW w:w="1561" w:type="dxa"/>
            <w:noWrap/>
            <w:hideMark/>
          </w:tcPr>
          <w:p w14:paraId="57C87372" w14:textId="77777777" w:rsidR="004C4B7E" w:rsidRPr="004C4B7E" w:rsidRDefault="004C4B7E" w:rsidP="006E49A8">
            <w:pPr>
              <w:jc w:val="center"/>
              <w:rPr>
                <w:rFonts w:ascii="Times New Roman" w:eastAsia="Times New Roman" w:hAnsi="Times New Roman" w:cs="Times New Roman"/>
                <w:b/>
                <w:sz w:val="24"/>
                <w:szCs w:val="24"/>
                <w:lang w:eastAsia="ru-RU"/>
              </w:rPr>
            </w:pPr>
            <w:r w:rsidRPr="004C4B7E">
              <w:rPr>
                <w:rFonts w:ascii="Times New Roman" w:eastAsia="Times New Roman" w:hAnsi="Times New Roman" w:cs="Times New Roman"/>
                <w:b/>
                <w:sz w:val="24"/>
                <w:szCs w:val="24"/>
                <w:lang w:eastAsia="ru-RU"/>
              </w:rPr>
              <w:t>шыны</w:t>
            </w:r>
          </w:p>
        </w:tc>
        <w:tc>
          <w:tcPr>
            <w:tcW w:w="1701" w:type="dxa"/>
            <w:noWrap/>
            <w:hideMark/>
          </w:tcPr>
          <w:p w14:paraId="4001B488" w14:textId="77777777" w:rsidR="004C4B7E" w:rsidRPr="004C4B7E" w:rsidRDefault="004C4B7E" w:rsidP="006E49A8">
            <w:pPr>
              <w:jc w:val="center"/>
              <w:rPr>
                <w:rFonts w:ascii="Times New Roman" w:eastAsia="Times New Roman" w:hAnsi="Times New Roman" w:cs="Times New Roman"/>
                <w:b/>
                <w:sz w:val="24"/>
                <w:szCs w:val="24"/>
                <w:lang w:eastAsia="ru-RU"/>
              </w:rPr>
            </w:pPr>
            <w:r w:rsidRPr="004C4B7E">
              <w:rPr>
                <w:rFonts w:ascii="Times New Roman" w:eastAsia="Times New Roman" w:hAnsi="Times New Roman" w:cs="Times New Roman"/>
                <w:b/>
                <w:sz w:val="24"/>
                <w:szCs w:val="24"/>
                <w:lang w:eastAsia="ru-RU"/>
              </w:rPr>
              <w:t>терезенің қалыңдығыа</w:t>
            </w:r>
          </w:p>
        </w:tc>
        <w:tc>
          <w:tcPr>
            <w:tcW w:w="2404" w:type="dxa"/>
            <w:noWrap/>
            <w:hideMark/>
          </w:tcPr>
          <w:p w14:paraId="1C779043" w14:textId="77777777" w:rsidR="004C4B7E" w:rsidRPr="004C4B7E" w:rsidRDefault="004C4B7E" w:rsidP="004C4B7E">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саны</w:t>
            </w:r>
          </w:p>
        </w:tc>
      </w:tr>
      <w:tr w:rsidR="004C4B7E" w:rsidRPr="004C4B7E" w14:paraId="1A6BFFD9" w14:textId="77777777" w:rsidTr="00E06679">
        <w:trPr>
          <w:trHeight w:val="385"/>
        </w:trPr>
        <w:tc>
          <w:tcPr>
            <w:tcW w:w="1839" w:type="dxa"/>
            <w:vMerge w:val="restart"/>
            <w:hideMark/>
          </w:tcPr>
          <w:p w14:paraId="64505E34" w14:textId="77777777" w:rsidR="004C4B7E" w:rsidRPr="004C4B7E" w:rsidRDefault="004C4B7E" w:rsidP="006E49A8">
            <w:pPr>
              <w:jc w:val="center"/>
              <w:rPr>
                <w:rFonts w:ascii="Times New Roman" w:eastAsia="Times New Roman" w:hAnsi="Times New Roman" w:cs="Times New Roman"/>
                <w:sz w:val="24"/>
                <w:szCs w:val="24"/>
                <w:lang w:eastAsia="ru-RU"/>
              </w:rPr>
            </w:pPr>
            <w:r w:rsidRPr="004C4B7E">
              <w:rPr>
                <w:rFonts w:ascii="Times New Roman" w:eastAsia="Times New Roman" w:hAnsi="Times New Roman" w:cs="Times New Roman"/>
                <w:sz w:val="24"/>
                <w:szCs w:val="24"/>
                <w:lang w:eastAsia="ru-RU"/>
              </w:rPr>
              <w:t>Екі қабатты терезе</w:t>
            </w:r>
          </w:p>
        </w:tc>
        <w:tc>
          <w:tcPr>
            <w:tcW w:w="1987" w:type="dxa"/>
          </w:tcPr>
          <w:p w14:paraId="7A3AE746" w14:textId="77777777" w:rsidR="004C4B7E" w:rsidRPr="004C4B7E" w:rsidRDefault="004C4B7E" w:rsidP="006E49A8">
            <w:pPr>
              <w:jc w:val="center"/>
              <w:rPr>
                <w:rFonts w:ascii="Times New Roman" w:eastAsia="Times New Roman" w:hAnsi="Times New Roman" w:cs="Times New Roman"/>
                <w:sz w:val="24"/>
                <w:szCs w:val="24"/>
                <w:lang w:eastAsia="ru-RU"/>
              </w:rPr>
            </w:pPr>
          </w:p>
        </w:tc>
        <w:tc>
          <w:tcPr>
            <w:tcW w:w="1561" w:type="dxa"/>
          </w:tcPr>
          <w:p w14:paraId="40C76855" w14:textId="77777777" w:rsidR="004C4B7E" w:rsidRPr="004C4B7E" w:rsidRDefault="004C4B7E" w:rsidP="006E49A8">
            <w:pPr>
              <w:jc w:val="center"/>
              <w:rPr>
                <w:rFonts w:ascii="Times New Roman" w:eastAsia="Times New Roman" w:hAnsi="Times New Roman" w:cs="Times New Roman"/>
                <w:sz w:val="24"/>
                <w:szCs w:val="24"/>
                <w:lang w:eastAsia="ru-RU"/>
              </w:rPr>
            </w:pPr>
          </w:p>
        </w:tc>
        <w:tc>
          <w:tcPr>
            <w:tcW w:w="1701" w:type="dxa"/>
          </w:tcPr>
          <w:p w14:paraId="3CFA611E" w14:textId="77777777" w:rsidR="004C4B7E" w:rsidRPr="004C4B7E" w:rsidRDefault="004C4B7E" w:rsidP="006E49A8">
            <w:pPr>
              <w:jc w:val="center"/>
              <w:rPr>
                <w:rFonts w:ascii="Times New Roman" w:eastAsia="Times New Roman" w:hAnsi="Times New Roman" w:cs="Times New Roman"/>
                <w:sz w:val="24"/>
                <w:szCs w:val="24"/>
                <w:lang w:eastAsia="ru-RU"/>
              </w:rPr>
            </w:pPr>
          </w:p>
        </w:tc>
        <w:tc>
          <w:tcPr>
            <w:tcW w:w="2404" w:type="dxa"/>
          </w:tcPr>
          <w:p w14:paraId="6C6C8660" w14:textId="77777777" w:rsidR="004C4B7E" w:rsidRPr="004C4B7E" w:rsidRDefault="004C4B7E" w:rsidP="006E49A8">
            <w:pPr>
              <w:jc w:val="center"/>
              <w:rPr>
                <w:rFonts w:ascii="Times New Roman" w:eastAsia="Times New Roman" w:hAnsi="Times New Roman" w:cs="Times New Roman"/>
                <w:sz w:val="24"/>
                <w:szCs w:val="24"/>
                <w:lang w:eastAsia="ru-RU"/>
              </w:rPr>
            </w:pPr>
          </w:p>
        </w:tc>
      </w:tr>
      <w:tr w:rsidR="004C4B7E" w:rsidRPr="004C4B7E" w14:paraId="7FACFC78" w14:textId="77777777" w:rsidTr="00DB35DF">
        <w:trPr>
          <w:trHeight w:val="393"/>
        </w:trPr>
        <w:tc>
          <w:tcPr>
            <w:tcW w:w="1839" w:type="dxa"/>
            <w:vMerge/>
            <w:hideMark/>
          </w:tcPr>
          <w:p w14:paraId="3C42DBC2" w14:textId="77777777" w:rsidR="004C4B7E" w:rsidRPr="004C4B7E" w:rsidRDefault="004C4B7E" w:rsidP="006E49A8">
            <w:pPr>
              <w:jc w:val="center"/>
              <w:rPr>
                <w:rFonts w:ascii="Times New Roman" w:eastAsia="Times New Roman" w:hAnsi="Times New Roman" w:cs="Times New Roman"/>
                <w:sz w:val="24"/>
                <w:szCs w:val="24"/>
                <w:lang w:eastAsia="ru-RU"/>
              </w:rPr>
            </w:pPr>
          </w:p>
        </w:tc>
        <w:tc>
          <w:tcPr>
            <w:tcW w:w="1987" w:type="dxa"/>
            <w:hideMark/>
          </w:tcPr>
          <w:p w14:paraId="6BF57698" w14:textId="77777777" w:rsidR="004C4B7E" w:rsidRPr="004C4B7E" w:rsidRDefault="004C4B7E" w:rsidP="006E49A8">
            <w:pPr>
              <w:jc w:val="center"/>
              <w:rPr>
                <w:rFonts w:ascii="Times New Roman" w:eastAsia="Times New Roman" w:hAnsi="Times New Roman" w:cs="Times New Roman"/>
                <w:sz w:val="24"/>
                <w:szCs w:val="24"/>
                <w:lang w:eastAsia="ru-RU"/>
              </w:rPr>
            </w:pPr>
            <w:r w:rsidRPr="004C4B7E">
              <w:rPr>
                <w:rFonts w:ascii="Times New Roman" w:eastAsia="Times New Roman" w:hAnsi="Times New Roman" w:cs="Times New Roman"/>
                <w:sz w:val="24"/>
                <w:szCs w:val="24"/>
                <w:lang w:eastAsia="ru-RU"/>
              </w:rPr>
              <w:t>53х108см</w:t>
            </w:r>
          </w:p>
        </w:tc>
        <w:tc>
          <w:tcPr>
            <w:tcW w:w="1561" w:type="dxa"/>
            <w:hideMark/>
          </w:tcPr>
          <w:p w14:paraId="42D38C3F" w14:textId="77777777" w:rsidR="004C4B7E" w:rsidRPr="004C4B7E" w:rsidRDefault="004C4B7E" w:rsidP="006E49A8">
            <w:pPr>
              <w:jc w:val="center"/>
              <w:rPr>
                <w:rFonts w:ascii="Times New Roman" w:eastAsia="Times New Roman" w:hAnsi="Times New Roman" w:cs="Times New Roman"/>
                <w:sz w:val="24"/>
                <w:szCs w:val="24"/>
                <w:lang w:eastAsia="ru-RU"/>
              </w:rPr>
            </w:pPr>
            <w:r w:rsidRPr="004C4B7E">
              <w:rPr>
                <w:rFonts w:ascii="Times New Roman" w:eastAsia="Times New Roman" w:hAnsi="Times New Roman" w:cs="Times New Roman"/>
                <w:sz w:val="24"/>
                <w:szCs w:val="24"/>
                <w:lang w:eastAsia="ru-RU"/>
              </w:rPr>
              <w:t>үштік</w:t>
            </w:r>
          </w:p>
        </w:tc>
        <w:tc>
          <w:tcPr>
            <w:tcW w:w="1701" w:type="dxa"/>
            <w:hideMark/>
          </w:tcPr>
          <w:p w14:paraId="48B81D6F" w14:textId="77777777" w:rsidR="004C4B7E" w:rsidRPr="004C4B7E" w:rsidRDefault="004C4B7E" w:rsidP="006E49A8">
            <w:pPr>
              <w:jc w:val="center"/>
              <w:rPr>
                <w:rFonts w:ascii="Times New Roman" w:eastAsia="Times New Roman" w:hAnsi="Times New Roman" w:cs="Times New Roman"/>
                <w:sz w:val="24"/>
                <w:szCs w:val="24"/>
                <w:lang w:eastAsia="ru-RU"/>
              </w:rPr>
            </w:pPr>
            <w:r w:rsidRPr="004C4B7E">
              <w:rPr>
                <w:rFonts w:ascii="Times New Roman" w:eastAsia="Times New Roman" w:hAnsi="Times New Roman" w:cs="Times New Roman"/>
                <w:sz w:val="24"/>
                <w:szCs w:val="24"/>
                <w:lang w:eastAsia="ru-RU"/>
              </w:rPr>
              <w:t>32</w:t>
            </w:r>
          </w:p>
        </w:tc>
        <w:tc>
          <w:tcPr>
            <w:tcW w:w="2404" w:type="dxa"/>
            <w:noWrap/>
            <w:hideMark/>
          </w:tcPr>
          <w:p w14:paraId="5A4E0F47" w14:textId="77777777" w:rsidR="004C4B7E" w:rsidRPr="00E06679" w:rsidRDefault="00E06679" w:rsidP="006E49A8">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r>
      <w:tr w:rsidR="004C4B7E" w:rsidRPr="004C4B7E" w14:paraId="3A32C079" w14:textId="77777777" w:rsidTr="006E49A8">
        <w:trPr>
          <w:trHeight w:val="499"/>
        </w:trPr>
        <w:tc>
          <w:tcPr>
            <w:tcW w:w="1839" w:type="dxa"/>
            <w:vMerge/>
            <w:hideMark/>
          </w:tcPr>
          <w:p w14:paraId="2A5E7417" w14:textId="77777777" w:rsidR="004C4B7E" w:rsidRPr="004C4B7E" w:rsidRDefault="004C4B7E" w:rsidP="006E49A8">
            <w:pPr>
              <w:jc w:val="center"/>
              <w:rPr>
                <w:rFonts w:ascii="Times New Roman" w:eastAsia="Times New Roman" w:hAnsi="Times New Roman" w:cs="Times New Roman"/>
                <w:sz w:val="24"/>
                <w:szCs w:val="24"/>
                <w:lang w:eastAsia="ru-RU"/>
              </w:rPr>
            </w:pPr>
          </w:p>
        </w:tc>
        <w:tc>
          <w:tcPr>
            <w:tcW w:w="1987" w:type="dxa"/>
            <w:hideMark/>
          </w:tcPr>
          <w:p w14:paraId="049870CC" w14:textId="77777777" w:rsidR="004C4B7E" w:rsidRPr="004C4B7E" w:rsidRDefault="004C4B7E" w:rsidP="006E49A8">
            <w:pPr>
              <w:jc w:val="center"/>
              <w:rPr>
                <w:rFonts w:ascii="Times New Roman" w:eastAsia="Times New Roman" w:hAnsi="Times New Roman" w:cs="Times New Roman"/>
                <w:sz w:val="24"/>
                <w:szCs w:val="24"/>
                <w:lang w:eastAsia="ru-RU"/>
              </w:rPr>
            </w:pPr>
            <w:r w:rsidRPr="004C4B7E">
              <w:rPr>
                <w:rFonts w:ascii="Times New Roman" w:eastAsia="Times New Roman" w:hAnsi="Times New Roman" w:cs="Times New Roman"/>
                <w:sz w:val="24"/>
                <w:szCs w:val="24"/>
                <w:lang w:eastAsia="ru-RU"/>
              </w:rPr>
              <w:t>73,5х117,5см</w:t>
            </w:r>
          </w:p>
        </w:tc>
        <w:tc>
          <w:tcPr>
            <w:tcW w:w="1561" w:type="dxa"/>
            <w:hideMark/>
          </w:tcPr>
          <w:p w14:paraId="672BFECD" w14:textId="77777777" w:rsidR="004C4B7E" w:rsidRPr="004C4B7E" w:rsidRDefault="004C4B7E" w:rsidP="006E49A8">
            <w:pPr>
              <w:jc w:val="center"/>
              <w:rPr>
                <w:rFonts w:ascii="Times New Roman" w:eastAsia="Times New Roman" w:hAnsi="Times New Roman" w:cs="Times New Roman"/>
                <w:sz w:val="24"/>
                <w:szCs w:val="24"/>
                <w:lang w:eastAsia="ru-RU"/>
              </w:rPr>
            </w:pPr>
            <w:r w:rsidRPr="004C4B7E">
              <w:rPr>
                <w:rFonts w:ascii="Times New Roman" w:eastAsia="Times New Roman" w:hAnsi="Times New Roman" w:cs="Times New Roman"/>
                <w:sz w:val="24"/>
                <w:szCs w:val="24"/>
                <w:lang w:eastAsia="ru-RU"/>
              </w:rPr>
              <w:t>үштік</w:t>
            </w:r>
          </w:p>
        </w:tc>
        <w:tc>
          <w:tcPr>
            <w:tcW w:w="1701" w:type="dxa"/>
            <w:hideMark/>
          </w:tcPr>
          <w:p w14:paraId="1DDADD42" w14:textId="77777777" w:rsidR="004C4B7E" w:rsidRPr="004C4B7E" w:rsidRDefault="004C4B7E" w:rsidP="006E49A8">
            <w:pPr>
              <w:jc w:val="center"/>
              <w:rPr>
                <w:rFonts w:ascii="Times New Roman" w:eastAsia="Times New Roman" w:hAnsi="Times New Roman" w:cs="Times New Roman"/>
                <w:sz w:val="24"/>
                <w:szCs w:val="24"/>
                <w:lang w:eastAsia="ru-RU"/>
              </w:rPr>
            </w:pPr>
            <w:r w:rsidRPr="004C4B7E">
              <w:rPr>
                <w:rFonts w:ascii="Times New Roman" w:eastAsia="Times New Roman" w:hAnsi="Times New Roman" w:cs="Times New Roman"/>
                <w:sz w:val="24"/>
                <w:szCs w:val="24"/>
                <w:lang w:eastAsia="ru-RU"/>
              </w:rPr>
              <w:t>32</w:t>
            </w:r>
          </w:p>
        </w:tc>
        <w:tc>
          <w:tcPr>
            <w:tcW w:w="2404" w:type="dxa"/>
            <w:noWrap/>
            <w:hideMark/>
          </w:tcPr>
          <w:p w14:paraId="7066FE32" w14:textId="77777777" w:rsidR="004C4B7E" w:rsidRPr="004C4B7E" w:rsidRDefault="00E06679" w:rsidP="006E49A8">
            <w:pPr>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4</w:t>
            </w:r>
          </w:p>
        </w:tc>
      </w:tr>
      <w:tr w:rsidR="004C4B7E" w:rsidRPr="004C4B7E" w14:paraId="3DA03A31" w14:textId="77777777" w:rsidTr="00E06679">
        <w:trPr>
          <w:trHeight w:val="489"/>
        </w:trPr>
        <w:tc>
          <w:tcPr>
            <w:tcW w:w="1839" w:type="dxa"/>
            <w:vMerge/>
            <w:hideMark/>
          </w:tcPr>
          <w:p w14:paraId="480EA29F" w14:textId="77777777" w:rsidR="004C4B7E" w:rsidRPr="004C4B7E" w:rsidRDefault="004C4B7E" w:rsidP="006E49A8">
            <w:pPr>
              <w:jc w:val="center"/>
              <w:rPr>
                <w:rFonts w:ascii="Times New Roman" w:eastAsia="Times New Roman" w:hAnsi="Times New Roman" w:cs="Times New Roman"/>
                <w:sz w:val="24"/>
                <w:szCs w:val="24"/>
                <w:lang w:eastAsia="ru-RU"/>
              </w:rPr>
            </w:pPr>
          </w:p>
        </w:tc>
        <w:tc>
          <w:tcPr>
            <w:tcW w:w="1987" w:type="dxa"/>
          </w:tcPr>
          <w:p w14:paraId="74817E3B" w14:textId="77777777" w:rsidR="004C4B7E" w:rsidRPr="004C4B7E" w:rsidRDefault="00E06679" w:rsidP="006E49A8">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37х53,5</w:t>
            </w:r>
          </w:p>
        </w:tc>
        <w:tc>
          <w:tcPr>
            <w:tcW w:w="1561" w:type="dxa"/>
          </w:tcPr>
          <w:p w14:paraId="26D4A0C9" w14:textId="77777777" w:rsidR="004C4B7E" w:rsidRPr="00E06679" w:rsidRDefault="00E06679" w:rsidP="006E49A8">
            <w:pPr>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үштік</w:t>
            </w:r>
          </w:p>
        </w:tc>
        <w:tc>
          <w:tcPr>
            <w:tcW w:w="1701" w:type="dxa"/>
          </w:tcPr>
          <w:p w14:paraId="46290288" w14:textId="77777777" w:rsidR="004C4B7E" w:rsidRPr="00E06679" w:rsidRDefault="00E06679" w:rsidP="006E49A8">
            <w:pPr>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32</w:t>
            </w:r>
          </w:p>
        </w:tc>
        <w:tc>
          <w:tcPr>
            <w:tcW w:w="2404" w:type="dxa"/>
          </w:tcPr>
          <w:p w14:paraId="2E52E822" w14:textId="77777777" w:rsidR="004C4B7E" w:rsidRPr="00E06679" w:rsidRDefault="00CC4A60" w:rsidP="006E49A8">
            <w:pPr>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2</w:t>
            </w:r>
          </w:p>
        </w:tc>
      </w:tr>
      <w:tr w:rsidR="004C4B7E" w:rsidRPr="004C4B7E" w14:paraId="273866E7" w14:textId="77777777" w:rsidTr="00CC4A60">
        <w:trPr>
          <w:trHeight w:val="425"/>
        </w:trPr>
        <w:tc>
          <w:tcPr>
            <w:tcW w:w="1839" w:type="dxa"/>
            <w:vMerge/>
            <w:hideMark/>
          </w:tcPr>
          <w:p w14:paraId="46E53B79" w14:textId="77777777" w:rsidR="004C4B7E" w:rsidRPr="004C4B7E" w:rsidRDefault="004C4B7E" w:rsidP="006E49A8">
            <w:pPr>
              <w:jc w:val="center"/>
              <w:rPr>
                <w:rFonts w:ascii="Times New Roman" w:eastAsia="Times New Roman" w:hAnsi="Times New Roman" w:cs="Times New Roman"/>
                <w:sz w:val="24"/>
                <w:szCs w:val="24"/>
                <w:lang w:eastAsia="ru-RU"/>
              </w:rPr>
            </w:pPr>
          </w:p>
        </w:tc>
        <w:tc>
          <w:tcPr>
            <w:tcW w:w="1987" w:type="dxa"/>
          </w:tcPr>
          <w:p w14:paraId="63276A58" w14:textId="77777777" w:rsidR="004C4B7E" w:rsidRPr="004C4B7E" w:rsidRDefault="004C4B7E" w:rsidP="006E49A8">
            <w:pPr>
              <w:jc w:val="center"/>
              <w:rPr>
                <w:rFonts w:ascii="Times New Roman" w:eastAsia="Times New Roman" w:hAnsi="Times New Roman" w:cs="Times New Roman"/>
                <w:sz w:val="24"/>
                <w:szCs w:val="24"/>
                <w:lang w:eastAsia="ru-RU"/>
              </w:rPr>
            </w:pPr>
          </w:p>
        </w:tc>
        <w:tc>
          <w:tcPr>
            <w:tcW w:w="1561" w:type="dxa"/>
          </w:tcPr>
          <w:p w14:paraId="7A27A68E" w14:textId="77777777" w:rsidR="004C4B7E" w:rsidRPr="004C4B7E" w:rsidRDefault="004C4B7E" w:rsidP="006E49A8">
            <w:pPr>
              <w:jc w:val="center"/>
              <w:rPr>
                <w:rFonts w:ascii="Times New Roman" w:eastAsia="Times New Roman" w:hAnsi="Times New Roman" w:cs="Times New Roman"/>
                <w:sz w:val="24"/>
                <w:szCs w:val="24"/>
                <w:lang w:eastAsia="ru-RU"/>
              </w:rPr>
            </w:pPr>
          </w:p>
        </w:tc>
        <w:tc>
          <w:tcPr>
            <w:tcW w:w="1701" w:type="dxa"/>
          </w:tcPr>
          <w:p w14:paraId="5E2D87B3" w14:textId="77777777" w:rsidR="004C4B7E" w:rsidRPr="004C4B7E" w:rsidRDefault="004C4B7E" w:rsidP="006E49A8">
            <w:pPr>
              <w:jc w:val="center"/>
              <w:rPr>
                <w:rFonts w:ascii="Times New Roman" w:eastAsia="Times New Roman" w:hAnsi="Times New Roman" w:cs="Times New Roman"/>
                <w:sz w:val="24"/>
                <w:szCs w:val="24"/>
                <w:lang w:eastAsia="ru-RU"/>
              </w:rPr>
            </w:pPr>
          </w:p>
        </w:tc>
        <w:tc>
          <w:tcPr>
            <w:tcW w:w="2404" w:type="dxa"/>
          </w:tcPr>
          <w:p w14:paraId="13BBD072" w14:textId="77777777" w:rsidR="004C4B7E" w:rsidRPr="004C4B7E" w:rsidRDefault="004C4B7E" w:rsidP="006E49A8">
            <w:pPr>
              <w:jc w:val="center"/>
              <w:rPr>
                <w:rFonts w:ascii="Times New Roman" w:eastAsia="Times New Roman" w:hAnsi="Times New Roman" w:cs="Times New Roman"/>
                <w:sz w:val="24"/>
                <w:szCs w:val="24"/>
                <w:lang w:val="en-US" w:eastAsia="ru-RU"/>
              </w:rPr>
            </w:pPr>
          </w:p>
        </w:tc>
      </w:tr>
      <w:tr w:rsidR="004C4B7E" w:rsidRPr="004C4B7E" w14:paraId="0F2F1324" w14:textId="77777777" w:rsidTr="00E06679">
        <w:trPr>
          <w:trHeight w:val="417"/>
        </w:trPr>
        <w:tc>
          <w:tcPr>
            <w:tcW w:w="1839" w:type="dxa"/>
            <w:vMerge/>
            <w:hideMark/>
          </w:tcPr>
          <w:p w14:paraId="39D07C51" w14:textId="77777777" w:rsidR="004C4B7E" w:rsidRPr="004C4B7E" w:rsidRDefault="004C4B7E" w:rsidP="006E49A8">
            <w:pPr>
              <w:jc w:val="center"/>
              <w:rPr>
                <w:rFonts w:ascii="Times New Roman" w:eastAsia="Times New Roman" w:hAnsi="Times New Roman" w:cs="Times New Roman"/>
                <w:sz w:val="24"/>
                <w:szCs w:val="24"/>
                <w:lang w:eastAsia="ru-RU"/>
              </w:rPr>
            </w:pPr>
          </w:p>
        </w:tc>
        <w:tc>
          <w:tcPr>
            <w:tcW w:w="1987" w:type="dxa"/>
          </w:tcPr>
          <w:p w14:paraId="0E3E0572" w14:textId="77777777" w:rsidR="004C4B7E" w:rsidRPr="004C4B7E" w:rsidRDefault="004C4B7E" w:rsidP="006E49A8">
            <w:pPr>
              <w:jc w:val="center"/>
              <w:rPr>
                <w:rFonts w:ascii="Times New Roman" w:eastAsia="Times New Roman" w:hAnsi="Times New Roman" w:cs="Times New Roman"/>
                <w:sz w:val="24"/>
                <w:szCs w:val="24"/>
                <w:lang w:eastAsia="ru-RU"/>
              </w:rPr>
            </w:pPr>
          </w:p>
        </w:tc>
        <w:tc>
          <w:tcPr>
            <w:tcW w:w="1561" w:type="dxa"/>
          </w:tcPr>
          <w:p w14:paraId="7C63ADF8" w14:textId="77777777" w:rsidR="004C4B7E" w:rsidRPr="004C4B7E" w:rsidRDefault="004C4B7E" w:rsidP="006E49A8">
            <w:pPr>
              <w:jc w:val="center"/>
              <w:rPr>
                <w:rFonts w:ascii="Times New Roman" w:eastAsia="Times New Roman" w:hAnsi="Times New Roman" w:cs="Times New Roman"/>
                <w:sz w:val="24"/>
                <w:szCs w:val="24"/>
                <w:lang w:eastAsia="ru-RU"/>
              </w:rPr>
            </w:pPr>
          </w:p>
        </w:tc>
        <w:tc>
          <w:tcPr>
            <w:tcW w:w="1701" w:type="dxa"/>
          </w:tcPr>
          <w:p w14:paraId="1715EED8" w14:textId="77777777" w:rsidR="004C4B7E" w:rsidRPr="004C4B7E" w:rsidRDefault="004C4B7E" w:rsidP="006E49A8">
            <w:pPr>
              <w:jc w:val="center"/>
              <w:rPr>
                <w:rFonts w:ascii="Times New Roman" w:eastAsia="Times New Roman" w:hAnsi="Times New Roman" w:cs="Times New Roman"/>
                <w:sz w:val="24"/>
                <w:szCs w:val="24"/>
                <w:lang w:eastAsia="ru-RU"/>
              </w:rPr>
            </w:pPr>
          </w:p>
        </w:tc>
        <w:tc>
          <w:tcPr>
            <w:tcW w:w="2404" w:type="dxa"/>
          </w:tcPr>
          <w:p w14:paraId="3F788FBD" w14:textId="77777777" w:rsidR="004C4B7E" w:rsidRPr="004C4B7E" w:rsidRDefault="004C4B7E" w:rsidP="004C4B7E">
            <w:pPr>
              <w:jc w:val="center"/>
              <w:rPr>
                <w:rFonts w:ascii="Times New Roman" w:eastAsia="Times New Roman" w:hAnsi="Times New Roman" w:cs="Times New Roman"/>
                <w:sz w:val="24"/>
                <w:szCs w:val="24"/>
                <w:lang w:eastAsia="ru-RU"/>
              </w:rPr>
            </w:pPr>
          </w:p>
        </w:tc>
      </w:tr>
      <w:tr w:rsidR="004C4B7E" w:rsidRPr="004C4B7E" w14:paraId="686BAC26" w14:textId="77777777" w:rsidTr="006E49A8">
        <w:trPr>
          <w:trHeight w:val="405"/>
        </w:trPr>
        <w:tc>
          <w:tcPr>
            <w:tcW w:w="1839" w:type="dxa"/>
            <w:noWrap/>
            <w:hideMark/>
          </w:tcPr>
          <w:p w14:paraId="1BFDF883" w14:textId="77777777" w:rsidR="004C4B7E" w:rsidRPr="004C4B7E" w:rsidRDefault="004C4B7E" w:rsidP="006E49A8">
            <w:pPr>
              <w:jc w:val="center"/>
              <w:rPr>
                <w:rFonts w:ascii="Times New Roman" w:eastAsia="Times New Roman" w:hAnsi="Times New Roman" w:cs="Times New Roman"/>
                <w:sz w:val="24"/>
                <w:szCs w:val="24"/>
                <w:lang w:eastAsia="ru-RU"/>
              </w:rPr>
            </w:pPr>
            <w:r w:rsidRPr="004C4B7E">
              <w:rPr>
                <w:rFonts w:ascii="Times New Roman" w:eastAsia="Times New Roman" w:hAnsi="Times New Roman" w:cs="Times New Roman"/>
                <w:sz w:val="24"/>
                <w:szCs w:val="24"/>
                <w:lang w:eastAsia="ru-RU"/>
              </w:rPr>
              <w:t> </w:t>
            </w:r>
          </w:p>
        </w:tc>
        <w:tc>
          <w:tcPr>
            <w:tcW w:w="1987" w:type="dxa"/>
            <w:noWrap/>
            <w:hideMark/>
          </w:tcPr>
          <w:p w14:paraId="79338869" w14:textId="77777777" w:rsidR="004C4B7E" w:rsidRPr="004C4B7E" w:rsidRDefault="004C4B7E" w:rsidP="006E49A8">
            <w:pPr>
              <w:jc w:val="center"/>
              <w:rPr>
                <w:rFonts w:ascii="Times New Roman" w:eastAsia="Times New Roman" w:hAnsi="Times New Roman" w:cs="Times New Roman"/>
                <w:b/>
                <w:sz w:val="24"/>
                <w:szCs w:val="24"/>
                <w:lang w:eastAsia="ru-RU"/>
              </w:rPr>
            </w:pPr>
            <w:r w:rsidRPr="004C4B7E">
              <w:rPr>
                <w:rFonts w:ascii="Times New Roman" w:eastAsia="Times New Roman" w:hAnsi="Times New Roman" w:cs="Times New Roman"/>
                <w:b/>
                <w:sz w:val="24"/>
                <w:szCs w:val="24"/>
                <w:lang w:eastAsia="ru-RU"/>
              </w:rPr>
              <w:t>Итого</w:t>
            </w:r>
          </w:p>
        </w:tc>
        <w:tc>
          <w:tcPr>
            <w:tcW w:w="1561" w:type="dxa"/>
            <w:noWrap/>
            <w:hideMark/>
          </w:tcPr>
          <w:p w14:paraId="490527A5" w14:textId="77777777" w:rsidR="004C4B7E" w:rsidRPr="004C4B7E" w:rsidRDefault="004C4B7E" w:rsidP="006E49A8">
            <w:pPr>
              <w:jc w:val="center"/>
              <w:rPr>
                <w:rFonts w:ascii="Times New Roman" w:eastAsia="Times New Roman" w:hAnsi="Times New Roman" w:cs="Times New Roman"/>
                <w:b/>
                <w:sz w:val="24"/>
                <w:szCs w:val="24"/>
                <w:lang w:eastAsia="ru-RU"/>
              </w:rPr>
            </w:pPr>
            <w:r w:rsidRPr="004C4B7E">
              <w:rPr>
                <w:rFonts w:ascii="Times New Roman" w:eastAsia="Times New Roman" w:hAnsi="Times New Roman" w:cs="Times New Roman"/>
                <w:b/>
                <w:sz w:val="24"/>
                <w:szCs w:val="24"/>
                <w:lang w:eastAsia="ru-RU"/>
              </w:rPr>
              <w:t> </w:t>
            </w:r>
          </w:p>
        </w:tc>
        <w:tc>
          <w:tcPr>
            <w:tcW w:w="1701" w:type="dxa"/>
            <w:noWrap/>
            <w:hideMark/>
          </w:tcPr>
          <w:p w14:paraId="65CEB663" w14:textId="77777777" w:rsidR="004C4B7E" w:rsidRPr="004C4B7E" w:rsidRDefault="004C4B7E" w:rsidP="006E49A8">
            <w:pPr>
              <w:jc w:val="center"/>
              <w:rPr>
                <w:rFonts w:ascii="Times New Roman" w:eastAsia="Times New Roman" w:hAnsi="Times New Roman" w:cs="Times New Roman"/>
                <w:b/>
                <w:sz w:val="24"/>
                <w:szCs w:val="24"/>
                <w:lang w:eastAsia="ru-RU"/>
              </w:rPr>
            </w:pPr>
            <w:r w:rsidRPr="004C4B7E">
              <w:rPr>
                <w:rFonts w:ascii="Times New Roman" w:eastAsia="Times New Roman" w:hAnsi="Times New Roman" w:cs="Times New Roman"/>
                <w:b/>
                <w:sz w:val="24"/>
                <w:szCs w:val="24"/>
                <w:lang w:eastAsia="ru-RU"/>
              </w:rPr>
              <w:t> </w:t>
            </w:r>
          </w:p>
        </w:tc>
        <w:tc>
          <w:tcPr>
            <w:tcW w:w="2404" w:type="dxa"/>
            <w:noWrap/>
            <w:hideMark/>
          </w:tcPr>
          <w:p w14:paraId="4637DED0" w14:textId="77777777" w:rsidR="004C4B7E" w:rsidRPr="00CC4A60" w:rsidRDefault="00CC4A60" w:rsidP="006E49A8">
            <w:pPr>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8</w:t>
            </w:r>
          </w:p>
        </w:tc>
      </w:tr>
    </w:tbl>
    <w:p w14:paraId="05B81ECD" w14:textId="77777777" w:rsidR="00A20ECF" w:rsidRPr="00E06679" w:rsidRDefault="00A20ECF" w:rsidP="00A20ECF">
      <w:pPr>
        <w:ind w:firstLine="709"/>
        <w:jc w:val="both"/>
        <w:rPr>
          <w:rFonts w:ascii="Times New Roman" w:hAnsi="Times New Roman" w:cs="Times New Roman"/>
          <w:sz w:val="24"/>
          <w:szCs w:val="24"/>
        </w:rPr>
      </w:pPr>
      <w:r w:rsidRPr="00DB35DF">
        <w:rPr>
          <w:rFonts w:ascii="Times New Roman" w:hAnsi="Times New Roman" w:cs="Times New Roman"/>
          <w:sz w:val="24"/>
          <w:szCs w:val="24"/>
        </w:rPr>
        <w:t xml:space="preserve">Шартқа қол қойылғаннан кейін жеткізуші терезе саңылауларын егжей-тегжейлі өлшеуді жүргізуі керек. </w:t>
      </w:r>
      <w:r w:rsidRPr="00E06679">
        <w:rPr>
          <w:rFonts w:ascii="Times New Roman" w:hAnsi="Times New Roman" w:cs="Times New Roman"/>
          <w:sz w:val="24"/>
          <w:szCs w:val="24"/>
        </w:rPr>
        <w:t>Екі қабатты терезелерді жасау және ауыстыру жұмыстары мыналарды қамтиды: мектеп ғимаратында сынған/жарылған екі қабатты терезелерді бөлшектеу; жаңа үш қабатты екі қабатты терезелерді жасау және монтаждау,</w:t>
      </w:r>
    </w:p>
    <w:p w14:paraId="03824EA8" w14:textId="77777777" w:rsidR="00A20ECF" w:rsidRPr="00E06679" w:rsidRDefault="00A20ECF" w:rsidP="00A20ECF">
      <w:pPr>
        <w:ind w:firstLine="709"/>
        <w:jc w:val="both"/>
        <w:rPr>
          <w:rFonts w:ascii="Times New Roman" w:hAnsi="Times New Roman" w:cs="Times New Roman"/>
          <w:sz w:val="24"/>
          <w:szCs w:val="24"/>
        </w:rPr>
      </w:pPr>
      <w:r w:rsidRPr="00E06679">
        <w:rPr>
          <w:rFonts w:ascii="Times New Roman" w:hAnsi="Times New Roman" w:cs="Times New Roman"/>
          <w:sz w:val="24"/>
          <w:szCs w:val="24"/>
        </w:rPr>
        <w:t>Жұмыстар ҚР ТКСН сәйкес жүргізілуі тиіс 8.07-06-2017. Жұмыстарды орындау кезінде ҚР Үкіметінің 2010 жылғы 17 қарашадағы №1202 "ғимараттар мен құрылыстардың, құрылыс материалдары мен бұйымдарының қауіпсіздігіне қойылатын талаптар"қаулысымен бекітілген техникалық регламентке сәйкес материалдар мен құралдарды пайдалану қажет.</w:t>
      </w:r>
    </w:p>
    <w:p w14:paraId="39102EA4" w14:textId="77777777" w:rsidR="00A20ECF" w:rsidRPr="00E06679" w:rsidRDefault="00A20ECF" w:rsidP="00A20ECF">
      <w:pPr>
        <w:ind w:firstLine="709"/>
        <w:jc w:val="both"/>
        <w:rPr>
          <w:rFonts w:ascii="Times New Roman" w:hAnsi="Times New Roman" w:cs="Times New Roman"/>
          <w:sz w:val="24"/>
          <w:szCs w:val="24"/>
        </w:rPr>
      </w:pPr>
      <w:r w:rsidRPr="00E06679">
        <w:rPr>
          <w:rFonts w:ascii="Times New Roman" w:hAnsi="Times New Roman" w:cs="Times New Roman"/>
          <w:sz w:val="24"/>
          <w:szCs w:val="24"/>
        </w:rPr>
        <w:t>Өнім беруші жұмысты білікті жұмыс күшімен, өзінің тетіктерімен, мүкәммалымен, құралдарымен орындауға міндетті. Жұмыстың орындалуына байланысты барлық шығындар, сондай-ақ шығыстар мен ілеспе материалдарды сатып алу толығымен Жеткізушіге жүктеледі. Жеткізілетін барлық материалдар Жаңа болуы керек, оларды Тапсырыс берушімен келісу керек. Пайдаланылатын материалдың түсі Тапсырыс берушімен келісіледі. Жұмыстар Қазақстан Республикасында қолданылатын ҚНжЕ құрылыс нормалары мен ережелеріне сәйкес орындалуы және сапаны төмендететін ақаулары, кемшіліктері, кемшіліктері (оның ішінде жасырын) болмауы тиіс. Әлеуетті өнім беруші материалдарға және орындалған жұмыстарға кемінде 1 жыл мерзімге кепілдік береді.</w:t>
      </w:r>
    </w:p>
    <w:p w14:paraId="3CDA187A" w14:textId="77777777" w:rsidR="00A20ECF" w:rsidRPr="00E06679" w:rsidRDefault="00A20ECF" w:rsidP="00A20ECF">
      <w:pPr>
        <w:ind w:firstLine="709"/>
        <w:jc w:val="both"/>
        <w:rPr>
          <w:rFonts w:ascii="Times New Roman" w:hAnsi="Times New Roman" w:cs="Times New Roman"/>
          <w:sz w:val="24"/>
          <w:szCs w:val="24"/>
        </w:rPr>
      </w:pPr>
      <w:r w:rsidRPr="00E06679">
        <w:rPr>
          <w:rFonts w:ascii="Times New Roman" w:hAnsi="Times New Roman" w:cs="Times New Roman"/>
          <w:sz w:val="24"/>
          <w:szCs w:val="24"/>
        </w:rPr>
        <w:t>Өнім беруші жұмыстарды жүргізу кезінде еңбекті қорғау және қауіпсіздік техникасы, сондай-ақ өрт қауіпсіздігі үшін жауапты болады.</w:t>
      </w:r>
    </w:p>
    <w:p w14:paraId="15E9E46D" w14:textId="77777777" w:rsidR="00A20ECF" w:rsidRPr="00E06679" w:rsidRDefault="00A20ECF" w:rsidP="00A20ECF">
      <w:pPr>
        <w:ind w:firstLine="709"/>
        <w:jc w:val="both"/>
        <w:rPr>
          <w:rFonts w:ascii="Times New Roman" w:hAnsi="Times New Roman" w:cs="Times New Roman"/>
          <w:sz w:val="24"/>
          <w:szCs w:val="24"/>
        </w:rPr>
      </w:pPr>
      <w:r w:rsidRPr="00E06679">
        <w:rPr>
          <w:rFonts w:ascii="Times New Roman" w:hAnsi="Times New Roman" w:cs="Times New Roman"/>
          <w:sz w:val="24"/>
          <w:szCs w:val="24"/>
        </w:rPr>
        <w:t>Кепілдік мерзімі: өнім беруші Тапсырыс беруші қабылдаған күннен бастап 12 ай ішінде орындалған жұмыстардың сапасына кепілдік береді.</w:t>
      </w:r>
    </w:p>
    <w:p w14:paraId="48ECF6D9" w14:textId="77777777" w:rsidR="00AB187F" w:rsidRPr="00E06679" w:rsidRDefault="00A20ECF" w:rsidP="0080180E">
      <w:pPr>
        <w:ind w:firstLine="709"/>
        <w:jc w:val="both"/>
        <w:rPr>
          <w:rFonts w:ascii="Times New Roman" w:hAnsi="Times New Roman" w:cs="Times New Roman"/>
          <w:sz w:val="24"/>
          <w:szCs w:val="24"/>
        </w:rPr>
      </w:pPr>
      <w:r w:rsidRPr="00E06679">
        <w:rPr>
          <w:rFonts w:ascii="Times New Roman" w:hAnsi="Times New Roman" w:cs="Times New Roman"/>
          <w:sz w:val="24"/>
          <w:szCs w:val="24"/>
        </w:rPr>
        <w:t>Жұмысты орындағаннан кейін Өнім беруші екі қабатты терезені орнату орындарында герметик, силикон жағуға, Тапсырыс беруші өкілінің қатысуымен қолмен төгу жолымен судың енуіне тексеру (сынау) жүргізуге міндетті. Жұмыс аяқталғаннан кейін жұмыс орнын тазалаңыз. Ескі екі қабатты терезелер мен құрылыс қоқыстарын жеткізуші ҚТҚ көму полигонына өз есебінен шығаруы тиіс.</w:t>
      </w:r>
    </w:p>
    <w:sectPr w:rsidR="00AB187F" w:rsidRPr="00E06679" w:rsidSect="00EF25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83EE0"/>
    <w:multiLevelType w:val="hybridMultilevel"/>
    <w:tmpl w:val="8AA2E07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19336303"/>
    <w:multiLevelType w:val="hybridMultilevel"/>
    <w:tmpl w:val="0232B212"/>
    <w:lvl w:ilvl="0" w:tplc="04190001">
      <w:start w:val="1"/>
      <w:numFmt w:val="bullet"/>
      <w:lvlText w:val=""/>
      <w:lvlJc w:val="left"/>
      <w:pPr>
        <w:ind w:left="740" w:hanging="360"/>
      </w:pPr>
      <w:rPr>
        <w:rFonts w:ascii="Symbol" w:hAnsi="Symbol" w:hint="default"/>
      </w:rPr>
    </w:lvl>
    <w:lvl w:ilvl="1" w:tplc="04190003" w:tentative="1">
      <w:start w:val="1"/>
      <w:numFmt w:val="bullet"/>
      <w:lvlText w:val="o"/>
      <w:lvlJc w:val="left"/>
      <w:pPr>
        <w:ind w:left="1460" w:hanging="360"/>
      </w:pPr>
      <w:rPr>
        <w:rFonts w:ascii="Courier New" w:hAnsi="Courier New" w:cs="Courier New" w:hint="default"/>
      </w:rPr>
    </w:lvl>
    <w:lvl w:ilvl="2" w:tplc="04190005" w:tentative="1">
      <w:start w:val="1"/>
      <w:numFmt w:val="bullet"/>
      <w:lvlText w:val=""/>
      <w:lvlJc w:val="left"/>
      <w:pPr>
        <w:ind w:left="2180" w:hanging="360"/>
      </w:pPr>
      <w:rPr>
        <w:rFonts w:ascii="Wingdings" w:hAnsi="Wingdings" w:hint="default"/>
      </w:rPr>
    </w:lvl>
    <w:lvl w:ilvl="3" w:tplc="04190001" w:tentative="1">
      <w:start w:val="1"/>
      <w:numFmt w:val="bullet"/>
      <w:lvlText w:val=""/>
      <w:lvlJc w:val="left"/>
      <w:pPr>
        <w:ind w:left="2900" w:hanging="360"/>
      </w:pPr>
      <w:rPr>
        <w:rFonts w:ascii="Symbol" w:hAnsi="Symbol" w:hint="default"/>
      </w:rPr>
    </w:lvl>
    <w:lvl w:ilvl="4" w:tplc="04190003" w:tentative="1">
      <w:start w:val="1"/>
      <w:numFmt w:val="bullet"/>
      <w:lvlText w:val="o"/>
      <w:lvlJc w:val="left"/>
      <w:pPr>
        <w:ind w:left="3620" w:hanging="360"/>
      </w:pPr>
      <w:rPr>
        <w:rFonts w:ascii="Courier New" w:hAnsi="Courier New" w:cs="Courier New" w:hint="default"/>
      </w:rPr>
    </w:lvl>
    <w:lvl w:ilvl="5" w:tplc="04190005" w:tentative="1">
      <w:start w:val="1"/>
      <w:numFmt w:val="bullet"/>
      <w:lvlText w:val=""/>
      <w:lvlJc w:val="left"/>
      <w:pPr>
        <w:ind w:left="4340" w:hanging="360"/>
      </w:pPr>
      <w:rPr>
        <w:rFonts w:ascii="Wingdings" w:hAnsi="Wingdings" w:hint="default"/>
      </w:rPr>
    </w:lvl>
    <w:lvl w:ilvl="6" w:tplc="04190001" w:tentative="1">
      <w:start w:val="1"/>
      <w:numFmt w:val="bullet"/>
      <w:lvlText w:val=""/>
      <w:lvlJc w:val="left"/>
      <w:pPr>
        <w:ind w:left="5060" w:hanging="360"/>
      </w:pPr>
      <w:rPr>
        <w:rFonts w:ascii="Symbol" w:hAnsi="Symbol" w:hint="default"/>
      </w:rPr>
    </w:lvl>
    <w:lvl w:ilvl="7" w:tplc="04190003" w:tentative="1">
      <w:start w:val="1"/>
      <w:numFmt w:val="bullet"/>
      <w:lvlText w:val="o"/>
      <w:lvlJc w:val="left"/>
      <w:pPr>
        <w:ind w:left="5780" w:hanging="360"/>
      </w:pPr>
      <w:rPr>
        <w:rFonts w:ascii="Courier New" w:hAnsi="Courier New" w:cs="Courier New" w:hint="default"/>
      </w:rPr>
    </w:lvl>
    <w:lvl w:ilvl="8" w:tplc="04190005" w:tentative="1">
      <w:start w:val="1"/>
      <w:numFmt w:val="bullet"/>
      <w:lvlText w:val=""/>
      <w:lvlJc w:val="left"/>
      <w:pPr>
        <w:ind w:left="6500" w:hanging="360"/>
      </w:pPr>
      <w:rPr>
        <w:rFonts w:ascii="Wingdings" w:hAnsi="Wingdings" w:hint="default"/>
      </w:rPr>
    </w:lvl>
  </w:abstractNum>
  <w:abstractNum w:abstractNumId="2" w15:restartNumberingAfterBreak="0">
    <w:nsid w:val="32A113B7"/>
    <w:multiLevelType w:val="hybridMultilevel"/>
    <w:tmpl w:val="F89AF2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2A85B81"/>
    <w:multiLevelType w:val="hybridMultilevel"/>
    <w:tmpl w:val="BD446BE2"/>
    <w:lvl w:ilvl="0" w:tplc="DFA07AE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251"/>
    <w:rsid w:val="00016613"/>
    <w:rsid w:val="00094299"/>
    <w:rsid w:val="00126F7F"/>
    <w:rsid w:val="00155C01"/>
    <w:rsid w:val="00164598"/>
    <w:rsid w:val="001650FB"/>
    <w:rsid w:val="001926C7"/>
    <w:rsid w:val="001A7412"/>
    <w:rsid w:val="001F10F6"/>
    <w:rsid w:val="00202BC6"/>
    <w:rsid w:val="002125D5"/>
    <w:rsid w:val="00262519"/>
    <w:rsid w:val="00263593"/>
    <w:rsid w:val="00275428"/>
    <w:rsid w:val="002D5AC3"/>
    <w:rsid w:val="00310251"/>
    <w:rsid w:val="00334CA6"/>
    <w:rsid w:val="003561C2"/>
    <w:rsid w:val="00396590"/>
    <w:rsid w:val="003E213B"/>
    <w:rsid w:val="003E6A35"/>
    <w:rsid w:val="0041477A"/>
    <w:rsid w:val="004C4B7E"/>
    <w:rsid w:val="004E79AB"/>
    <w:rsid w:val="004F17DD"/>
    <w:rsid w:val="0050739A"/>
    <w:rsid w:val="00520A72"/>
    <w:rsid w:val="005212E2"/>
    <w:rsid w:val="00534534"/>
    <w:rsid w:val="00535718"/>
    <w:rsid w:val="0054642C"/>
    <w:rsid w:val="00554585"/>
    <w:rsid w:val="005B4758"/>
    <w:rsid w:val="005C189A"/>
    <w:rsid w:val="005F44B6"/>
    <w:rsid w:val="00647DEA"/>
    <w:rsid w:val="00670EBD"/>
    <w:rsid w:val="00701399"/>
    <w:rsid w:val="007B5971"/>
    <w:rsid w:val="007C1C86"/>
    <w:rsid w:val="007C54BD"/>
    <w:rsid w:val="007E4008"/>
    <w:rsid w:val="0080180E"/>
    <w:rsid w:val="0083422D"/>
    <w:rsid w:val="008B61BF"/>
    <w:rsid w:val="008D41EC"/>
    <w:rsid w:val="009273C1"/>
    <w:rsid w:val="00927DA1"/>
    <w:rsid w:val="009475F9"/>
    <w:rsid w:val="009A60C5"/>
    <w:rsid w:val="009F4D53"/>
    <w:rsid w:val="00A108A7"/>
    <w:rsid w:val="00A16281"/>
    <w:rsid w:val="00A20ECF"/>
    <w:rsid w:val="00A22636"/>
    <w:rsid w:val="00A22B5C"/>
    <w:rsid w:val="00A76A20"/>
    <w:rsid w:val="00A80D43"/>
    <w:rsid w:val="00AB187F"/>
    <w:rsid w:val="00AC6DC2"/>
    <w:rsid w:val="00B06D43"/>
    <w:rsid w:val="00B34DD4"/>
    <w:rsid w:val="00B76675"/>
    <w:rsid w:val="00B81432"/>
    <w:rsid w:val="00C25745"/>
    <w:rsid w:val="00C5785B"/>
    <w:rsid w:val="00CC4A60"/>
    <w:rsid w:val="00CF2601"/>
    <w:rsid w:val="00D020CD"/>
    <w:rsid w:val="00D5004B"/>
    <w:rsid w:val="00D7114F"/>
    <w:rsid w:val="00D872B2"/>
    <w:rsid w:val="00DB35DF"/>
    <w:rsid w:val="00DC5D48"/>
    <w:rsid w:val="00DE7E8B"/>
    <w:rsid w:val="00DF06F0"/>
    <w:rsid w:val="00DF58BE"/>
    <w:rsid w:val="00E016EF"/>
    <w:rsid w:val="00E06679"/>
    <w:rsid w:val="00E3327A"/>
    <w:rsid w:val="00E45A72"/>
    <w:rsid w:val="00E95C55"/>
    <w:rsid w:val="00E97E44"/>
    <w:rsid w:val="00EB674B"/>
    <w:rsid w:val="00EC4F19"/>
    <w:rsid w:val="00EC511E"/>
    <w:rsid w:val="00EF250A"/>
    <w:rsid w:val="00F02F96"/>
    <w:rsid w:val="00F15844"/>
    <w:rsid w:val="00F21AAC"/>
    <w:rsid w:val="00F443F1"/>
    <w:rsid w:val="00FE17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0722D"/>
  <w15:docId w15:val="{D76FE735-F2E5-4072-8B86-EF48905E1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C4B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102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E3327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E3327A"/>
    <w:rPr>
      <w:rFonts w:ascii="Segoe UI" w:hAnsi="Segoe UI" w:cs="Segoe UI"/>
      <w:sz w:val="18"/>
      <w:szCs w:val="18"/>
    </w:rPr>
  </w:style>
  <w:style w:type="paragraph" w:styleId="a6">
    <w:name w:val="Title"/>
    <w:basedOn w:val="a"/>
    <w:next w:val="a"/>
    <w:link w:val="a7"/>
    <w:uiPriority w:val="10"/>
    <w:qFormat/>
    <w:rsid w:val="00EC511E"/>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7">
    <w:name w:val="Заголовок Знак"/>
    <w:basedOn w:val="a0"/>
    <w:link w:val="a6"/>
    <w:uiPriority w:val="10"/>
    <w:rsid w:val="00EC511E"/>
    <w:rPr>
      <w:rFonts w:asciiTheme="majorHAnsi" w:eastAsiaTheme="majorEastAsia" w:hAnsiTheme="majorHAnsi" w:cstheme="majorBidi"/>
      <w:color w:val="323E4F" w:themeColor="text2" w:themeShade="BF"/>
      <w:spacing w:val="5"/>
      <w:kern w:val="28"/>
      <w:sz w:val="52"/>
      <w:szCs w:val="52"/>
    </w:rPr>
  </w:style>
  <w:style w:type="character" w:styleId="a8">
    <w:name w:val="Hyperlink"/>
    <w:basedOn w:val="a0"/>
    <w:uiPriority w:val="99"/>
    <w:semiHidden/>
    <w:unhideWhenUsed/>
    <w:rsid w:val="00EC511E"/>
    <w:rPr>
      <w:color w:val="0000FF"/>
      <w:u w:val="single"/>
    </w:rPr>
  </w:style>
  <w:style w:type="paragraph" w:styleId="HTML">
    <w:name w:val="HTML Preformatted"/>
    <w:basedOn w:val="a"/>
    <w:link w:val="HTML0"/>
    <w:uiPriority w:val="99"/>
    <w:unhideWhenUsed/>
    <w:rsid w:val="00334C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34CA6"/>
    <w:rPr>
      <w:rFonts w:ascii="Courier New" w:eastAsia="Times New Roman" w:hAnsi="Courier New" w:cs="Courier New"/>
      <w:sz w:val="20"/>
      <w:szCs w:val="20"/>
      <w:lang w:eastAsia="ru-RU"/>
    </w:rPr>
  </w:style>
  <w:style w:type="character" w:customStyle="1" w:styleId="y2iqfc">
    <w:name w:val="y2iqfc"/>
    <w:basedOn w:val="a0"/>
    <w:rsid w:val="00334CA6"/>
  </w:style>
  <w:style w:type="character" w:customStyle="1" w:styleId="1">
    <w:name w:val="Заголовок №1_"/>
    <w:basedOn w:val="a0"/>
    <w:link w:val="10"/>
    <w:rsid w:val="00647DEA"/>
    <w:rPr>
      <w:rFonts w:ascii="Times New Roman" w:eastAsia="Times New Roman" w:hAnsi="Times New Roman" w:cs="Times New Roman"/>
      <w:b/>
      <w:bCs/>
      <w:sz w:val="28"/>
      <w:szCs w:val="28"/>
      <w:shd w:val="clear" w:color="auto" w:fill="FFFFFF"/>
    </w:rPr>
  </w:style>
  <w:style w:type="character" w:customStyle="1" w:styleId="2">
    <w:name w:val="Основной текст (2)_"/>
    <w:basedOn w:val="a0"/>
    <w:link w:val="20"/>
    <w:rsid w:val="00647DEA"/>
    <w:rPr>
      <w:rFonts w:ascii="Times New Roman" w:eastAsia="Times New Roman" w:hAnsi="Times New Roman" w:cs="Times New Roman"/>
      <w:sz w:val="20"/>
      <w:szCs w:val="20"/>
      <w:shd w:val="clear" w:color="auto" w:fill="FFFFFF"/>
    </w:rPr>
  </w:style>
  <w:style w:type="character" w:customStyle="1" w:styleId="2115pt">
    <w:name w:val="Основной текст (2) + 11;5 pt"/>
    <w:basedOn w:val="2"/>
    <w:rsid w:val="00647DEA"/>
    <w:rPr>
      <w:rFonts w:ascii="Times New Roman" w:eastAsia="Times New Roman" w:hAnsi="Times New Roman" w:cs="Times New Roman"/>
      <w:color w:val="000000"/>
      <w:spacing w:val="0"/>
      <w:w w:val="100"/>
      <w:position w:val="0"/>
      <w:sz w:val="23"/>
      <w:szCs w:val="23"/>
      <w:shd w:val="clear" w:color="auto" w:fill="FFFFFF"/>
      <w:lang w:val="ru-RU" w:eastAsia="ru-RU" w:bidi="ru-RU"/>
    </w:rPr>
  </w:style>
  <w:style w:type="character" w:customStyle="1" w:styleId="2115pt0">
    <w:name w:val="Основной текст (2) + 11;5 pt;Полужирный"/>
    <w:basedOn w:val="2"/>
    <w:rsid w:val="00647DEA"/>
    <w:rPr>
      <w:rFonts w:ascii="Times New Roman" w:eastAsia="Times New Roman" w:hAnsi="Times New Roman" w:cs="Times New Roman"/>
      <w:b/>
      <w:bCs/>
      <w:color w:val="000000"/>
      <w:spacing w:val="0"/>
      <w:w w:val="100"/>
      <w:position w:val="0"/>
      <w:sz w:val="23"/>
      <w:szCs w:val="23"/>
      <w:shd w:val="clear" w:color="auto" w:fill="FFFFFF"/>
      <w:lang w:val="ru-RU" w:eastAsia="ru-RU" w:bidi="ru-RU"/>
    </w:rPr>
  </w:style>
  <w:style w:type="character" w:customStyle="1" w:styleId="2115pt1">
    <w:name w:val="Основной текст (2) + 11;5 pt;Курсив"/>
    <w:basedOn w:val="2"/>
    <w:rsid w:val="00647DEA"/>
    <w:rPr>
      <w:rFonts w:ascii="Times New Roman" w:eastAsia="Times New Roman" w:hAnsi="Times New Roman" w:cs="Times New Roman"/>
      <w:i/>
      <w:iCs/>
      <w:color w:val="000000"/>
      <w:spacing w:val="0"/>
      <w:w w:val="100"/>
      <w:position w:val="0"/>
      <w:sz w:val="23"/>
      <w:szCs w:val="23"/>
      <w:shd w:val="clear" w:color="auto" w:fill="FFFFFF"/>
      <w:lang w:val="ru-RU" w:eastAsia="ru-RU" w:bidi="ru-RU"/>
    </w:rPr>
  </w:style>
  <w:style w:type="paragraph" w:customStyle="1" w:styleId="10">
    <w:name w:val="Заголовок №1"/>
    <w:basedOn w:val="a"/>
    <w:link w:val="1"/>
    <w:rsid w:val="00647DEA"/>
    <w:pPr>
      <w:widowControl w:val="0"/>
      <w:shd w:val="clear" w:color="auto" w:fill="FFFFFF"/>
      <w:spacing w:after="420" w:line="378" w:lineRule="exact"/>
      <w:jc w:val="center"/>
      <w:outlineLvl w:val="0"/>
    </w:pPr>
    <w:rPr>
      <w:rFonts w:ascii="Times New Roman" w:eastAsia="Times New Roman" w:hAnsi="Times New Roman" w:cs="Times New Roman"/>
      <w:b/>
      <w:bCs/>
      <w:sz w:val="28"/>
      <w:szCs w:val="28"/>
    </w:rPr>
  </w:style>
  <w:style w:type="paragraph" w:customStyle="1" w:styleId="20">
    <w:name w:val="Основной текст (2)"/>
    <w:basedOn w:val="a"/>
    <w:link w:val="2"/>
    <w:rsid w:val="00647DEA"/>
    <w:pPr>
      <w:widowControl w:val="0"/>
      <w:shd w:val="clear" w:color="auto" w:fill="FFFFFF"/>
      <w:spacing w:after="0" w:line="240" w:lineRule="auto"/>
    </w:pPr>
    <w:rPr>
      <w:rFonts w:ascii="Times New Roman" w:eastAsia="Times New Roman" w:hAnsi="Times New Roman" w:cs="Times New Roman"/>
      <w:sz w:val="20"/>
      <w:szCs w:val="20"/>
    </w:rPr>
  </w:style>
  <w:style w:type="paragraph" w:styleId="a9">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Знак Знак1 Зн"/>
    <w:basedOn w:val="a"/>
    <w:uiPriority w:val="34"/>
    <w:semiHidden/>
    <w:unhideWhenUsed/>
    <w:qFormat/>
    <w:rsid w:val="00E97E44"/>
    <w:pPr>
      <w:spacing w:after="200" w:line="276" w:lineRule="auto"/>
      <w:ind w:left="720"/>
      <w:contextualSpacing/>
    </w:pPr>
    <w:rPr>
      <w:rFonts w:ascii="Calibri" w:eastAsia="Times New Roman" w:hAnsi="Calibri" w:cs="Times New Roman"/>
      <w:lang w:eastAsia="ru-RU"/>
    </w:rPr>
  </w:style>
  <w:style w:type="paragraph" w:styleId="aa">
    <w:name w:val="No Spacing"/>
    <w:uiPriority w:val="1"/>
    <w:qFormat/>
    <w:rsid w:val="00554585"/>
    <w:pPr>
      <w:spacing w:after="0" w:line="240" w:lineRule="auto"/>
    </w:pPr>
  </w:style>
  <w:style w:type="table" w:customStyle="1" w:styleId="TableNormal">
    <w:name w:val="Table Normal"/>
    <w:uiPriority w:val="2"/>
    <w:semiHidden/>
    <w:unhideWhenUsed/>
    <w:qFormat/>
    <w:rsid w:val="00A2263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ranslation-word">
    <w:name w:val="translation-word"/>
    <w:basedOn w:val="a0"/>
    <w:rsid w:val="00A20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63014">
      <w:bodyDiv w:val="1"/>
      <w:marLeft w:val="0"/>
      <w:marRight w:val="0"/>
      <w:marTop w:val="0"/>
      <w:marBottom w:val="0"/>
      <w:divBdr>
        <w:top w:val="none" w:sz="0" w:space="0" w:color="auto"/>
        <w:left w:val="none" w:sz="0" w:space="0" w:color="auto"/>
        <w:bottom w:val="none" w:sz="0" w:space="0" w:color="auto"/>
        <w:right w:val="none" w:sz="0" w:space="0" w:color="auto"/>
      </w:divBdr>
    </w:div>
    <w:div w:id="118959782">
      <w:bodyDiv w:val="1"/>
      <w:marLeft w:val="0"/>
      <w:marRight w:val="0"/>
      <w:marTop w:val="0"/>
      <w:marBottom w:val="0"/>
      <w:divBdr>
        <w:top w:val="none" w:sz="0" w:space="0" w:color="auto"/>
        <w:left w:val="none" w:sz="0" w:space="0" w:color="auto"/>
        <w:bottom w:val="none" w:sz="0" w:space="0" w:color="auto"/>
        <w:right w:val="none" w:sz="0" w:space="0" w:color="auto"/>
      </w:divBdr>
    </w:div>
    <w:div w:id="423888422">
      <w:bodyDiv w:val="1"/>
      <w:marLeft w:val="0"/>
      <w:marRight w:val="0"/>
      <w:marTop w:val="0"/>
      <w:marBottom w:val="0"/>
      <w:divBdr>
        <w:top w:val="none" w:sz="0" w:space="0" w:color="auto"/>
        <w:left w:val="none" w:sz="0" w:space="0" w:color="auto"/>
        <w:bottom w:val="none" w:sz="0" w:space="0" w:color="auto"/>
        <w:right w:val="none" w:sz="0" w:space="0" w:color="auto"/>
      </w:divBdr>
    </w:div>
    <w:div w:id="424351749">
      <w:bodyDiv w:val="1"/>
      <w:marLeft w:val="0"/>
      <w:marRight w:val="0"/>
      <w:marTop w:val="0"/>
      <w:marBottom w:val="0"/>
      <w:divBdr>
        <w:top w:val="none" w:sz="0" w:space="0" w:color="auto"/>
        <w:left w:val="none" w:sz="0" w:space="0" w:color="auto"/>
        <w:bottom w:val="none" w:sz="0" w:space="0" w:color="auto"/>
        <w:right w:val="none" w:sz="0" w:space="0" w:color="auto"/>
      </w:divBdr>
    </w:div>
    <w:div w:id="590166344">
      <w:bodyDiv w:val="1"/>
      <w:marLeft w:val="0"/>
      <w:marRight w:val="0"/>
      <w:marTop w:val="0"/>
      <w:marBottom w:val="0"/>
      <w:divBdr>
        <w:top w:val="none" w:sz="0" w:space="0" w:color="auto"/>
        <w:left w:val="none" w:sz="0" w:space="0" w:color="auto"/>
        <w:bottom w:val="none" w:sz="0" w:space="0" w:color="auto"/>
        <w:right w:val="none" w:sz="0" w:space="0" w:color="auto"/>
      </w:divBdr>
    </w:div>
    <w:div w:id="645168274">
      <w:bodyDiv w:val="1"/>
      <w:marLeft w:val="0"/>
      <w:marRight w:val="0"/>
      <w:marTop w:val="0"/>
      <w:marBottom w:val="0"/>
      <w:divBdr>
        <w:top w:val="none" w:sz="0" w:space="0" w:color="auto"/>
        <w:left w:val="none" w:sz="0" w:space="0" w:color="auto"/>
        <w:bottom w:val="none" w:sz="0" w:space="0" w:color="auto"/>
        <w:right w:val="none" w:sz="0" w:space="0" w:color="auto"/>
      </w:divBdr>
    </w:div>
    <w:div w:id="849679421">
      <w:bodyDiv w:val="1"/>
      <w:marLeft w:val="0"/>
      <w:marRight w:val="0"/>
      <w:marTop w:val="0"/>
      <w:marBottom w:val="0"/>
      <w:divBdr>
        <w:top w:val="none" w:sz="0" w:space="0" w:color="auto"/>
        <w:left w:val="none" w:sz="0" w:space="0" w:color="auto"/>
        <w:bottom w:val="none" w:sz="0" w:space="0" w:color="auto"/>
        <w:right w:val="none" w:sz="0" w:space="0" w:color="auto"/>
      </w:divBdr>
    </w:div>
    <w:div w:id="1138914965">
      <w:bodyDiv w:val="1"/>
      <w:marLeft w:val="0"/>
      <w:marRight w:val="0"/>
      <w:marTop w:val="0"/>
      <w:marBottom w:val="0"/>
      <w:divBdr>
        <w:top w:val="none" w:sz="0" w:space="0" w:color="auto"/>
        <w:left w:val="none" w:sz="0" w:space="0" w:color="auto"/>
        <w:bottom w:val="none" w:sz="0" w:space="0" w:color="auto"/>
        <w:right w:val="none" w:sz="0" w:space="0" w:color="auto"/>
      </w:divBdr>
    </w:div>
    <w:div w:id="1139418280">
      <w:bodyDiv w:val="1"/>
      <w:marLeft w:val="0"/>
      <w:marRight w:val="0"/>
      <w:marTop w:val="0"/>
      <w:marBottom w:val="0"/>
      <w:divBdr>
        <w:top w:val="none" w:sz="0" w:space="0" w:color="auto"/>
        <w:left w:val="none" w:sz="0" w:space="0" w:color="auto"/>
        <w:bottom w:val="none" w:sz="0" w:space="0" w:color="auto"/>
        <w:right w:val="none" w:sz="0" w:space="0" w:color="auto"/>
      </w:divBdr>
    </w:div>
    <w:div w:id="1166048712">
      <w:bodyDiv w:val="1"/>
      <w:marLeft w:val="0"/>
      <w:marRight w:val="0"/>
      <w:marTop w:val="0"/>
      <w:marBottom w:val="0"/>
      <w:divBdr>
        <w:top w:val="none" w:sz="0" w:space="0" w:color="auto"/>
        <w:left w:val="none" w:sz="0" w:space="0" w:color="auto"/>
        <w:bottom w:val="none" w:sz="0" w:space="0" w:color="auto"/>
        <w:right w:val="none" w:sz="0" w:space="0" w:color="auto"/>
      </w:divBdr>
    </w:div>
    <w:div w:id="1194853073">
      <w:bodyDiv w:val="1"/>
      <w:marLeft w:val="0"/>
      <w:marRight w:val="0"/>
      <w:marTop w:val="0"/>
      <w:marBottom w:val="0"/>
      <w:divBdr>
        <w:top w:val="none" w:sz="0" w:space="0" w:color="auto"/>
        <w:left w:val="none" w:sz="0" w:space="0" w:color="auto"/>
        <w:bottom w:val="none" w:sz="0" w:space="0" w:color="auto"/>
        <w:right w:val="none" w:sz="0" w:space="0" w:color="auto"/>
      </w:divBdr>
    </w:div>
    <w:div w:id="1396317394">
      <w:bodyDiv w:val="1"/>
      <w:marLeft w:val="0"/>
      <w:marRight w:val="0"/>
      <w:marTop w:val="0"/>
      <w:marBottom w:val="0"/>
      <w:divBdr>
        <w:top w:val="none" w:sz="0" w:space="0" w:color="auto"/>
        <w:left w:val="none" w:sz="0" w:space="0" w:color="auto"/>
        <w:bottom w:val="none" w:sz="0" w:space="0" w:color="auto"/>
        <w:right w:val="none" w:sz="0" w:space="0" w:color="auto"/>
      </w:divBdr>
    </w:div>
    <w:div w:id="1428842784">
      <w:bodyDiv w:val="1"/>
      <w:marLeft w:val="0"/>
      <w:marRight w:val="0"/>
      <w:marTop w:val="0"/>
      <w:marBottom w:val="0"/>
      <w:divBdr>
        <w:top w:val="none" w:sz="0" w:space="0" w:color="auto"/>
        <w:left w:val="none" w:sz="0" w:space="0" w:color="auto"/>
        <w:bottom w:val="none" w:sz="0" w:space="0" w:color="auto"/>
        <w:right w:val="none" w:sz="0" w:space="0" w:color="auto"/>
      </w:divBdr>
    </w:div>
    <w:div w:id="1498418851">
      <w:bodyDiv w:val="1"/>
      <w:marLeft w:val="0"/>
      <w:marRight w:val="0"/>
      <w:marTop w:val="0"/>
      <w:marBottom w:val="0"/>
      <w:divBdr>
        <w:top w:val="none" w:sz="0" w:space="0" w:color="auto"/>
        <w:left w:val="none" w:sz="0" w:space="0" w:color="auto"/>
        <w:bottom w:val="none" w:sz="0" w:space="0" w:color="auto"/>
        <w:right w:val="none" w:sz="0" w:space="0" w:color="auto"/>
      </w:divBdr>
    </w:div>
    <w:div w:id="1669212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3A9DF-D0FD-4130-A91F-B46667682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669</Words>
  <Characters>3817</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Амиргазина Асем Толеухановна</cp:lastModifiedBy>
  <cp:revision>2</cp:revision>
  <cp:lastPrinted>2021-07-22T03:45:00Z</cp:lastPrinted>
  <dcterms:created xsi:type="dcterms:W3CDTF">2026-10-15T04:07:00Z</dcterms:created>
  <dcterms:modified xsi:type="dcterms:W3CDTF">2026-10-15T04:07:00Z</dcterms:modified>
</cp:coreProperties>
</file>