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66652" w14:textId="77777777" w:rsidR="0054657A" w:rsidRPr="0031457D" w:rsidRDefault="0054657A" w:rsidP="0054657A">
      <w:pPr>
        <w:jc w:val="center"/>
        <w:rPr>
          <w:b/>
          <w:color w:val="365F91" w:themeColor="accent1" w:themeShade="BF"/>
          <w:lang w:val="kk-KZ"/>
        </w:rPr>
      </w:pPr>
      <w:r w:rsidRPr="0031457D">
        <w:rPr>
          <w:b/>
          <w:color w:val="365F91" w:themeColor="accent1" w:themeShade="BF"/>
          <w:lang w:val="kk-KZ"/>
        </w:rPr>
        <w:t>Техникалық сипаттама</w:t>
      </w:r>
    </w:p>
    <w:p w14:paraId="3F7034A0" w14:textId="77777777" w:rsidR="0054657A" w:rsidRDefault="0054657A" w:rsidP="0054657A">
      <w:pPr>
        <w:jc w:val="center"/>
        <w:rPr>
          <w:b/>
          <w:lang w:val="kk-KZ"/>
        </w:rPr>
      </w:pPr>
    </w:p>
    <w:p w14:paraId="4E9FB9FD" w14:textId="77777777" w:rsidR="006A61A9" w:rsidRPr="006A61A9" w:rsidRDefault="006A61A9" w:rsidP="0031457D">
      <w:pPr>
        <w:jc w:val="center"/>
        <w:rPr>
          <w:b/>
          <w:lang w:val="kk-KZ"/>
        </w:rPr>
      </w:pPr>
      <w:r w:rsidRPr="006A61A9">
        <w:rPr>
          <w:b/>
          <w:lang w:val="kk-KZ"/>
        </w:rPr>
        <w:t>Көлік құралдары иелерінің азаматтық-құқықтық жауапкершілігін міндетті сақтандыру</w:t>
      </w:r>
    </w:p>
    <w:p w14:paraId="60AEECE9" w14:textId="77777777" w:rsidR="006A61A9" w:rsidRPr="006A61A9" w:rsidRDefault="006A61A9" w:rsidP="005405EA">
      <w:pPr>
        <w:jc w:val="both"/>
        <w:rPr>
          <w:b/>
          <w:lang w:val="kk-KZ"/>
        </w:rPr>
      </w:pPr>
    </w:p>
    <w:p w14:paraId="31C383DB" w14:textId="7C901B7D" w:rsidR="00D47D44" w:rsidRDefault="006A61A9" w:rsidP="005405EA">
      <w:pPr>
        <w:jc w:val="both"/>
        <w:rPr>
          <w:b/>
          <w:color w:val="333333"/>
          <w:sz w:val="24"/>
          <w:szCs w:val="24"/>
          <w:shd w:val="clear" w:color="auto" w:fill="F9F9F9"/>
          <w:lang w:val="en-US"/>
        </w:rPr>
      </w:pPr>
      <w:r w:rsidRPr="006A61A9">
        <w:rPr>
          <w:b/>
          <w:lang w:val="kk-KZ"/>
        </w:rPr>
        <w:t xml:space="preserve">Тапсырыс беруші: </w:t>
      </w:r>
      <w:r w:rsidR="001A4B16">
        <w:rPr>
          <w:b/>
          <w:color w:val="333333"/>
          <w:sz w:val="24"/>
          <w:szCs w:val="24"/>
          <w:shd w:val="clear" w:color="auto" w:fill="F9F9F9"/>
          <w:lang w:val="kk-KZ"/>
        </w:rPr>
        <w:t>ҚР МАМ МК «Қазқайтажаңарту» ШЖҚ РМК Батыс Қазақстан филиалы</w:t>
      </w:r>
    </w:p>
    <w:p w14:paraId="34A640E6" w14:textId="77777777" w:rsidR="00D47D44" w:rsidRPr="00D47D44" w:rsidRDefault="00D47D44" w:rsidP="005405EA">
      <w:pPr>
        <w:jc w:val="both"/>
        <w:rPr>
          <w:rFonts w:ascii="Helvetica" w:hAnsi="Helvetica" w:cs="Helvetica"/>
          <w:color w:val="333333"/>
          <w:sz w:val="18"/>
          <w:szCs w:val="18"/>
          <w:shd w:val="clear" w:color="auto" w:fill="F9F9F9"/>
          <w:lang w:val="en-US"/>
        </w:rPr>
      </w:pPr>
    </w:p>
    <w:p w14:paraId="69149750" w14:textId="77777777" w:rsidR="006A61A9" w:rsidRPr="006A61A9" w:rsidRDefault="006A61A9" w:rsidP="005405EA">
      <w:pPr>
        <w:jc w:val="both"/>
        <w:rPr>
          <w:b/>
          <w:lang w:val="kk-KZ"/>
        </w:rPr>
      </w:pPr>
      <w:r w:rsidRPr="006A61A9">
        <w:rPr>
          <w:b/>
          <w:lang w:val="kk-KZ"/>
        </w:rPr>
        <w:t xml:space="preserve">Сақтандыру мерзімі: </w:t>
      </w:r>
      <w:r w:rsidRPr="006A61A9">
        <w:rPr>
          <w:lang w:val="kk-KZ"/>
        </w:rPr>
        <w:t>12 ай</w:t>
      </w:r>
    </w:p>
    <w:p w14:paraId="55FDB725" w14:textId="0389C34E" w:rsidR="006A61A9" w:rsidRPr="006A61A9" w:rsidRDefault="006A61A9" w:rsidP="005405EA">
      <w:pPr>
        <w:jc w:val="both"/>
        <w:rPr>
          <w:lang w:val="kk-KZ"/>
        </w:rPr>
      </w:pPr>
      <w:r>
        <w:rPr>
          <w:b/>
          <w:lang w:val="kk-KZ"/>
        </w:rPr>
        <w:t>Қ</w:t>
      </w:r>
      <w:r w:rsidRPr="006A61A9">
        <w:rPr>
          <w:b/>
          <w:lang w:val="kk-KZ"/>
        </w:rPr>
        <w:t xml:space="preserve">ызмет көрсету мерзімі: </w:t>
      </w:r>
      <w:r w:rsidR="00AF2AAB" w:rsidRPr="00AF2AAB">
        <w:rPr>
          <w:rStyle w:val="ezkurwreuab5ozgtqnkl"/>
          <w:lang w:val="kk-KZ"/>
        </w:rPr>
        <w:t>сақтандыру</w:t>
      </w:r>
      <w:r w:rsidR="00AF2AAB" w:rsidRPr="00AF2AAB">
        <w:rPr>
          <w:lang w:val="kk-KZ"/>
        </w:rPr>
        <w:t xml:space="preserve"> </w:t>
      </w:r>
      <w:r w:rsidR="00AF2AAB" w:rsidRPr="00AF2AAB">
        <w:rPr>
          <w:rStyle w:val="ezkurwreuab5ozgtqnkl"/>
          <w:lang w:val="kk-KZ"/>
        </w:rPr>
        <w:t>полистері</w:t>
      </w:r>
      <w:r w:rsidR="00AF2AAB" w:rsidRPr="00AF2AAB">
        <w:rPr>
          <w:lang w:val="kk-KZ"/>
        </w:rPr>
        <w:t xml:space="preserve"> </w:t>
      </w:r>
      <w:r w:rsidR="00AF2AAB" w:rsidRPr="00AF2AAB">
        <w:rPr>
          <w:rStyle w:val="ezkurwreuab5ozgtqnkl"/>
          <w:lang w:val="kk-KZ"/>
        </w:rPr>
        <w:t>Тапсырыс</w:t>
      </w:r>
      <w:r w:rsidR="00AF2AAB" w:rsidRPr="00AF2AAB">
        <w:rPr>
          <w:lang w:val="kk-KZ"/>
        </w:rPr>
        <w:t xml:space="preserve"> берушінің </w:t>
      </w:r>
      <w:r w:rsidR="00AF2AAB" w:rsidRPr="00AF2AAB">
        <w:rPr>
          <w:rStyle w:val="ezkurwreuab5ozgtqnkl"/>
          <w:lang w:val="kk-KZ"/>
        </w:rPr>
        <w:t>өтінімі</w:t>
      </w:r>
      <w:r w:rsidR="00AF2AAB" w:rsidRPr="00AF2AAB">
        <w:rPr>
          <w:lang w:val="kk-KZ"/>
        </w:rPr>
        <w:t xml:space="preserve"> </w:t>
      </w:r>
      <w:r w:rsidR="00AF2AAB" w:rsidRPr="00AF2AAB">
        <w:rPr>
          <w:rStyle w:val="ezkurwreuab5ozgtqnkl"/>
          <w:lang w:val="kk-KZ"/>
        </w:rPr>
        <w:t>бойынша</w:t>
      </w:r>
      <w:r w:rsidR="00AF2AAB" w:rsidRPr="00AF2AAB">
        <w:rPr>
          <w:lang w:val="kk-KZ"/>
        </w:rPr>
        <w:t xml:space="preserve"> </w:t>
      </w:r>
      <w:r w:rsidR="00AF2AAB" w:rsidRPr="00AF2AAB">
        <w:rPr>
          <w:rStyle w:val="ezkurwreuab5ozgtqnkl"/>
          <w:lang w:val="kk-KZ"/>
        </w:rPr>
        <w:t>202</w:t>
      </w:r>
      <w:r w:rsidR="001A4B16">
        <w:rPr>
          <w:rStyle w:val="ezkurwreuab5ozgtqnkl"/>
          <w:lang w:val="kk-KZ"/>
        </w:rPr>
        <w:t>6</w:t>
      </w:r>
      <w:r w:rsidR="00AF2AAB" w:rsidRPr="00AF2AAB">
        <w:rPr>
          <w:lang w:val="kk-KZ"/>
        </w:rPr>
        <w:t xml:space="preserve"> </w:t>
      </w:r>
      <w:r w:rsidR="00AF2AAB" w:rsidRPr="00AF2AAB">
        <w:rPr>
          <w:rStyle w:val="ezkurwreuab5ozgtqnkl"/>
          <w:lang w:val="kk-KZ"/>
        </w:rPr>
        <w:t>жыл</w:t>
      </w:r>
      <w:r w:rsidR="00AF2AAB" w:rsidRPr="00AF2AAB">
        <w:rPr>
          <w:lang w:val="kk-KZ"/>
        </w:rPr>
        <w:t xml:space="preserve"> </w:t>
      </w:r>
      <w:r w:rsidR="00AF2AAB" w:rsidRPr="00AF2AAB">
        <w:rPr>
          <w:rStyle w:val="ezkurwreuab5ozgtqnkl"/>
          <w:lang w:val="kk-KZ"/>
        </w:rPr>
        <w:t>ішінде</w:t>
      </w:r>
      <w:r w:rsidR="00AF2AAB" w:rsidRPr="00AF2AAB">
        <w:rPr>
          <w:lang w:val="kk-KZ"/>
        </w:rPr>
        <w:t xml:space="preserve"> </w:t>
      </w:r>
      <w:r w:rsidR="00AF2AAB" w:rsidRPr="00AF2AAB">
        <w:rPr>
          <w:rStyle w:val="ezkurwreuab5ozgtqnkl"/>
          <w:lang w:val="kk-KZ"/>
        </w:rPr>
        <w:t>ресімделеді.</w:t>
      </w:r>
      <w:r w:rsidR="005405EA">
        <w:rPr>
          <w:lang w:val="kk-KZ"/>
        </w:rPr>
        <w:t xml:space="preserve"> </w:t>
      </w:r>
    </w:p>
    <w:p w14:paraId="0167F38B" w14:textId="77777777" w:rsidR="006A61A9" w:rsidRPr="006A61A9" w:rsidRDefault="006A61A9" w:rsidP="005405EA">
      <w:pPr>
        <w:jc w:val="both"/>
        <w:rPr>
          <w:b/>
          <w:lang w:val="kk-KZ"/>
        </w:rPr>
      </w:pPr>
    </w:p>
    <w:p w14:paraId="0BF6BA98" w14:textId="77777777" w:rsidR="006A61A9" w:rsidRPr="006A61A9" w:rsidRDefault="006A61A9" w:rsidP="005405EA">
      <w:pPr>
        <w:jc w:val="both"/>
        <w:rPr>
          <w:lang w:val="kk-KZ"/>
        </w:rPr>
      </w:pPr>
      <w:r w:rsidRPr="00A80248">
        <w:rPr>
          <w:b/>
          <w:lang w:val="kk-KZ"/>
        </w:rPr>
        <w:t>Көлік құралдары иелерінің азаматтық-құқықтық жауапкершілігін міндетті сақтандыру объектісі:</w:t>
      </w:r>
      <w:r w:rsidRPr="006A61A9">
        <w:rPr>
          <w:lang w:val="kk-KZ"/>
        </w:rPr>
        <w:t xml:space="preserve"> көлік құралдары иелерінің азаматтық-құқықтық жауапкершілігін міндетті сақтандыру объектісі (бұдан әрі - көлік құралдары иелерінің жауапкершілігін міндетті сақтандыру) сақтандырылған тұлғаның Қазақстан Республикасының азаматтық заңнамасында белгіленген өміріне, денсаулығына және (немесе) мүлкіне келтірілген зиянды өтеу міндетіне байланысты мүліктік мүддесі болып табылады көлік құралын жоғары қауіп көзі ретінде пайдалану нәтижесінде үшінші тұлғалар.</w:t>
      </w:r>
    </w:p>
    <w:p w14:paraId="13611B4F" w14:textId="77777777" w:rsidR="006A61A9" w:rsidRPr="006A61A9" w:rsidRDefault="006A61A9" w:rsidP="005405EA">
      <w:pPr>
        <w:jc w:val="both"/>
        <w:rPr>
          <w:lang w:val="kk-KZ"/>
        </w:rPr>
      </w:pPr>
    </w:p>
    <w:p w14:paraId="0F616C9F" w14:textId="77777777" w:rsidR="006A61A9" w:rsidRPr="006A61A9" w:rsidRDefault="006A61A9" w:rsidP="005405EA">
      <w:pPr>
        <w:jc w:val="both"/>
        <w:rPr>
          <w:lang w:val="kk-KZ"/>
        </w:rPr>
      </w:pPr>
      <w:r w:rsidRPr="00A80248">
        <w:rPr>
          <w:b/>
          <w:lang w:val="kk-KZ"/>
        </w:rPr>
        <w:t>Көлік құралдары иелерінің азаматтық-құқықтық жауапкершілігін міндетті сақтандырудың сақтандыру жағдайы:</w:t>
      </w:r>
      <w:r w:rsidRPr="006A61A9">
        <w:rPr>
          <w:lang w:val="kk-KZ"/>
        </w:rPr>
        <w:t xml:space="preserve"> сақтандырылушының көлік құралдары иелерінің жауапкершілігін міндетті сақтандыру шартында көрсетілген көлік құралын пайдалануы нәтижесінде жәбірленуші деп танылған адамдардың өміріне, денсаулығына және (немесе) мүлкіне келтірілген зиянды өтеу бойынша сақтандырылушының азаматтық-құқықтық жауапкершілігінің басталу фактісі сақтандыру жағдайы деп танылады.</w:t>
      </w:r>
    </w:p>
    <w:p w14:paraId="2790D376" w14:textId="77777777" w:rsidR="006A61A9" w:rsidRPr="006A61A9" w:rsidRDefault="006A61A9" w:rsidP="005405EA">
      <w:pPr>
        <w:jc w:val="both"/>
        <w:rPr>
          <w:lang w:val="kk-KZ"/>
        </w:rPr>
      </w:pPr>
    </w:p>
    <w:p w14:paraId="7A0D20D4" w14:textId="77777777" w:rsidR="0054657A" w:rsidRPr="006A61A9" w:rsidRDefault="006A61A9" w:rsidP="005405EA">
      <w:pPr>
        <w:jc w:val="both"/>
        <w:rPr>
          <w:lang w:val="kk-KZ"/>
        </w:rPr>
      </w:pPr>
      <w:r w:rsidRPr="006A61A9">
        <w:rPr>
          <w:lang w:val="kk-KZ"/>
        </w:rPr>
        <w:t>Жәбірленушінің өмірі мен денсаулығын</w:t>
      </w:r>
      <w:r w:rsidR="00AF2AAB">
        <w:rPr>
          <w:lang w:val="kk-KZ"/>
        </w:rPr>
        <w:t xml:space="preserve">а келтірілген зиянның мөлшері </w:t>
      </w:r>
      <w:r w:rsidR="00AF2AAB" w:rsidRPr="00A80248">
        <w:rPr>
          <w:b/>
          <w:lang w:val="kk-KZ"/>
        </w:rPr>
        <w:t>"К</w:t>
      </w:r>
      <w:r w:rsidRPr="00A80248">
        <w:rPr>
          <w:b/>
          <w:lang w:val="kk-KZ"/>
        </w:rPr>
        <w:t>өлік құралдары иелерінің азаматтық-құқықтық жауапкершілігін міндетті сақтандыру туралы"</w:t>
      </w:r>
      <w:r w:rsidR="00AF2AAB" w:rsidRPr="00A80248">
        <w:rPr>
          <w:b/>
          <w:lang w:val="kk-KZ"/>
        </w:rPr>
        <w:t xml:space="preserve"> </w:t>
      </w:r>
      <w:r w:rsidRPr="00A80248">
        <w:rPr>
          <w:b/>
          <w:lang w:val="kk-KZ"/>
        </w:rPr>
        <w:t>ҚР Заңына</w:t>
      </w:r>
      <w:r w:rsidRPr="006A61A9">
        <w:rPr>
          <w:lang w:val="kk-KZ"/>
        </w:rPr>
        <w:t xml:space="preserve"> сәйкес айқындалады.</w:t>
      </w:r>
    </w:p>
    <w:p w14:paraId="64B16E18" w14:textId="77777777" w:rsidR="0054657A" w:rsidRDefault="0054657A" w:rsidP="0054657A">
      <w:pPr>
        <w:jc w:val="center"/>
        <w:rPr>
          <w:b/>
          <w:lang w:val="kk-KZ"/>
        </w:rPr>
      </w:pPr>
    </w:p>
    <w:tbl>
      <w:tblPr>
        <w:tblW w:w="91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6"/>
        <w:gridCol w:w="2603"/>
        <w:gridCol w:w="1626"/>
        <w:gridCol w:w="1790"/>
        <w:gridCol w:w="1301"/>
        <w:gridCol w:w="1464"/>
      </w:tblGrid>
      <w:tr w:rsidR="00D47D44" w:rsidRPr="00ED4EAA" w14:paraId="2B05AE77" w14:textId="77777777" w:rsidTr="001A4B16">
        <w:trPr>
          <w:trHeight w:val="802"/>
        </w:trPr>
        <w:tc>
          <w:tcPr>
            <w:tcW w:w="326" w:type="dxa"/>
            <w:tcBorders>
              <w:top w:val="single" w:sz="4" w:space="0" w:color="000000"/>
              <w:left w:val="single" w:sz="4" w:space="0" w:color="000000"/>
              <w:bottom w:val="single" w:sz="4" w:space="0" w:color="000000"/>
              <w:right w:val="single" w:sz="4" w:space="0" w:color="000000"/>
            </w:tcBorders>
            <w:vAlign w:val="center"/>
          </w:tcPr>
          <w:p w14:paraId="05D987BB" w14:textId="77777777" w:rsidR="00D47D44" w:rsidRPr="00ED4EAA" w:rsidRDefault="00D47D44" w:rsidP="00B00310">
            <w:pPr>
              <w:jc w:val="center"/>
              <w:rPr>
                <w:b/>
                <w:sz w:val="18"/>
                <w:szCs w:val="18"/>
              </w:rPr>
            </w:pPr>
            <w:r w:rsidRPr="00ED4EAA">
              <w:rPr>
                <w:b/>
                <w:sz w:val="18"/>
                <w:szCs w:val="18"/>
              </w:rPr>
              <w:t>№</w:t>
            </w:r>
          </w:p>
        </w:tc>
        <w:tc>
          <w:tcPr>
            <w:tcW w:w="2603" w:type="dxa"/>
            <w:tcBorders>
              <w:top w:val="single" w:sz="4" w:space="0" w:color="000000"/>
              <w:left w:val="single" w:sz="4" w:space="0" w:color="000000"/>
              <w:bottom w:val="single" w:sz="4" w:space="0" w:color="000000"/>
              <w:right w:val="single" w:sz="4" w:space="0" w:color="000000"/>
            </w:tcBorders>
            <w:vAlign w:val="center"/>
            <w:hideMark/>
          </w:tcPr>
          <w:p w14:paraId="0538D1D3" w14:textId="77777777" w:rsidR="00D47D44" w:rsidRPr="00ED4EAA" w:rsidRDefault="00D47D44" w:rsidP="00B00310">
            <w:pPr>
              <w:jc w:val="center"/>
              <w:rPr>
                <w:b/>
                <w:sz w:val="18"/>
                <w:szCs w:val="18"/>
                <w:lang w:val="kk-KZ"/>
              </w:rPr>
            </w:pPr>
            <w:r>
              <w:rPr>
                <w:b/>
                <w:sz w:val="18"/>
                <w:szCs w:val="18"/>
                <w:lang w:val="kk-KZ"/>
              </w:rPr>
              <w:t>КҚ маркасы, моделі</w:t>
            </w:r>
          </w:p>
        </w:tc>
        <w:tc>
          <w:tcPr>
            <w:tcW w:w="1626" w:type="dxa"/>
            <w:tcBorders>
              <w:top w:val="single" w:sz="4" w:space="0" w:color="000000"/>
              <w:left w:val="single" w:sz="4" w:space="0" w:color="000000"/>
              <w:bottom w:val="single" w:sz="4" w:space="0" w:color="000000"/>
              <w:right w:val="single" w:sz="4" w:space="0" w:color="000000"/>
            </w:tcBorders>
            <w:vAlign w:val="center"/>
            <w:hideMark/>
          </w:tcPr>
          <w:p w14:paraId="6FD64AAA" w14:textId="77777777" w:rsidR="00D47D44" w:rsidRPr="00ED4EAA" w:rsidRDefault="00D47D44" w:rsidP="005405EA">
            <w:pPr>
              <w:jc w:val="center"/>
              <w:rPr>
                <w:b/>
                <w:sz w:val="18"/>
                <w:szCs w:val="18"/>
                <w:lang w:val="kk-KZ"/>
              </w:rPr>
            </w:pPr>
            <w:r>
              <w:rPr>
                <w:b/>
                <w:sz w:val="18"/>
                <w:szCs w:val="18"/>
                <w:lang w:val="kk-KZ"/>
              </w:rPr>
              <w:t>М</w:t>
            </w:r>
            <w:proofErr w:type="spellStart"/>
            <w:r w:rsidRPr="005405EA">
              <w:rPr>
                <w:b/>
                <w:sz w:val="18"/>
                <w:szCs w:val="18"/>
              </w:rPr>
              <w:t>емлекеттік</w:t>
            </w:r>
            <w:proofErr w:type="spellEnd"/>
            <w:r w:rsidRPr="005405EA">
              <w:rPr>
                <w:b/>
                <w:sz w:val="18"/>
                <w:szCs w:val="18"/>
              </w:rPr>
              <w:t xml:space="preserve"> </w:t>
            </w:r>
            <w:proofErr w:type="spellStart"/>
            <w:r w:rsidRPr="005405EA">
              <w:rPr>
                <w:b/>
                <w:sz w:val="18"/>
                <w:szCs w:val="18"/>
              </w:rPr>
              <w:t>тіркеу</w:t>
            </w:r>
            <w:proofErr w:type="spellEnd"/>
            <w:r w:rsidRPr="005405EA">
              <w:rPr>
                <w:b/>
                <w:sz w:val="18"/>
                <w:szCs w:val="18"/>
              </w:rPr>
              <w:t xml:space="preserve"> </w:t>
            </w:r>
            <w:proofErr w:type="spellStart"/>
            <w:r w:rsidRPr="005405EA">
              <w:rPr>
                <w:b/>
                <w:sz w:val="18"/>
                <w:szCs w:val="18"/>
              </w:rPr>
              <w:t>нөмірі</w:t>
            </w:r>
            <w:proofErr w:type="spellEnd"/>
          </w:p>
        </w:tc>
        <w:tc>
          <w:tcPr>
            <w:tcW w:w="1790" w:type="dxa"/>
            <w:tcBorders>
              <w:top w:val="single" w:sz="4" w:space="0" w:color="000000"/>
              <w:left w:val="single" w:sz="4" w:space="0" w:color="000000"/>
              <w:bottom w:val="single" w:sz="4" w:space="0" w:color="000000"/>
              <w:right w:val="single" w:sz="4" w:space="0" w:color="auto"/>
            </w:tcBorders>
            <w:vAlign w:val="center"/>
            <w:hideMark/>
          </w:tcPr>
          <w:p w14:paraId="0AFB52BF" w14:textId="77777777" w:rsidR="00D47D44" w:rsidRPr="00ED4EAA" w:rsidRDefault="00D47D44" w:rsidP="00B00310">
            <w:pPr>
              <w:jc w:val="center"/>
              <w:rPr>
                <w:b/>
                <w:sz w:val="18"/>
                <w:szCs w:val="18"/>
                <w:lang w:val="kk-KZ"/>
              </w:rPr>
            </w:pPr>
            <w:r>
              <w:rPr>
                <w:b/>
                <w:sz w:val="18"/>
                <w:szCs w:val="18"/>
                <w:lang w:val="kk-KZ"/>
              </w:rPr>
              <w:t>Шығарылған жылы</w:t>
            </w:r>
          </w:p>
        </w:tc>
        <w:tc>
          <w:tcPr>
            <w:tcW w:w="1301" w:type="dxa"/>
            <w:tcBorders>
              <w:top w:val="single" w:sz="4" w:space="0" w:color="000000"/>
              <w:left w:val="single" w:sz="4" w:space="0" w:color="000000"/>
              <w:bottom w:val="single" w:sz="4" w:space="0" w:color="000000"/>
              <w:right w:val="single" w:sz="4" w:space="0" w:color="000000"/>
            </w:tcBorders>
            <w:vAlign w:val="center"/>
            <w:hideMark/>
          </w:tcPr>
          <w:p w14:paraId="66A22DF2" w14:textId="77777777" w:rsidR="00D47D44" w:rsidRPr="00ED4EAA" w:rsidRDefault="00D47D44" w:rsidP="00085F28">
            <w:pPr>
              <w:jc w:val="center"/>
              <w:rPr>
                <w:b/>
                <w:sz w:val="18"/>
                <w:szCs w:val="18"/>
              </w:rPr>
            </w:pPr>
            <w:r>
              <w:rPr>
                <w:b/>
                <w:sz w:val="18"/>
                <w:szCs w:val="18"/>
                <w:lang w:val="kk-KZ"/>
              </w:rPr>
              <w:t>Тіркеу аймағы</w:t>
            </w:r>
            <w:r w:rsidRPr="00ED4EAA">
              <w:rPr>
                <w:b/>
                <w:sz w:val="18"/>
                <w:szCs w:val="18"/>
              </w:rPr>
              <w:t xml:space="preserve"> </w:t>
            </w:r>
          </w:p>
        </w:tc>
        <w:tc>
          <w:tcPr>
            <w:tcW w:w="1464" w:type="dxa"/>
            <w:tcBorders>
              <w:top w:val="single" w:sz="4" w:space="0" w:color="000000"/>
              <w:left w:val="single" w:sz="4" w:space="0" w:color="000000"/>
              <w:bottom w:val="single" w:sz="4" w:space="0" w:color="000000"/>
              <w:right w:val="single" w:sz="4" w:space="0" w:color="000000"/>
            </w:tcBorders>
            <w:vAlign w:val="center"/>
            <w:hideMark/>
          </w:tcPr>
          <w:p w14:paraId="76C97E78" w14:textId="77777777" w:rsidR="00D47D44" w:rsidRPr="00ED4EAA" w:rsidRDefault="00D47D44" w:rsidP="00B00310">
            <w:pPr>
              <w:jc w:val="center"/>
              <w:rPr>
                <w:b/>
                <w:sz w:val="18"/>
                <w:szCs w:val="18"/>
              </w:rPr>
            </w:pPr>
            <w:r>
              <w:rPr>
                <w:b/>
                <w:sz w:val="18"/>
                <w:szCs w:val="18"/>
                <w:lang w:val="kk-KZ"/>
              </w:rPr>
              <w:t>Сақтандыру мерзімі</w:t>
            </w:r>
          </w:p>
        </w:tc>
      </w:tr>
      <w:tr w:rsidR="00D47D44" w:rsidRPr="00ED4EAA" w14:paraId="0F7F8124" w14:textId="77777777" w:rsidTr="001A4B16">
        <w:trPr>
          <w:trHeight w:val="458"/>
        </w:trPr>
        <w:tc>
          <w:tcPr>
            <w:tcW w:w="326" w:type="dxa"/>
            <w:tcBorders>
              <w:top w:val="single" w:sz="4" w:space="0" w:color="000000"/>
              <w:left w:val="single" w:sz="4" w:space="0" w:color="000000"/>
              <w:bottom w:val="single" w:sz="4" w:space="0" w:color="000000"/>
              <w:right w:val="single" w:sz="4" w:space="0" w:color="000000"/>
            </w:tcBorders>
            <w:vAlign w:val="center"/>
            <w:hideMark/>
          </w:tcPr>
          <w:p w14:paraId="1402E23A" w14:textId="77777777" w:rsidR="00D47D44" w:rsidRPr="00D47D44" w:rsidRDefault="00D47D44" w:rsidP="00543C9A">
            <w:pPr>
              <w:jc w:val="center"/>
              <w:rPr>
                <w:sz w:val="24"/>
                <w:szCs w:val="24"/>
                <w:lang w:val="kk-KZ"/>
              </w:rPr>
            </w:pPr>
            <w:r w:rsidRPr="00D47D44">
              <w:rPr>
                <w:sz w:val="24"/>
                <w:szCs w:val="24"/>
              </w:rPr>
              <w:t>1</w:t>
            </w:r>
          </w:p>
        </w:tc>
        <w:tc>
          <w:tcPr>
            <w:tcW w:w="2603" w:type="dxa"/>
            <w:tcBorders>
              <w:top w:val="single" w:sz="4" w:space="0" w:color="000000"/>
              <w:left w:val="single" w:sz="4" w:space="0" w:color="000000"/>
              <w:bottom w:val="single" w:sz="4" w:space="0" w:color="000000"/>
              <w:right w:val="single" w:sz="4" w:space="0" w:color="000000"/>
            </w:tcBorders>
            <w:vAlign w:val="center"/>
            <w:hideMark/>
          </w:tcPr>
          <w:p w14:paraId="4DAD7A20" w14:textId="1758807E" w:rsidR="00D47D44" w:rsidRPr="001A4B16" w:rsidRDefault="001A4B16" w:rsidP="00543C9A">
            <w:pPr>
              <w:jc w:val="center"/>
              <w:rPr>
                <w:sz w:val="24"/>
                <w:szCs w:val="24"/>
                <w:lang w:val="en-US"/>
              </w:rPr>
            </w:pPr>
            <w:r>
              <w:rPr>
                <w:sz w:val="24"/>
                <w:szCs w:val="24"/>
                <w:lang w:val="en-US"/>
              </w:rPr>
              <w:t>LADA GRANTA</w:t>
            </w:r>
          </w:p>
        </w:tc>
        <w:tc>
          <w:tcPr>
            <w:tcW w:w="1626" w:type="dxa"/>
            <w:tcBorders>
              <w:top w:val="single" w:sz="4" w:space="0" w:color="000000"/>
              <w:left w:val="single" w:sz="4" w:space="0" w:color="000000"/>
              <w:bottom w:val="single" w:sz="4" w:space="0" w:color="000000"/>
              <w:right w:val="single" w:sz="4" w:space="0" w:color="000000"/>
            </w:tcBorders>
            <w:vAlign w:val="center"/>
            <w:hideMark/>
          </w:tcPr>
          <w:p w14:paraId="1332FA2A" w14:textId="093774C4" w:rsidR="00D47D44" w:rsidRPr="001A4B16" w:rsidRDefault="001A4B16" w:rsidP="00543C9A">
            <w:pPr>
              <w:jc w:val="center"/>
              <w:rPr>
                <w:sz w:val="24"/>
                <w:szCs w:val="24"/>
                <w:vertAlign w:val="superscript"/>
                <w:lang w:val="en-US"/>
              </w:rPr>
            </w:pPr>
            <w:r>
              <w:rPr>
                <w:sz w:val="24"/>
                <w:szCs w:val="24"/>
                <w:lang w:val="en-US"/>
              </w:rPr>
              <w:t>747AG07</w:t>
            </w:r>
          </w:p>
        </w:tc>
        <w:tc>
          <w:tcPr>
            <w:tcW w:w="1790" w:type="dxa"/>
            <w:tcBorders>
              <w:top w:val="single" w:sz="4" w:space="0" w:color="000000"/>
              <w:left w:val="single" w:sz="4" w:space="0" w:color="000000"/>
              <w:bottom w:val="single" w:sz="4" w:space="0" w:color="000000"/>
              <w:right w:val="single" w:sz="4" w:space="0" w:color="auto"/>
            </w:tcBorders>
            <w:vAlign w:val="center"/>
            <w:hideMark/>
          </w:tcPr>
          <w:p w14:paraId="25B3DD40" w14:textId="2E15D58E" w:rsidR="00D47D44" w:rsidRPr="001A4B16" w:rsidRDefault="00D47D44" w:rsidP="00543C9A">
            <w:pPr>
              <w:jc w:val="center"/>
              <w:rPr>
                <w:sz w:val="24"/>
                <w:szCs w:val="24"/>
                <w:lang w:val="en-US"/>
              </w:rPr>
            </w:pPr>
            <w:r w:rsidRPr="00D47D44">
              <w:rPr>
                <w:sz w:val="24"/>
                <w:szCs w:val="24"/>
                <w:lang w:val="kk-KZ"/>
              </w:rPr>
              <w:t>20</w:t>
            </w:r>
            <w:r w:rsidR="001A4B16">
              <w:rPr>
                <w:sz w:val="24"/>
                <w:szCs w:val="24"/>
                <w:lang w:val="en-US"/>
              </w:rPr>
              <w:t>20</w:t>
            </w:r>
          </w:p>
        </w:tc>
        <w:tc>
          <w:tcPr>
            <w:tcW w:w="1301" w:type="dxa"/>
            <w:tcBorders>
              <w:top w:val="single" w:sz="4" w:space="0" w:color="000000"/>
              <w:left w:val="single" w:sz="4" w:space="0" w:color="000000"/>
              <w:bottom w:val="single" w:sz="4" w:space="0" w:color="000000"/>
              <w:right w:val="single" w:sz="4" w:space="0" w:color="000000"/>
            </w:tcBorders>
            <w:vAlign w:val="center"/>
          </w:tcPr>
          <w:p w14:paraId="003B9860" w14:textId="43BC8448" w:rsidR="00D47D44" w:rsidRPr="00C91C3F" w:rsidRDefault="001A4B16" w:rsidP="00B00310">
            <w:pPr>
              <w:jc w:val="center"/>
              <w:rPr>
                <w:sz w:val="18"/>
                <w:szCs w:val="18"/>
                <w:lang w:val="kk-KZ"/>
              </w:rPr>
            </w:pPr>
            <w:r>
              <w:rPr>
                <w:sz w:val="18"/>
                <w:szCs w:val="18"/>
                <w:lang w:val="ru-KZ"/>
              </w:rPr>
              <w:t>Орал</w:t>
            </w:r>
            <w:r w:rsidR="00D47D44">
              <w:rPr>
                <w:sz w:val="18"/>
                <w:szCs w:val="18"/>
                <w:lang w:val="kk-KZ"/>
              </w:rPr>
              <w:t xml:space="preserve"> қ.</w:t>
            </w:r>
          </w:p>
        </w:tc>
        <w:tc>
          <w:tcPr>
            <w:tcW w:w="1464" w:type="dxa"/>
            <w:tcBorders>
              <w:top w:val="single" w:sz="4" w:space="0" w:color="000000"/>
              <w:left w:val="single" w:sz="4" w:space="0" w:color="000000"/>
              <w:bottom w:val="single" w:sz="4" w:space="0" w:color="000000"/>
              <w:right w:val="single" w:sz="4" w:space="0" w:color="000000"/>
            </w:tcBorders>
            <w:vAlign w:val="center"/>
          </w:tcPr>
          <w:p w14:paraId="0951503A" w14:textId="77777777" w:rsidR="00D47D44" w:rsidRPr="00ED4EAA" w:rsidRDefault="00D47D44" w:rsidP="00085F28">
            <w:pPr>
              <w:jc w:val="center"/>
              <w:rPr>
                <w:sz w:val="18"/>
                <w:szCs w:val="18"/>
                <w:lang w:val="kk-KZ"/>
              </w:rPr>
            </w:pPr>
            <w:r>
              <w:rPr>
                <w:sz w:val="18"/>
                <w:szCs w:val="18"/>
                <w:lang w:val="kk-KZ"/>
              </w:rPr>
              <w:t>12 ай</w:t>
            </w:r>
          </w:p>
        </w:tc>
      </w:tr>
    </w:tbl>
    <w:p w14:paraId="4EEFC215" w14:textId="77777777" w:rsidR="00FD6EC0" w:rsidRPr="00D47D44" w:rsidRDefault="00FD6EC0" w:rsidP="00D47D44">
      <w:pPr>
        <w:rPr>
          <w:b/>
          <w:lang w:val="en-US"/>
        </w:rPr>
      </w:pPr>
    </w:p>
    <w:p w14:paraId="5EF573EC" w14:textId="77777777" w:rsidR="00FD6EC0" w:rsidRDefault="00FD6EC0" w:rsidP="0054657A">
      <w:pPr>
        <w:jc w:val="center"/>
        <w:rPr>
          <w:b/>
          <w:lang w:val="kk-KZ"/>
        </w:rPr>
      </w:pPr>
    </w:p>
    <w:p w14:paraId="096D0BD7" w14:textId="77777777" w:rsidR="00FD6EC0" w:rsidRDefault="00FD6EC0" w:rsidP="0054657A">
      <w:pPr>
        <w:jc w:val="center"/>
        <w:rPr>
          <w:b/>
          <w:lang w:val="kk-KZ"/>
        </w:rPr>
      </w:pPr>
    </w:p>
    <w:p w14:paraId="376BE82F" w14:textId="77777777" w:rsidR="00FD6EC0" w:rsidRDefault="00FD6EC0" w:rsidP="0054657A">
      <w:pPr>
        <w:jc w:val="center"/>
        <w:rPr>
          <w:b/>
          <w:lang w:val="kk-KZ"/>
        </w:rPr>
      </w:pPr>
    </w:p>
    <w:p w14:paraId="41B72BF0" w14:textId="77777777" w:rsidR="00FD6EC0" w:rsidRDefault="00FD6EC0" w:rsidP="0054657A">
      <w:pPr>
        <w:jc w:val="center"/>
        <w:rPr>
          <w:b/>
          <w:lang w:val="kk-KZ"/>
        </w:rPr>
      </w:pPr>
    </w:p>
    <w:p w14:paraId="2B1D805D" w14:textId="77777777" w:rsidR="0054657A" w:rsidRPr="0031457D" w:rsidRDefault="0054657A" w:rsidP="0054657A">
      <w:pPr>
        <w:jc w:val="center"/>
        <w:rPr>
          <w:b/>
          <w:color w:val="365F91" w:themeColor="accent1" w:themeShade="BF"/>
          <w:lang w:val="kk-KZ"/>
        </w:rPr>
      </w:pPr>
      <w:r w:rsidRPr="0031457D">
        <w:rPr>
          <w:b/>
          <w:color w:val="365F91" w:themeColor="accent1" w:themeShade="BF"/>
          <w:lang w:val="kk-KZ"/>
        </w:rPr>
        <w:t>Техническая спецификация</w:t>
      </w:r>
    </w:p>
    <w:p w14:paraId="25D23206" w14:textId="77777777" w:rsidR="0054657A" w:rsidRPr="0054657A" w:rsidRDefault="0054657A" w:rsidP="00B32E4B">
      <w:pPr>
        <w:jc w:val="center"/>
        <w:rPr>
          <w:b/>
        </w:rPr>
      </w:pPr>
    </w:p>
    <w:p w14:paraId="0BD5D98A" w14:textId="77777777" w:rsidR="00B32E4B" w:rsidRDefault="00B32E4B" w:rsidP="0054657A">
      <w:pPr>
        <w:rPr>
          <w:b/>
          <w:szCs w:val="22"/>
        </w:rPr>
      </w:pPr>
      <w:r>
        <w:rPr>
          <w:b/>
        </w:rPr>
        <w:t>Обязательное страхование гражданско-правовой ответственности владельцев транспортных средств</w:t>
      </w:r>
    </w:p>
    <w:p w14:paraId="26072FF1" w14:textId="77777777" w:rsidR="00B32E4B" w:rsidRDefault="00B32E4B" w:rsidP="003450A2">
      <w:pPr>
        <w:jc w:val="both"/>
      </w:pPr>
    </w:p>
    <w:p w14:paraId="7CC6FBDA" w14:textId="1E6B0079" w:rsidR="00D47D44" w:rsidRPr="001A4B16" w:rsidRDefault="000C52BD" w:rsidP="003450A2">
      <w:pPr>
        <w:jc w:val="both"/>
        <w:rPr>
          <w:b/>
          <w:color w:val="000000" w:themeColor="text1"/>
          <w:sz w:val="22"/>
          <w:szCs w:val="22"/>
          <w:shd w:val="clear" w:color="auto" w:fill="F9F9F9"/>
          <w:lang w:val="kk-KZ"/>
        </w:rPr>
      </w:pPr>
      <w:r>
        <w:rPr>
          <w:b/>
        </w:rPr>
        <w:t xml:space="preserve">Заказчик: </w:t>
      </w:r>
      <w:r w:rsidR="001A4B16">
        <w:rPr>
          <w:b/>
          <w:color w:val="000000" w:themeColor="text1"/>
          <w:sz w:val="22"/>
          <w:szCs w:val="22"/>
          <w:shd w:val="clear" w:color="auto" w:fill="F9F9F9"/>
          <w:lang w:val="ru-KZ"/>
        </w:rPr>
        <w:t xml:space="preserve">Западно-Казахстанский филиал РГП на ПХВ </w:t>
      </w:r>
      <w:r w:rsidR="001A4B16">
        <w:rPr>
          <w:b/>
          <w:color w:val="000000" w:themeColor="text1"/>
          <w:sz w:val="22"/>
          <w:szCs w:val="22"/>
          <w:shd w:val="clear" w:color="auto" w:fill="F9F9F9"/>
          <w:lang w:val="kk-KZ"/>
        </w:rPr>
        <w:t>«Казреставрация» КК МКИ РК</w:t>
      </w:r>
    </w:p>
    <w:p w14:paraId="78B8C916" w14:textId="77777777" w:rsidR="00D47D44" w:rsidRPr="00D47D44" w:rsidRDefault="00D47D44" w:rsidP="003450A2">
      <w:pPr>
        <w:jc w:val="both"/>
        <w:rPr>
          <w:rFonts w:ascii="Helvetica" w:hAnsi="Helvetica" w:cs="Helvetica"/>
          <w:color w:val="333333"/>
          <w:sz w:val="18"/>
          <w:szCs w:val="18"/>
          <w:shd w:val="clear" w:color="auto" w:fill="F9F9F9"/>
          <w:lang w:val="en-US"/>
        </w:rPr>
      </w:pPr>
    </w:p>
    <w:p w14:paraId="64074A99" w14:textId="77777777" w:rsidR="000C52BD" w:rsidRPr="00B408F5" w:rsidRDefault="000C52BD" w:rsidP="003450A2">
      <w:pPr>
        <w:jc w:val="both"/>
      </w:pPr>
      <w:r w:rsidRPr="000C52BD">
        <w:rPr>
          <w:b/>
        </w:rPr>
        <w:t xml:space="preserve">Период страхования: </w:t>
      </w:r>
      <w:r w:rsidRPr="00B408F5">
        <w:t>12 месяцев</w:t>
      </w:r>
    </w:p>
    <w:p w14:paraId="06C5C84C" w14:textId="6BB520B1" w:rsidR="000C52BD" w:rsidRPr="00907C5D" w:rsidRDefault="000C52BD" w:rsidP="003450A2">
      <w:pPr>
        <w:jc w:val="both"/>
        <w:rPr>
          <w:lang w:val="kk-KZ"/>
        </w:rPr>
      </w:pPr>
      <w:r w:rsidRPr="000C52BD">
        <w:rPr>
          <w:b/>
        </w:rPr>
        <w:t xml:space="preserve">Срок поставки/оказания услуг: </w:t>
      </w:r>
      <w:r w:rsidR="00907C5D">
        <w:rPr>
          <w:lang w:val="kk-KZ"/>
        </w:rPr>
        <w:t>страховые полиса оформляются по заявке Заказчика в течение 202</w:t>
      </w:r>
      <w:r w:rsidR="001A4B16">
        <w:rPr>
          <w:lang w:val="kk-KZ"/>
        </w:rPr>
        <w:t>6</w:t>
      </w:r>
      <w:r w:rsidR="00907C5D">
        <w:rPr>
          <w:lang w:val="kk-KZ"/>
        </w:rPr>
        <w:t xml:space="preserve"> года.</w:t>
      </w:r>
    </w:p>
    <w:p w14:paraId="6CA1B09F" w14:textId="77777777" w:rsidR="000C52BD" w:rsidRDefault="000C52BD" w:rsidP="003450A2">
      <w:pPr>
        <w:jc w:val="both"/>
        <w:rPr>
          <w:b/>
        </w:rPr>
      </w:pPr>
    </w:p>
    <w:p w14:paraId="1201B9A1" w14:textId="77777777" w:rsidR="00B32E4B" w:rsidRDefault="00B32E4B" w:rsidP="003450A2">
      <w:pPr>
        <w:jc w:val="both"/>
      </w:pPr>
      <w:r>
        <w:rPr>
          <w:b/>
        </w:rPr>
        <w:t>Объект обязательного страхования гражданско-правовой ответственности владельцев транспортных средств</w:t>
      </w:r>
      <w:r>
        <w:t>: Объектом обязательного страхования гражданско-правовой ответственности владельцев транспортных средств (далее - обязательное страхование ответственности владельцев транспортных средств) является имущественный интерес застрахованного лица, связанный с его обязанностью, установленной гражданским законодательством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p w14:paraId="673AFE52" w14:textId="77777777" w:rsidR="00B32E4B" w:rsidRDefault="00B32E4B" w:rsidP="003450A2">
      <w:pPr>
        <w:jc w:val="both"/>
      </w:pPr>
    </w:p>
    <w:p w14:paraId="5D3B8FC4" w14:textId="77777777" w:rsidR="00B32E4B" w:rsidRDefault="00B32E4B" w:rsidP="003450A2">
      <w:pPr>
        <w:jc w:val="both"/>
      </w:pPr>
      <w:r>
        <w:rPr>
          <w:b/>
        </w:rPr>
        <w:t>Страховой случай обязательного страхования гражданско-правовой ответственности владельцев транспортных средств</w:t>
      </w:r>
      <w:r>
        <w:t>: 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застрахованным транспортного средства, указанного в договоре обязательного страхования ответственности владельцев транспортных средств.</w:t>
      </w:r>
    </w:p>
    <w:p w14:paraId="51073555" w14:textId="77777777" w:rsidR="00B32E4B" w:rsidRDefault="00B32E4B" w:rsidP="003450A2">
      <w:pPr>
        <w:jc w:val="both"/>
      </w:pPr>
    </w:p>
    <w:p w14:paraId="1C95E3A2" w14:textId="77777777" w:rsidR="00B32E4B" w:rsidRDefault="00B32E4B" w:rsidP="003450A2">
      <w:pPr>
        <w:jc w:val="both"/>
      </w:pPr>
      <w:r>
        <w:lastRenderedPageBreak/>
        <w:t xml:space="preserve">Размер вреда, причиненного жизни и здоровью потерпевшего, определяется в соответствии с </w:t>
      </w:r>
      <w:r w:rsidRPr="00A80248">
        <w:rPr>
          <w:b/>
        </w:rPr>
        <w:t xml:space="preserve">Законом </w:t>
      </w:r>
      <w:r w:rsidR="00BE636C" w:rsidRPr="00A80248">
        <w:rPr>
          <w:b/>
        </w:rPr>
        <w:t>РК «</w:t>
      </w:r>
      <w:r w:rsidRPr="00A80248">
        <w:rPr>
          <w:b/>
        </w:rPr>
        <w:t>Об обязательном страховании гражданско-правовой ответственности владельцев транспортных средств</w:t>
      </w:r>
      <w:r w:rsidR="00BE636C" w:rsidRPr="00A80248">
        <w:rPr>
          <w:b/>
        </w:rPr>
        <w:t>»</w:t>
      </w:r>
      <w:r w:rsidRPr="00A80248">
        <w:rPr>
          <w:b/>
        </w:rPr>
        <w:t>.</w:t>
      </w:r>
    </w:p>
    <w:p w14:paraId="3D4A8AF4" w14:textId="77777777" w:rsidR="00B252EF" w:rsidRDefault="00B252EF" w:rsidP="008D482D">
      <w:pPr>
        <w:rPr>
          <w:lang w:val="kk-KZ"/>
        </w:rPr>
      </w:pPr>
    </w:p>
    <w:tbl>
      <w:tblPr>
        <w:tblW w:w="952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8"/>
        <w:gridCol w:w="2108"/>
        <w:gridCol w:w="1946"/>
        <w:gridCol w:w="1197"/>
        <w:gridCol w:w="1677"/>
        <w:gridCol w:w="1701"/>
      </w:tblGrid>
      <w:tr w:rsidR="00D47D44" w:rsidRPr="00ED4EAA" w14:paraId="3728FA76" w14:textId="77777777" w:rsidTr="001A4B16">
        <w:trPr>
          <w:trHeight w:val="1139"/>
        </w:trPr>
        <w:tc>
          <w:tcPr>
            <w:tcW w:w="898" w:type="dxa"/>
            <w:tcBorders>
              <w:top w:val="single" w:sz="4" w:space="0" w:color="000000"/>
              <w:left w:val="single" w:sz="4" w:space="0" w:color="000000"/>
              <w:bottom w:val="single" w:sz="4" w:space="0" w:color="000000"/>
              <w:right w:val="single" w:sz="4" w:space="0" w:color="000000"/>
            </w:tcBorders>
            <w:vAlign w:val="center"/>
          </w:tcPr>
          <w:p w14:paraId="6FC188F5" w14:textId="77777777" w:rsidR="00D47D44" w:rsidRPr="00D47D44" w:rsidRDefault="00D47D44" w:rsidP="00ED4EAA">
            <w:pPr>
              <w:jc w:val="center"/>
              <w:rPr>
                <w:b/>
                <w:sz w:val="24"/>
                <w:szCs w:val="24"/>
              </w:rPr>
            </w:pPr>
            <w:r w:rsidRPr="00D47D44">
              <w:rPr>
                <w:b/>
                <w:sz w:val="24"/>
                <w:szCs w:val="24"/>
              </w:rPr>
              <w:t>№</w:t>
            </w:r>
          </w:p>
        </w:tc>
        <w:tc>
          <w:tcPr>
            <w:tcW w:w="2108" w:type="dxa"/>
            <w:tcBorders>
              <w:top w:val="single" w:sz="4" w:space="0" w:color="000000"/>
              <w:left w:val="single" w:sz="4" w:space="0" w:color="000000"/>
              <w:bottom w:val="single" w:sz="4" w:space="0" w:color="000000"/>
              <w:right w:val="single" w:sz="4" w:space="0" w:color="000000"/>
            </w:tcBorders>
            <w:vAlign w:val="center"/>
            <w:hideMark/>
          </w:tcPr>
          <w:p w14:paraId="6EB0026E" w14:textId="77777777" w:rsidR="00D47D44" w:rsidRPr="00D47D44" w:rsidRDefault="00D47D44" w:rsidP="00ED4EAA">
            <w:pPr>
              <w:jc w:val="center"/>
              <w:rPr>
                <w:b/>
                <w:sz w:val="24"/>
                <w:szCs w:val="24"/>
                <w:lang w:val="kk-KZ"/>
              </w:rPr>
            </w:pPr>
            <w:r w:rsidRPr="00D47D44">
              <w:rPr>
                <w:b/>
                <w:sz w:val="24"/>
                <w:szCs w:val="24"/>
                <w:lang w:val="kk-KZ"/>
              </w:rPr>
              <w:t>Марка, модель ТС</w:t>
            </w:r>
          </w:p>
        </w:tc>
        <w:tc>
          <w:tcPr>
            <w:tcW w:w="1946" w:type="dxa"/>
            <w:tcBorders>
              <w:top w:val="single" w:sz="4" w:space="0" w:color="000000"/>
              <w:left w:val="single" w:sz="4" w:space="0" w:color="000000"/>
              <w:bottom w:val="single" w:sz="4" w:space="0" w:color="000000"/>
              <w:right w:val="single" w:sz="4" w:space="0" w:color="000000"/>
            </w:tcBorders>
            <w:vAlign w:val="center"/>
            <w:hideMark/>
          </w:tcPr>
          <w:p w14:paraId="715A37A9" w14:textId="77777777" w:rsidR="00D47D44" w:rsidRPr="00D47D44" w:rsidRDefault="00D47D44" w:rsidP="005B49EE">
            <w:pPr>
              <w:jc w:val="center"/>
              <w:rPr>
                <w:b/>
                <w:sz w:val="24"/>
                <w:szCs w:val="24"/>
                <w:lang w:val="kk-KZ"/>
              </w:rPr>
            </w:pPr>
            <w:r w:rsidRPr="00D47D44">
              <w:rPr>
                <w:b/>
                <w:sz w:val="24"/>
                <w:szCs w:val="24"/>
              </w:rPr>
              <w:t xml:space="preserve">Государственный регистрационный номер </w:t>
            </w:r>
          </w:p>
        </w:tc>
        <w:tc>
          <w:tcPr>
            <w:tcW w:w="1197" w:type="dxa"/>
            <w:tcBorders>
              <w:top w:val="single" w:sz="4" w:space="0" w:color="000000"/>
              <w:left w:val="single" w:sz="4" w:space="0" w:color="000000"/>
              <w:bottom w:val="single" w:sz="4" w:space="0" w:color="000000"/>
              <w:right w:val="single" w:sz="4" w:space="0" w:color="auto"/>
            </w:tcBorders>
            <w:vAlign w:val="center"/>
            <w:hideMark/>
          </w:tcPr>
          <w:p w14:paraId="2D16386B" w14:textId="77777777" w:rsidR="00D47D44" w:rsidRPr="00D47D44" w:rsidRDefault="00D47D44" w:rsidP="00ED4EAA">
            <w:pPr>
              <w:jc w:val="center"/>
              <w:rPr>
                <w:b/>
                <w:sz w:val="24"/>
                <w:szCs w:val="24"/>
                <w:lang w:val="kk-KZ"/>
              </w:rPr>
            </w:pPr>
            <w:r w:rsidRPr="00D47D44">
              <w:rPr>
                <w:b/>
                <w:sz w:val="24"/>
                <w:szCs w:val="24"/>
                <w:lang w:val="kk-KZ"/>
              </w:rPr>
              <w:t>Год выпуска</w:t>
            </w:r>
          </w:p>
        </w:tc>
        <w:tc>
          <w:tcPr>
            <w:tcW w:w="1677" w:type="dxa"/>
            <w:tcBorders>
              <w:top w:val="single" w:sz="4" w:space="0" w:color="000000"/>
              <w:left w:val="single" w:sz="4" w:space="0" w:color="000000"/>
              <w:bottom w:val="single" w:sz="4" w:space="0" w:color="000000"/>
              <w:right w:val="single" w:sz="4" w:space="0" w:color="000000"/>
            </w:tcBorders>
            <w:vAlign w:val="center"/>
            <w:hideMark/>
          </w:tcPr>
          <w:p w14:paraId="487F3B9C" w14:textId="77777777" w:rsidR="00D47D44" w:rsidRPr="00D47D44" w:rsidRDefault="00D47D44" w:rsidP="005B49EE">
            <w:pPr>
              <w:jc w:val="center"/>
              <w:rPr>
                <w:b/>
                <w:sz w:val="24"/>
                <w:szCs w:val="24"/>
              </w:rPr>
            </w:pPr>
            <w:r w:rsidRPr="00D47D44">
              <w:rPr>
                <w:b/>
                <w:sz w:val="24"/>
                <w:szCs w:val="24"/>
              </w:rPr>
              <w:t xml:space="preserve">Регион регистрации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41EA83C" w14:textId="77777777" w:rsidR="00D47D44" w:rsidRPr="00D47D44" w:rsidRDefault="00D47D44" w:rsidP="00ED4EAA">
            <w:pPr>
              <w:jc w:val="center"/>
              <w:rPr>
                <w:b/>
                <w:sz w:val="24"/>
                <w:szCs w:val="24"/>
              </w:rPr>
            </w:pPr>
            <w:r w:rsidRPr="00D47D44">
              <w:rPr>
                <w:b/>
                <w:sz w:val="24"/>
                <w:szCs w:val="24"/>
                <w:lang w:val="kk-KZ"/>
              </w:rPr>
              <w:t>Срок страхования</w:t>
            </w:r>
          </w:p>
        </w:tc>
      </w:tr>
      <w:tr w:rsidR="001A4B16" w:rsidRPr="005B49EE" w14:paraId="5002EF02" w14:textId="77777777" w:rsidTr="001A4B16">
        <w:trPr>
          <w:trHeight w:val="367"/>
        </w:trPr>
        <w:tc>
          <w:tcPr>
            <w:tcW w:w="898" w:type="dxa"/>
            <w:tcBorders>
              <w:top w:val="single" w:sz="4" w:space="0" w:color="000000"/>
              <w:left w:val="single" w:sz="4" w:space="0" w:color="000000"/>
              <w:bottom w:val="single" w:sz="4" w:space="0" w:color="000000"/>
              <w:right w:val="single" w:sz="4" w:space="0" w:color="000000"/>
            </w:tcBorders>
            <w:vAlign w:val="center"/>
            <w:hideMark/>
          </w:tcPr>
          <w:p w14:paraId="3A1D5397" w14:textId="77777777" w:rsidR="001A4B16" w:rsidRPr="00D47D44" w:rsidRDefault="001A4B16" w:rsidP="001A4B16">
            <w:pPr>
              <w:jc w:val="center"/>
              <w:rPr>
                <w:sz w:val="24"/>
                <w:szCs w:val="24"/>
                <w:lang w:val="kk-KZ"/>
              </w:rPr>
            </w:pPr>
            <w:r w:rsidRPr="00D47D44">
              <w:rPr>
                <w:sz w:val="24"/>
                <w:szCs w:val="24"/>
              </w:rPr>
              <w:t>1</w:t>
            </w:r>
          </w:p>
        </w:tc>
        <w:tc>
          <w:tcPr>
            <w:tcW w:w="2108" w:type="dxa"/>
            <w:tcBorders>
              <w:top w:val="single" w:sz="4" w:space="0" w:color="000000"/>
              <w:left w:val="single" w:sz="4" w:space="0" w:color="000000"/>
              <w:bottom w:val="single" w:sz="4" w:space="0" w:color="000000"/>
              <w:right w:val="single" w:sz="4" w:space="0" w:color="000000"/>
            </w:tcBorders>
            <w:vAlign w:val="center"/>
            <w:hideMark/>
          </w:tcPr>
          <w:p w14:paraId="121C8FB7" w14:textId="3C0A487C" w:rsidR="001A4B16" w:rsidRPr="00D47D44" w:rsidRDefault="001A4B16" w:rsidP="001A4B16">
            <w:pPr>
              <w:jc w:val="center"/>
              <w:rPr>
                <w:sz w:val="24"/>
                <w:szCs w:val="24"/>
                <w:lang w:val="kk-KZ"/>
              </w:rPr>
            </w:pPr>
            <w:r>
              <w:rPr>
                <w:sz w:val="24"/>
                <w:szCs w:val="24"/>
                <w:lang w:val="en-US"/>
              </w:rPr>
              <w:t>LADA GRANTA</w:t>
            </w:r>
          </w:p>
        </w:tc>
        <w:tc>
          <w:tcPr>
            <w:tcW w:w="1946" w:type="dxa"/>
            <w:tcBorders>
              <w:top w:val="single" w:sz="4" w:space="0" w:color="000000"/>
              <w:left w:val="single" w:sz="4" w:space="0" w:color="000000"/>
              <w:bottom w:val="single" w:sz="4" w:space="0" w:color="000000"/>
              <w:right w:val="single" w:sz="4" w:space="0" w:color="000000"/>
            </w:tcBorders>
            <w:vAlign w:val="center"/>
            <w:hideMark/>
          </w:tcPr>
          <w:p w14:paraId="6CC21A5F" w14:textId="6F85430F" w:rsidR="001A4B16" w:rsidRPr="00D47D44" w:rsidRDefault="001A4B16" w:rsidP="001A4B16">
            <w:pPr>
              <w:jc w:val="center"/>
              <w:rPr>
                <w:sz w:val="24"/>
                <w:szCs w:val="24"/>
                <w:vertAlign w:val="superscript"/>
                <w:lang w:val="kk-KZ"/>
              </w:rPr>
            </w:pPr>
            <w:r>
              <w:rPr>
                <w:sz w:val="24"/>
                <w:szCs w:val="24"/>
                <w:lang w:val="en-US"/>
              </w:rPr>
              <w:t>747AG07</w:t>
            </w:r>
          </w:p>
        </w:tc>
        <w:tc>
          <w:tcPr>
            <w:tcW w:w="1197" w:type="dxa"/>
            <w:tcBorders>
              <w:top w:val="single" w:sz="4" w:space="0" w:color="000000"/>
              <w:left w:val="single" w:sz="4" w:space="0" w:color="000000"/>
              <w:bottom w:val="single" w:sz="4" w:space="0" w:color="000000"/>
              <w:right w:val="single" w:sz="4" w:space="0" w:color="auto"/>
            </w:tcBorders>
            <w:vAlign w:val="center"/>
            <w:hideMark/>
          </w:tcPr>
          <w:p w14:paraId="6D7AA5DF" w14:textId="2258F409" w:rsidR="001A4B16" w:rsidRPr="00D47D44" w:rsidRDefault="001A4B16" w:rsidP="001A4B16">
            <w:pPr>
              <w:jc w:val="center"/>
              <w:rPr>
                <w:sz w:val="24"/>
                <w:szCs w:val="24"/>
                <w:lang w:val="kk-KZ"/>
              </w:rPr>
            </w:pPr>
            <w:r w:rsidRPr="00D47D44">
              <w:rPr>
                <w:sz w:val="24"/>
                <w:szCs w:val="24"/>
                <w:lang w:val="kk-KZ"/>
              </w:rPr>
              <w:t>20</w:t>
            </w:r>
            <w:r>
              <w:rPr>
                <w:sz w:val="24"/>
                <w:szCs w:val="24"/>
                <w:lang w:val="en-US"/>
              </w:rPr>
              <w:t>20</w:t>
            </w:r>
          </w:p>
        </w:tc>
        <w:tc>
          <w:tcPr>
            <w:tcW w:w="1677" w:type="dxa"/>
            <w:tcBorders>
              <w:top w:val="single" w:sz="4" w:space="0" w:color="000000"/>
              <w:left w:val="single" w:sz="4" w:space="0" w:color="000000"/>
              <w:bottom w:val="single" w:sz="4" w:space="0" w:color="000000"/>
              <w:right w:val="single" w:sz="4" w:space="0" w:color="000000"/>
            </w:tcBorders>
            <w:vAlign w:val="center"/>
          </w:tcPr>
          <w:p w14:paraId="153A437E" w14:textId="7C60550C" w:rsidR="001A4B16" w:rsidRPr="00D47D44" w:rsidRDefault="001A4B16" w:rsidP="001A4B16">
            <w:pPr>
              <w:jc w:val="center"/>
              <w:rPr>
                <w:sz w:val="24"/>
                <w:szCs w:val="24"/>
                <w:lang w:val="kk-KZ"/>
              </w:rPr>
            </w:pPr>
            <w:r w:rsidRPr="00D47D44">
              <w:rPr>
                <w:sz w:val="24"/>
                <w:szCs w:val="24"/>
                <w:lang w:val="kk-KZ"/>
              </w:rPr>
              <w:t xml:space="preserve">г. </w:t>
            </w:r>
            <w:r>
              <w:rPr>
                <w:sz w:val="24"/>
                <w:szCs w:val="24"/>
                <w:lang w:val="kk-KZ"/>
              </w:rPr>
              <w:t>Уральск</w:t>
            </w:r>
          </w:p>
        </w:tc>
        <w:tc>
          <w:tcPr>
            <w:tcW w:w="1701" w:type="dxa"/>
            <w:tcBorders>
              <w:top w:val="single" w:sz="4" w:space="0" w:color="000000"/>
              <w:left w:val="single" w:sz="4" w:space="0" w:color="000000"/>
              <w:bottom w:val="single" w:sz="4" w:space="0" w:color="000000"/>
              <w:right w:val="single" w:sz="4" w:space="0" w:color="000000"/>
            </w:tcBorders>
            <w:vAlign w:val="center"/>
          </w:tcPr>
          <w:p w14:paraId="773BE667" w14:textId="77777777" w:rsidR="001A4B16" w:rsidRPr="00D47D44" w:rsidRDefault="001A4B16" w:rsidP="001A4B16">
            <w:pPr>
              <w:jc w:val="center"/>
              <w:rPr>
                <w:sz w:val="24"/>
                <w:szCs w:val="24"/>
                <w:lang w:val="kk-KZ"/>
              </w:rPr>
            </w:pPr>
            <w:r w:rsidRPr="00D47D44">
              <w:rPr>
                <w:sz w:val="24"/>
                <w:szCs w:val="24"/>
                <w:lang w:val="kk-KZ"/>
              </w:rPr>
              <w:t>12 месяцев</w:t>
            </w:r>
          </w:p>
        </w:tc>
      </w:tr>
    </w:tbl>
    <w:p w14:paraId="246E62D9" w14:textId="77777777" w:rsidR="008D482D" w:rsidRDefault="008D482D" w:rsidP="008D482D">
      <w:pPr>
        <w:rPr>
          <w:lang w:val="kk-KZ"/>
        </w:rPr>
      </w:pPr>
    </w:p>
    <w:sectPr w:rsidR="008D482D" w:rsidSect="00BE63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834"/>
    <w:rsid w:val="00000B8E"/>
    <w:rsid w:val="00085F28"/>
    <w:rsid w:val="000B467B"/>
    <w:rsid w:val="000C52BD"/>
    <w:rsid w:val="00147405"/>
    <w:rsid w:val="001A4B16"/>
    <w:rsid w:val="001F674F"/>
    <w:rsid w:val="00240F39"/>
    <w:rsid w:val="003101DD"/>
    <w:rsid w:val="0031457D"/>
    <w:rsid w:val="003450A2"/>
    <w:rsid w:val="003D238B"/>
    <w:rsid w:val="004A2410"/>
    <w:rsid w:val="005405EA"/>
    <w:rsid w:val="0054657A"/>
    <w:rsid w:val="00570B13"/>
    <w:rsid w:val="005A7399"/>
    <w:rsid w:val="005B49EE"/>
    <w:rsid w:val="005B66F5"/>
    <w:rsid w:val="00626008"/>
    <w:rsid w:val="006A2F51"/>
    <w:rsid w:val="006A61A9"/>
    <w:rsid w:val="006D0302"/>
    <w:rsid w:val="00711B1E"/>
    <w:rsid w:val="007864CA"/>
    <w:rsid w:val="007E70B1"/>
    <w:rsid w:val="0081255F"/>
    <w:rsid w:val="0081476A"/>
    <w:rsid w:val="008702BC"/>
    <w:rsid w:val="008D482D"/>
    <w:rsid w:val="00907C5D"/>
    <w:rsid w:val="00927D94"/>
    <w:rsid w:val="009F70A1"/>
    <w:rsid w:val="00A80248"/>
    <w:rsid w:val="00AF2AAB"/>
    <w:rsid w:val="00B252EF"/>
    <w:rsid w:val="00B32E4B"/>
    <w:rsid w:val="00B408F5"/>
    <w:rsid w:val="00BE0B22"/>
    <w:rsid w:val="00BE636C"/>
    <w:rsid w:val="00C51834"/>
    <w:rsid w:val="00C91C3F"/>
    <w:rsid w:val="00C96359"/>
    <w:rsid w:val="00CD64AF"/>
    <w:rsid w:val="00D47D44"/>
    <w:rsid w:val="00DE48EC"/>
    <w:rsid w:val="00E7071E"/>
    <w:rsid w:val="00ED4EAA"/>
    <w:rsid w:val="00F27385"/>
    <w:rsid w:val="00FD6EC0"/>
    <w:rsid w:val="00FF2C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671DA"/>
  <w15:docId w15:val="{6F926980-B421-416C-A763-A5A305C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64AF"/>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B32E4B"/>
    <w:pPr>
      <w:keepNext/>
      <w:jc w:val="center"/>
      <w:outlineLvl w:val="0"/>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2E4B"/>
    <w:rPr>
      <w:rFonts w:ascii="Times New Roman" w:eastAsia="Times New Roman" w:hAnsi="Times New Roman" w:cs="Times New Roman"/>
      <w:b/>
      <w:bCs/>
      <w:szCs w:val="24"/>
      <w:lang w:eastAsia="ru-RU"/>
    </w:rPr>
  </w:style>
  <w:style w:type="character" w:customStyle="1" w:styleId="ezkurwreuab5ozgtqnkl">
    <w:name w:val="ezkurwreuab5ozgtqnkl"/>
    <w:basedOn w:val="a0"/>
    <w:rsid w:val="00AF2A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54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509</Words>
  <Characters>2903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admin1</cp:lastModifiedBy>
  <cp:revision>3</cp:revision>
  <dcterms:created xsi:type="dcterms:W3CDTF">2026-08-05T08:02:00Z</dcterms:created>
  <dcterms:modified xsi:type="dcterms:W3CDTF">2026-08-27T11:06:00Z</dcterms:modified>
</cp:coreProperties>
</file>