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49403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B61960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пәні</w:t>
      </w:r>
    </w:p>
    <w:p w14:paraId="39B6C517" w14:textId="1AE4A1F0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Өндірістік қауіпсіздік саласында, аса қауіпті өндірістік объектілерде жұмыс істейтін ұйым қызметкерлерін (бұдан әрі – тыңдаушылар) оқыту және біліктілігін арттыру қызметтерін көрсету.</w:t>
      </w:r>
    </w:p>
    <w:p w14:paraId="17C926DD" w14:textId="7283EB8B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8B495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B4954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__</w:t>
      </w:r>
      <w:r w:rsidR="00B07C6B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8</w:t>
      </w:r>
      <w:r w:rsidRPr="008B4954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_</w:t>
      </w:r>
      <w:r w:rsidRPr="008B4954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62EAAEDD" w14:textId="77777777" w:rsidR="00210E44" w:rsidRDefault="00210E44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D5650DC" w14:textId="31D8BD80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6368DD7D" w14:textId="735A9798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Қызметкерлерде Қазақстан Республикасы заңнамасының талаптарын орындау бойынша білім мен практикалық дағдыларды қалыптастыру, апаттар мен төтенше жағдайлардың алдын алу, сондай-ақ аса қауіпті өндірістік объектілерде авариялық жағдайлар туындаған кезде іс-әрекет алгоритмдерін пысықтау.</w:t>
      </w:r>
    </w:p>
    <w:p w14:paraId="7576A4D1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905EEE2" w14:textId="3947EC1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Бағдарламаның негізгі бөлімдері</w:t>
      </w:r>
    </w:p>
    <w:p w14:paraId="03AA3237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Қазақстан Республикасының өндірістік қауіпсіздік саласындағы заңнамасы.</w:t>
      </w:r>
    </w:p>
    <w:p w14:paraId="335520D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Қауіпті өндірістік объектілердің жіктелуі және аса қауіпті өндірістердің ерекшеліктері.</w:t>
      </w:r>
    </w:p>
    <w:p w14:paraId="63DA1F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Қауіпті өндірістік факторларды сәйкестендіру.</w:t>
      </w:r>
    </w:p>
    <w:p w14:paraId="420544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Аса қауіпті объектілерде өндірістік бақылауды ұйымдастыру.</w:t>
      </w:r>
    </w:p>
    <w:p w14:paraId="5F2FBB7C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Жабдықтар мен инженерлік жүйелерді техникалық пайдалану талаптары.</w:t>
      </w:r>
    </w:p>
    <w:p w14:paraId="45385EC9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Авариялық жағдайлар мен жазатайым оқиғалар туындаған кезде персоналдың іс-әрекет тәртібі.</w:t>
      </w:r>
    </w:p>
    <w:p w14:paraId="1E991D96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Жеке және ұжымдық қорғаныс құралдары.</w:t>
      </w:r>
    </w:p>
    <w:p w14:paraId="7310D1C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Апаттар мен төтенше жағдайлардың себептерін тергеп-тексеру және талдау тәжірибесі.</w:t>
      </w:r>
    </w:p>
    <w:p w14:paraId="0E95058F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D2B77" w14:textId="3B60E098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5. Орындаушыға қойылатын талаптар</w:t>
      </w:r>
    </w:p>
    <w:p w14:paraId="16896274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Ұқсас оқыту іс-шараларын өткізуде кемінде 3 жылдық тәжірибесінің болуы.</w:t>
      </w:r>
    </w:p>
    <w:p w14:paraId="2F92B709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Оқытушылардың өндірістік қауіпсіздік саласында біліктілігі мен практикалық тәжірибесі болуы.</w:t>
      </w:r>
    </w:p>
    <w:p w14:paraId="2A84A545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Қазақстан Республикасы заңнамасының талаптарына және уәкілетті органдардың әдістемелік ұсынымдарына сәйкес бекітілген оқу бағдарламасының болуы.</w:t>
      </w:r>
    </w:p>
    <w:p w14:paraId="384C4617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C5091B" w14:textId="0602E65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6. Қызмет көрсету нәтижелері</w:t>
      </w:r>
    </w:p>
    <w:p w14:paraId="4AFB1DC2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Көрсетілген курс бойынша оқытуды жүргізу.</w:t>
      </w:r>
    </w:p>
    <w:p w14:paraId="1EB18A39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Оқу-әдістемелік материалдарды ұсыну.</w:t>
      </w:r>
    </w:p>
    <w:p w14:paraId="1C107205" w14:textId="4F6DCCBB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 xml:space="preserve">Әрбір тыңдаушыға білімді тексеру хаттамасы мен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C91B7A">
        <w:rPr>
          <w:rFonts w:ascii="Times New Roman" w:hAnsi="Times New Roman" w:cs="Times New Roman"/>
          <w:sz w:val="24"/>
          <w:szCs w:val="24"/>
        </w:rPr>
        <w:t xml:space="preserve"> беру.</w:t>
      </w:r>
    </w:p>
    <w:p w14:paraId="7DF08B30" w14:textId="77777777" w:rsidR="00575132" w:rsidRPr="00C91B7A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C91B7A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C91B7A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C91B7A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77777777" w:rsidR="00AC4880" w:rsidRPr="00AC4880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7509F65C" w14:textId="56A5E52E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промышленной безопасности на особо опасных производственных объектах.</w:t>
      </w:r>
    </w:p>
    <w:p w14:paraId="331B256E" w14:textId="4461799D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r w:rsidRPr="00C91B7A">
        <w:rPr>
          <w:rFonts w:ascii="Times New Roman" w:hAnsi="Times New Roman" w:cs="Times New Roman"/>
          <w:sz w:val="24"/>
          <w:szCs w:val="24"/>
          <w:highlight w:val="yellow"/>
        </w:rPr>
        <w:t>__</w:t>
      </w:r>
      <w:r w:rsidR="00ED30CA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8</w:t>
      </w:r>
      <w:r w:rsidRPr="00C91B7A">
        <w:rPr>
          <w:rFonts w:ascii="Times New Roman" w:hAnsi="Times New Roman" w:cs="Times New Roman"/>
          <w:sz w:val="24"/>
          <w:szCs w:val="24"/>
          <w:highlight w:val="yellow"/>
        </w:rPr>
        <w:t>_</w:t>
      </w:r>
      <w:r w:rsidRPr="00C91B7A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0982D8A7" w14:textId="6A9CE19C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2. Цель</w:t>
      </w:r>
      <w:r w:rsidR="007B27E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bookmarkStart w:id="0" w:name="_GoBack"/>
      <w:bookmarkEnd w:id="0"/>
      <w:r w:rsidRPr="00C91B7A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выполнению требований законодательства Республики Казахстан в сфере промышленной безопасности, предупреждению аварий и инцидентов, а также отработка алгоритмов действий при возникновении аварийных ситуаций на особо опасных производственных объектах.</w:t>
      </w:r>
    </w:p>
    <w:p w14:paraId="6E4EFDEC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E446C" w14:textId="3DA3C808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4D53E78F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сфере промышленной безопасности.</w:t>
      </w:r>
    </w:p>
    <w:p w14:paraId="26E72A66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Классификация опасных производственных объектов и особенности особо опасных производств.</w:t>
      </w:r>
    </w:p>
    <w:p w14:paraId="0D524F8B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Идентификация опасных производственных факторов.</w:t>
      </w:r>
    </w:p>
    <w:p w14:paraId="29C23BB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Организация производственного контроля на особо опасных объектах.</w:t>
      </w:r>
    </w:p>
    <w:p w14:paraId="1B79F2D7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Требования к технической эксплуатации оборудования и инженерных систем.</w:t>
      </w:r>
    </w:p>
    <w:p w14:paraId="3065D24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Порядок действий персонала при возникновении аварийных ситуаций и несчастных случаев.</w:t>
      </w:r>
    </w:p>
    <w:p w14:paraId="4D410C7E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Средства индивидуальной и коллективной защиты.</w:t>
      </w:r>
    </w:p>
    <w:p w14:paraId="53890CAC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Практика расследования и анализа причин аварий и инцидентов.</w:t>
      </w:r>
    </w:p>
    <w:p w14:paraId="7569AF93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B80697" w14:textId="0D93B1D4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DE19C1B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032E9C11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промышленной безопасности.</w:t>
      </w:r>
    </w:p>
    <w:p w14:paraId="2E25ED27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4E225D19" w14:textId="77777777" w:rsidR="00AC4880" w:rsidRPr="00C91B7A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5777D066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курсу.</w:t>
      </w:r>
    </w:p>
    <w:p w14:paraId="2F1684B2" w14:textId="77777777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1"/>
    <w:p w14:paraId="6A37BE29" w14:textId="77777777" w:rsidR="00575132" w:rsidRPr="00AC4880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C91B7A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4609"/>
    <w:multiLevelType w:val="multilevel"/>
    <w:tmpl w:val="173A8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4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B0535E"/>
    <w:multiLevelType w:val="multilevel"/>
    <w:tmpl w:val="F8F0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D0770B"/>
    <w:multiLevelType w:val="multilevel"/>
    <w:tmpl w:val="734A3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8B2501"/>
    <w:multiLevelType w:val="multilevel"/>
    <w:tmpl w:val="930A8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D8C09C3"/>
    <w:multiLevelType w:val="multilevel"/>
    <w:tmpl w:val="7D1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2"/>
  </w:num>
  <w:num w:numId="7">
    <w:abstractNumId w:val="25"/>
  </w:num>
  <w:num w:numId="8">
    <w:abstractNumId w:val="27"/>
  </w:num>
  <w:num w:numId="9">
    <w:abstractNumId w:val="5"/>
  </w:num>
  <w:num w:numId="10">
    <w:abstractNumId w:val="2"/>
  </w:num>
  <w:num w:numId="11">
    <w:abstractNumId w:val="13"/>
  </w:num>
  <w:num w:numId="12">
    <w:abstractNumId w:val="22"/>
  </w:num>
  <w:num w:numId="13">
    <w:abstractNumId w:val="18"/>
  </w:num>
  <w:num w:numId="14">
    <w:abstractNumId w:val="14"/>
  </w:num>
  <w:num w:numId="15">
    <w:abstractNumId w:val="30"/>
  </w:num>
  <w:num w:numId="16">
    <w:abstractNumId w:val="15"/>
  </w:num>
  <w:num w:numId="17">
    <w:abstractNumId w:val="4"/>
  </w:num>
  <w:num w:numId="18">
    <w:abstractNumId w:val="9"/>
  </w:num>
  <w:num w:numId="19">
    <w:abstractNumId w:val="19"/>
  </w:num>
  <w:num w:numId="20">
    <w:abstractNumId w:val="20"/>
  </w:num>
  <w:num w:numId="21">
    <w:abstractNumId w:val="8"/>
  </w:num>
  <w:num w:numId="22">
    <w:abstractNumId w:val="16"/>
  </w:num>
  <w:num w:numId="23">
    <w:abstractNumId w:val="29"/>
  </w:num>
  <w:num w:numId="24">
    <w:abstractNumId w:val="23"/>
  </w:num>
  <w:num w:numId="25">
    <w:abstractNumId w:val="31"/>
  </w:num>
  <w:num w:numId="26">
    <w:abstractNumId w:val="17"/>
  </w:num>
  <w:num w:numId="27">
    <w:abstractNumId w:val="24"/>
  </w:num>
  <w:num w:numId="28">
    <w:abstractNumId w:val="10"/>
  </w:num>
  <w:num w:numId="29">
    <w:abstractNumId w:val="7"/>
  </w:num>
  <w:num w:numId="30">
    <w:abstractNumId w:val="0"/>
  </w:num>
  <w:num w:numId="31">
    <w:abstractNumId w:val="11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80"/>
    <w:rsid w:val="001B001F"/>
    <w:rsid w:val="001B2F07"/>
    <w:rsid w:val="001C03DF"/>
    <w:rsid w:val="001C14E3"/>
    <w:rsid w:val="001F63E6"/>
    <w:rsid w:val="00210E44"/>
    <w:rsid w:val="00223FAC"/>
    <w:rsid w:val="003002BF"/>
    <w:rsid w:val="00405B2A"/>
    <w:rsid w:val="00430517"/>
    <w:rsid w:val="00485F0D"/>
    <w:rsid w:val="00547E97"/>
    <w:rsid w:val="00575132"/>
    <w:rsid w:val="005A1F41"/>
    <w:rsid w:val="005A59C7"/>
    <w:rsid w:val="005A5DB0"/>
    <w:rsid w:val="00655D90"/>
    <w:rsid w:val="00727DB4"/>
    <w:rsid w:val="00737BB9"/>
    <w:rsid w:val="007B27EA"/>
    <w:rsid w:val="008661B4"/>
    <w:rsid w:val="008B4954"/>
    <w:rsid w:val="009E3DA3"/>
    <w:rsid w:val="00A44E79"/>
    <w:rsid w:val="00A54A90"/>
    <w:rsid w:val="00A97480"/>
    <w:rsid w:val="00AC4880"/>
    <w:rsid w:val="00B07C6B"/>
    <w:rsid w:val="00B53F43"/>
    <w:rsid w:val="00B87149"/>
    <w:rsid w:val="00BC4A62"/>
    <w:rsid w:val="00BE7597"/>
    <w:rsid w:val="00C91B7A"/>
    <w:rsid w:val="00D6489D"/>
    <w:rsid w:val="00DE17F8"/>
    <w:rsid w:val="00EB21B0"/>
    <w:rsid w:val="00ED30CA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3673B-F63F-4958-8EA9-D580BEBD4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User</cp:lastModifiedBy>
  <cp:revision>4</cp:revision>
  <dcterms:created xsi:type="dcterms:W3CDTF">2026-10-13T12:51:00Z</dcterms:created>
  <dcterms:modified xsi:type="dcterms:W3CDTF">2026-10-13T12:54:00Z</dcterms:modified>
</cp:coreProperties>
</file>