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494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B61960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пәні</w:t>
      </w:r>
    </w:p>
    <w:p w14:paraId="39B6C517" w14:textId="1AE4A1F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Өндірістік қауіпсіздік саласында, аса қауіпті өндірістік объектілерде жұмыс істейтін ұйым қызметкерлерін (бұдан әрі – тыңдаушылар) оқыту және біліктілігін арттыру қызметтерін көрсету.</w:t>
      </w:r>
    </w:p>
    <w:p w14:paraId="17C926DD" w14:textId="4F971B11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A62E4">
        <w:rPr>
          <w:rFonts w:ascii="Times New Roman" w:hAnsi="Times New Roman" w:cs="Times New Roman"/>
          <w:sz w:val="24"/>
          <w:szCs w:val="24"/>
          <w:lang w:val="kk-KZ"/>
        </w:rPr>
        <w:t>18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3684D07B" w14:textId="70160EAF" w:rsidR="00231B94" w:rsidRP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="000A62E4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офлайн </w:t>
      </w:r>
    </w:p>
    <w:p w14:paraId="1ED19E0F" w14:textId="4E0B2ED7" w:rsidR="00960577" w:rsidRDefault="00231B94" w:rsidP="003703A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 w:rsidR="003703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0553D">
        <w:rPr>
          <w:rFonts w:ascii="Times New Roman" w:hAnsi="Times New Roman" w:cs="Times New Roman"/>
          <w:sz w:val="24"/>
          <w:szCs w:val="24"/>
          <w:lang w:val="kk-KZ"/>
        </w:rPr>
        <w:t>тапсырыс берушінің өтініші бойынша</w:t>
      </w:r>
    </w:p>
    <w:p w14:paraId="4AF82954" w14:textId="1AAD3565" w:rsidR="00C91B7A" w:rsidRPr="008B4954" w:rsidRDefault="00C91B7A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D2C84A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5650DC" w14:textId="3CBFF2CF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6368DD7D" w14:textId="735A9798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Қызметкерлерде Қазақстан Республикасы заңнамасының талаптарын орындау бойынша білім мен практикалық дағдыларды қалыптастыру, апаттар мен төтенше жағдайлардың алдын алу, сондай-ақ аса қауіпті өндірістік объектілерде авариялық жағдайлар туындаған кезде іс-әрекет алгоритмдерін пысықтау.</w:t>
      </w:r>
    </w:p>
    <w:p w14:paraId="7576A4D1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05EEE2" w14:textId="3947EC1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бө</w:t>
      </w:r>
      <w:proofErr w:type="gram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л</w:t>
      </w:r>
      <w:proofErr w:type="gramEnd"/>
      <w:r w:rsidRPr="00C91B7A">
        <w:rPr>
          <w:rFonts w:ascii="Times New Roman" w:hAnsi="Times New Roman" w:cs="Times New Roman"/>
          <w:b/>
          <w:bCs/>
          <w:sz w:val="24"/>
          <w:szCs w:val="24"/>
        </w:rPr>
        <w:t>імдері</w:t>
      </w:r>
      <w:proofErr w:type="spellEnd"/>
    </w:p>
    <w:p w14:paraId="03AA3237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335520D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объектілердің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жіктелуі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аса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өндірістердің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ерекшеліктері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63DA1F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факторларды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сәйкестендіру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420544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Аса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объектілерде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бақылауды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5F2FBB7C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инженерлі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жүйелерді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45385EC9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жағдайлар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оқиғалар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әрекет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1E991D96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Жеке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ұжымдық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7310D1C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Апаттар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төтенше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жағдайлардың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себептерін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тергеп-тексеру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91B7A">
        <w:rPr>
          <w:rFonts w:ascii="Times New Roman" w:hAnsi="Times New Roman" w:cs="Times New Roman"/>
          <w:sz w:val="24"/>
          <w:szCs w:val="24"/>
        </w:rPr>
        <w:t>тәж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ірибесі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0E95058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D2B77" w14:textId="3B60E09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proofErr w:type="gram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Орындаушы</w:t>
      </w:r>
      <w:proofErr w:type="gramEnd"/>
      <w:r w:rsidRPr="00C91B7A">
        <w:rPr>
          <w:rFonts w:ascii="Times New Roman" w:hAnsi="Times New Roman" w:cs="Times New Roman"/>
          <w:b/>
          <w:bCs/>
          <w:sz w:val="24"/>
          <w:szCs w:val="24"/>
        </w:rPr>
        <w:t>ға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16896274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өткізуде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91B7A">
        <w:rPr>
          <w:rFonts w:ascii="Times New Roman" w:hAnsi="Times New Roman" w:cs="Times New Roman"/>
          <w:sz w:val="24"/>
          <w:szCs w:val="24"/>
        </w:rPr>
        <w:t>тәж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ірибесінің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2F92B709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2A84A545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91B7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әкілетті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384C4617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5091B" w14:textId="0602E65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4AFB1DC2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1EB18A39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C91B7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1C107205" w14:textId="4F6DCCBB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C91B7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білімді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хаттамасы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C91B7A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7DF08B30" w14:textId="77777777" w:rsidR="00575132" w:rsidRPr="00C91B7A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C91B7A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C91B7A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C91B7A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7509F65C" w14:textId="56A5E52E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промышленной безопасности на особо опасных производственных объектах.</w:t>
      </w:r>
    </w:p>
    <w:p w14:paraId="331B256E" w14:textId="2932265F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r w:rsidR="000A62E4">
        <w:rPr>
          <w:rFonts w:ascii="Times New Roman" w:hAnsi="Times New Roman" w:cs="Times New Roman"/>
          <w:sz w:val="24"/>
          <w:szCs w:val="24"/>
        </w:rPr>
        <w:t>18</w:t>
      </w:r>
      <w:r w:rsidRPr="00C91B7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410EBD49" w14:textId="664CE83B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0A62E4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офлайн </w:t>
      </w:r>
      <w:bookmarkStart w:id="0" w:name="_GoBack"/>
      <w:bookmarkEnd w:id="0"/>
    </w:p>
    <w:p w14:paraId="180617DD" w14:textId="738D8BE3" w:rsidR="000E58B3" w:rsidRDefault="00231B94" w:rsidP="00CD1C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обучения:</w:t>
      </w:r>
      <w:r w:rsidR="003703A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60553D" w:rsidRPr="0060553D">
        <w:rPr>
          <w:rFonts w:ascii="Times New Roman" w:hAnsi="Times New Roman" w:cs="Times New Roman"/>
          <w:sz w:val="24"/>
          <w:szCs w:val="24"/>
          <w:lang w:val="kk-KZ"/>
        </w:rPr>
        <w:t>По заявке заказщика</w:t>
      </w:r>
    </w:p>
    <w:p w14:paraId="14DD1666" w14:textId="283DDBFE" w:rsidR="00960577" w:rsidRPr="004B6A55" w:rsidRDefault="00960577" w:rsidP="00CD1C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3F320CC" w14:textId="69C015EC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9A29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FD7B3" w14:textId="3377C0BB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0982D8A7" w14:textId="77777777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безопасности, предупреждению аварий и инцидентов, а также отработка алгоритмов действий при возникновении аварийных ситуаций на особо опасных производственных объектах.</w:t>
      </w:r>
    </w:p>
    <w:p w14:paraId="6E4EFDEC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E446C" w14:textId="3DA3C80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D53E78F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сфере промышленной безопасности.</w:t>
      </w:r>
    </w:p>
    <w:p w14:paraId="26E72A66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Классификация опасных производственных объектов и особенности особо опасных производств.</w:t>
      </w:r>
    </w:p>
    <w:p w14:paraId="0D524F8B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Идентификация опасных производственных факторов.</w:t>
      </w:r>
    </w:p>
    <w:p w14:paraId="29C23BB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Организация производственного контроля на особо опасных объектах.</w:t>
      </w:r>
    </w:p>
    <w:p w14:paraId="1B79F2D7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Требования к технической эксплуатации оборудования и инженерных систем.</w:t>
      </w:r>
    </w:p>
    <w:p w14:paraId="3065D24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Порядок действий персонала при возникновении аварийных ситуаций и несчастных случаев.</w:t>
      </w:r>
    </w:p>
    <w:p w14:paraId="4D410C7E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Средства индивидуальной и коллективной защиты.</w:t>
      </w:r>
    </w:p>
    <w:p w14:paraId="53890CAC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Практика расследования и анализа причин аварий и инцидентов.</w:t>
      </w:r>
    </w:p>
    <w:p w14:paraId="7569AF93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697" w14:textId="0D93B1D4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DE19C1B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032E9C11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промышленной безопасности.</w:t>
      </w:r>
    </w:p>
    <w:p w14:paraId="2E25ED27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4E225D19" w14:textId="77777777" w:rsidR="00AC4880" w:rsidRPr="00C91B7A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5777D066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AC4880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AC4880">
        <w:rPr>
          <w:rFonts w:ascii="Times New Roman" w:hAnsi="Times New Roman" w:cs="Times New Roman"/>
          <w:sz w:val="24"/>
          <w:szCs w:val="24"/>
        </w:rPr>
        <w:t xml:space="preserve"> указанному курсу.</w:t>
      </w:r>
    </w:p>
    <w:p w14:paraId="2F1684B2" w14:textId="77777777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</w:t>
      </w:r>
      <w:proofErr w:type="gramStart"/>
      <w:r w:rsidRPr="008B36A3">
        <w:rPr>
          <w:rFonts w:ascii="Times New Roman" w:hAnsi="Times New Roman" w:cs="Times New Roman"/>
          <w:b/>
          <w:sz w:val="24"/>
          <w:szCs w:val="24"/>
        </w:rPr>
        <w:t>гос. органов</w:t>
      </w:r>
      <w:proofErr w:type="gramEnd"/>
      <w:r w:rsidRPr="008B36A3">
        <w:rPr>
          <w:rFonts w:ascii="Times New Roman" w:hAnsi="Times New Roman" w:cs="Times New Roman"/>
          <w:b/>
          <w:sz w:val="24"/>
          <w:szCs w:val="24"/>
        </w:rPr>
        <w:t>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8B36A3">
        <w:rPr>
          <w:rFonts w:ascii="Times New Roman" w:hAnsi="Times New Roman" w:cs="Times New Roman"/>
          <w:b/>
          <w:sz w:val="24"/>
          <w:szCs w:val="24"/>
        </w:rPr>
        <w:t>Вебинары</w:t>
      </w:r>
      <w:proofErr w:type="spellEnd"/>
      <w:r w:rsidRPr="008B36A3">
        <w:rPr>
          <w:rFonts w:ascii="Times New Roman" w:hAnsi="Times New Roman" w:cs="Times New Roman"/>
          <w:b/>
          <w:sz w:val="24"/>
          <w:szCs w:val="24"/>
        </w:rPr>
        <w:t>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</w:p>
    <w:p w14:paraId="4C83B15B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C91B7A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4609"/>
    <w:multiLevelType w:val="multilevel"/>
    <w:tmpl w:val="173A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8B2501"/>
    <w:multiLevelType w:val="multilevel"/>
    <w:tmpl w:val="930A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8C09C3"/>
    <w:multiLevelType w:val="multilevel"/>
    <w:tmpl w:val="7D1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2"/>
  </w:num>
  <w:num w:numId="7">
    <w:abstractNumId w:val="25"/>
  </w:num>
  <w:num w:numId="8">
    <w:abstractNumId w:val="27"/>
  </w:num>
  <w:num w:numId="9">
    <w:abstractNumId w:val="5"/>
  </w:num>
  <w:num w:numId="10">
    <w:abstractNumId w:val="2"/>
  </w:num>
  <w:num w:numId="11">
    <w:abstractNumId w:val="13"/>
  </w:num>
  <w:num w:numId="12">
    <w:abstractNumId w:val="22"/>
  </w:num>
  <w:num w:numId="13">
    <w:abstractNumId w:val="18"/>
  </w:num>
  <w:num w:numId="14">
    <w:abstractNumId w:val="14"/>
  </w:num>
  <w:num w:numId="15">
    <w:abstractNumId w:val="30"/>
  </w:num>
  <w:num w:numId="16">
    <w:abstractNumId w:val="15"/>
  </w:num>
  <w:num w:numId="17">
    <w:abstractNumId w:val="4"/>
  </w:num>
  <w:num w:numId="18">
    <w:abstractNumId w:val="9"/>
  </w:num>
  <w:num w:numId="19">
    <w:abstractNumId w:val="19"/>
  </w:num>
  <w:num w:numId="20">
    <w:abstractNumId w:val="20"/>
  </w:num>
  <w:num w:numId="21">
    <w:abstractNumId w:val="8"/>
  </w:num>
  <w:num w:numId="22">
    <w:abstractNumId w:val="16"/>
  </w:num>
  <w:num w:numId="23">
    <w:abstractNumId w:val="29"/>
  </w:num>
  <w:num w:numId="24">
    <w:abstractNumId w:val="23"/>
  </w:num>
  <w:num w:numId="25">
    <w:abstractNumId w:val="31"/>
  </w:num>
  <w:num w:numId="26">
    <w:abstractNumId w:val="17"/>
  </w:num>
  <w:num w:numId="27">
    <w:abstractNumId w:val="24"/>
  </w:num>
  <w:num w:numId="28">
    <w:abstractNumId w:val="10"/>
  </w:num>
  <w:num w:numId="29">
    <w:abstractNumId w:val="7"/>
  </w:num>
  <w:num w:numId="30">
    <w:abstractNumId w:val="0"/>
  </w:num>
  <w:num w:numId="31">
    <w:abstractNumId w:val="1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027C0C"/>
    <w:rsid w:val="0009761B"/>
    <w:rsid w:val="000A62E4"/>
    <w:rsid w:val="000E58B3"/>
    <w:rsid w:val="00131BE3"/>
    <w:rsid w:val="00150727"/>
    <w:rsid w:val="001A1A31"/>
    <w:rsid w:val="001B001F"/>
    <w:rsid w:val="001B1AE6"/>
    <w:rsid w:val="001B2F07"/>
    <w:rsid w:val="001C03DF"/>
    <w:rsid w:val="001C14E3"/>
    <w:rsid w:val="001F63E6"/>
    <w:rsid w:val="00231B94"/>
    <w:rsid w:val="002A0F88"/>
    <w:rsid w:val="002A6BC4"/>
    <w:rsid w:val="002E56BD"/>
    <w:rsid w:val="003002BF"/>
    <w:rsid w:val="00343BF1"/>
    <w:rsid w:val="003703AD"/>
    <w:rsid w:val="00405B2A"/>
    <w:rsid w:val="00430517"/>
    <w:rsid w:val="00485F0D"/>
    <w:rsid w:val="004A5A4C"/>
    <w:rsid w:val="004B6A55"/>
    <w:rsid w:val="00547E97"/>
    <w:rsid w:val="00575132"/>
    <w:rsid w:val="005A1F41"/>
    <w:rsid w:val="005A59C7"/>
    <w:rsid w:val="005A5DB0"/>
    <w:rsid w:val="0060553D"/>
    <w:rsid w:val="00655D90"/>
    <w:rsid w:val="00727DB4"/>
    <w:rsid w:val="007A7396"/>
    <w:rsid w:val="007F74D7"/>
    <w:rsid w:val="00822375"/>
    <w:rsid w:val="008661B4"/>
    <w:rsid w:val="008B4954"/>
    <w:rsid w:val="008C27D0"/>
    <w:rsid w:val="00944831"/>
    <w:rsid w:val="00960577"/>
    <w:rsid w:val="009E3DA3"/>
    <w:rsid w:val="00A44E79"/>
    <w:rsid w:val="00A54A90"/>
    <w:rsid w:val="00A7761E"/>
    <w:rsid w:val="00A97480"/>
    <w:rsid w:val="00AC4880"/>
    <w:rsid w:val="00B53F43"/>
    <w:rsid w:val="00B87149"/>
    <w:rsid w:val="00BC4A62"/>
    <w:rsid w:val="00BC6677"/>
    <w:rsid w:val="00BE7597"/>
    <w:rsid w:val="00C91B7A"/>
    <w:rsid w:val="00C9777E"/>
    <w:rsid w:val="00CD1C2D"/>
    <w:rsid w:val="00CD6C8A"/>
    <w:rsid w:val="00CF0C3C"/>
    <w:rsid w:val="00D6489D"/>
    <w:rsid w:val="00DD7998"/>
    <w:rsid w:val="00DE17F8"/>
    <w:rsid w:val="00E44C1C"/>
    <w:rsid w:val="00EB64F3"/>
    <w:rsid w:val="00EC67BB"/>
    <w:rsid w:val="00EF31C6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1E82B-2ECF-4629-9284-5D14305C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ASUS</cp:lastModifiedBy>
  <cp:revision>2</cp:revision>
  <dcterms:created xsi:type="dcterms:W3CDTF">2026-10-23T04:58:00Z</dcterms:created>
  <dcterms:modified xsi:type="dcterms:W3CDTF">2026-10-23T04:58:00Z</dcterms:modified>
</cp:coreProperties>
</file>