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26BDE" w14:textId="77777777" w:rsidR="0056154E" w:rsidRPr="006A5DB9" w:rsidRDefault="00E97DA7">
      <w:pPr>
        <w:pStyle w:val="DocTitle"/>
        <w:jc w:val="center"/>
        <w:rPr>
          <w:lang w:val="ru-RU"/>
        </w:rPr>
      </w:pPr>
      <w:r w:rsidRPr="006A5DB9">
        <w:rPr>
          <w:lang w:val="ru-RU"/>
        </w:rPr>
        <w:t>ТЕХНИЧЕСКАЯ СПЕЦИФИКАЦИЯ</w:t>
      </w:r>
    </w:p>
    <w:p w14:paraId="7FC0D4F3" w14:textId="77777777" w:rsidR="0056154E" w:rsidRPr="006A5DB9" w:rsidRDefault="00E97DA7">
      <w:pPr>
        <w:jc w:val="center"/>
        <w:rPr>
          <w:lang w:val="ru-RU"/>
        </w:rPr>
      </w:pPr>
      <w:r w:rsidRPr="006A5DB9">
        <w:rPr>
          <w:i/>
          <w:lang w:val="ru-RU"/>
        </w:rPr>
        <w:t>Услуги независимого технического аудита и экспертной оценки информационной системы «ИНТЕГРО: Управление бизнес-процессами»</w:t>
      </w:r>
    </w:p>
    <w:p w14:paraId="23B65C0D" w14:textId="77777777" w:rsidR="0056154E" w:rsidRDefault="00E97DA7">
      <w:pPr>
        <w:pStyle w:val="HeadingA"/>
      </w:pPr>
      <w:r>
        <w:t>1. Общие сведения</w:t>
      </w:r>
    </w:p>
    <w:tbl>
      <w:tblPr>
        <w:tblStyle w:val="aff0"/>
        <w:tblW w:w="0" w:type="auto"/>
        <w:jc w:val="center"/>
        <w:tblLook w:val="04A0" w:firstRow="1" w:lastRow="0" w:firstColumn="1" w:lastColumn="0" w:noHBand="0" w:noVBand="1"/>
      </w:tblPr>
      <w:tblGrid>
        <w:gridCol w:w="4981"/>
        <w:gridCol w:w="4982"/>
      </w:tblGrid>
      <w:tr w:rsidR="0056154E" w:rsidRPr="002E7A87" w14:paraId="255FD404" w14:textId="77777777">
        <w:trPr>
          <w:jc w:val="center"/>
        </w:trPr>
        <w:tc>
          <w:tcPr>
            <w:tcW w:w="4986" w:type="dxa"/>
            <w:tcMar>
              <w:top w:w="70" w:type="dxa"/>
              <w:left w:w="80" w:type="dxa"/>
              <w:bottom w:w="70" w:type="dxa"/>
              <w:right w:w="80" w:type="dxa"/>
            </w:tcMar>
            <w:vAlign w:val="center"/>
          </w:tcPr>
          <w:p w14:paraId="25F6163F" w14:textId="77777777" w:rsidR="0056154E" w:rsidRDefault="00E97DA7">
            <w:pPr>
              <w:spacing w:after="0"/>
            </w:pPr>
            <w:r>
              <w:rPr>
                <w:sz w:val="20"/>
              </w:rPr>
              <w:t>Заказчик</w:t>
            </w:r>
          </w:p>
        </w:tc>
        <w:tc>
          <w:tcPr>
            <w:tcW w:w="4986" w:type="dxa"/>
            <w:tcMar>
              <w:top w:w="70" w:type="dxa"/>
              <w:left w:w="80" w:type="dxa"/>
              <w:bottom w:w="70" w:type="dxa"/>
              <w:right w:w="80" w:type="dxa"/>
            </w:tcMar>
            <w:vAlign w:val="center"/>
          </w:tcPr>
          <w:p w14:paraId="6CC03937" w14:textId="77777777" w:rsidR="0056154E" w:rsidRPr="006A5DB9" w:rsidRDefault="00E97DA7">
            <w:pPr>
              <w:spacing w:after="0"/>
              <w:rPr>
                <w:lang w:val="ru-RU"/>
              </w:rPr>
            </w:pPr>
            <w:r w:rsidRPr="006A5DB9">
              <w:rPr>
                <w:sz w:val="20"/>
                <w:lang w:val="ru-RU"/>
              </w:rPr>
              <w:t>Акционерное общество «Казахстанская аграрная экспертиза»</w:t>
            </w:r>
          </w:p>
        </w:tc>
      </w:tr>
      <w:tr w:rsidR="0056154E" w:rsidRPr="002E7A87" w14:paraId="3D0AC90F" w14:textId="77777777">
        <w:trPr>
          <w:jc w:val="center"/>
        </w:trPr>
        <w:tc>
          <w:tcPr>
            <w:tcW w:w="4986" w:type="dxa"/>
            <w:tcMar>
              <w:top w:w="70" w:type="dxa"/>
              <w:left w:w="80" w:type="dxa"/>
              <w:bottom w:w="70" w:type="dxa"/>
              <w:right w:w="80" w:type="dxa"/>
            </w:tcMar>
            <w:vAlign w:val="center"/>
          </w:tcPr>
          <w:p w14:paraId="6855599E" w14:textId="77777777" w:rsidR="0056154E" w:rsidRDefault="00E97DA7">
            <w:pPr>
              <w:spacing w:after="0"/>
            </w:pPr>
            <w:proofErr w:type="spellStart"/>
            <w:r>
              <w:rPr>
                <w:sz w:val="20"/>
              </w:rPr>
              <w:t>Предмет</w:t>
            </w:r>
            <w:proofErr w:type="spellEnd"/>
            <w:r>
              <w:rPr>
                <w:sz w:val="20"/>
              </w:rPr>
              <w:t xml:space="preserve"> </w:t>
            </w:r>
            <w:proofErr w:type="spellStart"/>
            <w:r>
              <w:rPr>
                <w:sz w:val="20"/>
              </w:rPr>
              <w:t>закупки</w:t>
            </w:r>
            <w:proofErr w:type="spellEnd"/>
          </w:p>
        </w:tc>
        <w:tc>
          <w:tcPr>
            <w:tcW w:w="4986" w:type="dxa"/>
            <w:tcMar>
              <w:top w:w="70" w:type="dxa"/>
              <w:left w:w="80" w:type="dxa"/>
              <w:bottom w:w="70" w:type="dxa"/>
              <w:right w:w="80" w:type="dxa"/>
            </w:tcMar>
            <w:vAlign w:val="center"/>
          </w:tcPr>
          <w:p w14:paraId="2D5BFD22" w14:textId="77777777" w:rsidR="0056154E" w:rsidRPr="006A5DB9" w:rsidRDefault="00E97DA7">
            <w:pPr>
              <w:spacing w:after="0"/>
              <w:rPr>
                <w:lang w:val="ru-RU"/>
              </w:rPr>
            </w:pPr>
            <w:r w:rsidRPr="006A5DB9">
              <w:rPr>
                <w:sz w:val="20"/>
                <w:lang w:val="ru-RU"/>
              </w:rPr>
              <w:t>Услуги по проведению независимого технического аудита и экспертной оценки информационной системы «ИНТЕГРО: Управление бизнес-процессами»</w:t>
            </w:r>
          </w:p>
        </w:tc>
      </w:tr>
      <w:tr w:rsidR="0056154E" w:rsidRPr="002E7A87" w14:paraId="59E0FA7D" w14:textId="77777777">
        <w:trPr>
          <w:jc w:val="center"/>
        </w:trPr>
        <w:tc>
          <w:tcPr>
            <w:tcW w:w="4986" w:type="dxa"/>
            <w:tcMar>
              <w:top w:w="70" w:type="dxa"/>
              <w:left w:w="80" w:type="dxa"/>
              <w:bottom w:w="70" w:type="dxa"/>
              <w:right w:w="80" w:type="dxa"/>
            </w:tcMar>
            <w:vAlign w:val="center"/>
          </w:tcPr>
          <w:p w14:paraId="61D017C5" w14:textId="77777777" w:rsidR="0056154E" w:rsidRDefault="00E97DA7">
            <w:pPr>
              <w:spacing w:after="0"/>
            </w:pPr>
            <w:proofErr w:type="spellStart"/>
            <w:r>
              <w:rPr>
                <w:sz w:val="20"/>
              </w:rPr>
              <w:t>Рекомендуемый</w:t>
            </w:r>
            <w:proofErr w:type="spellEnd"/>
            <w:r>
              <w:rPr>
                <w:sz w:val="20"/>
              </w:rPr>
              <w:t xml:space="preserve"> </w:t>
            </w:r>
            <w:proofErr w:type="spellStart"/>
            <w:r>
              <w:rPr>
                <w:sz w:val="20"/>
              </w:rPr>
              <w:t>код</w:t>
            </w:r>
            <w:proofErr w:type="spellEnd"/>
            <w:r>
              <w:rPr>
                <w:sz w:val="20"/>
              </w:rPr>
              <w:t xml:space="preserve"> ТРУ</w:t>
            </w:r>
          </w:p>
        </w:tc>
        <w:tc>
          <w:tcPr>
            <w:tcW w:w="4986" w:type="dxa"/>
            <w:tcMar>
              <w:top w:w="70" w:type="dxa"/>
              <w:left w:w="80" w:type="dxa"/>
              <w:bottom w:w="70" w:type="dxa"/>
              <w:right w:w="80" w:type="dxa"/>
            </w:tcMar>
            <w:vAlign w:val="center"/>
          </w:tcPr>
          <w:p w14:paraId="072CB9CF" w14:textId="77777777" w:rsidR="0056154E" w:rsidRPr="006A5DB9" w:rsidRDefault="00E97DA7">
            <w:pPr>
              <w:spacing w:after="0"/>
              <w:rPr>
                <w:lang w:val="ru-RU"/>
              </w:rPr>
            </w:pPr>
            <w:r w:rsidRPr="006A5DB9">
              <w:rPr>
                <w:sz w:val="20"/>
                <w:lang w:val="ru-RU"/>
              </w:rPr>
              <w:t>749020.000.000072 — Услуги по проведению аудита информационных технологий (уточнить при размещении закупки)</w:t>
            </w:r>
          </w:p>
        </w:tc>
      </w:tr>
      <w:tr w:rsidR="0056154E" w14:paraId="06D19AA8" w14:textId="77777777">
        <w:trPr>
          <w:jc w:val="center"/>
        </w:trPr>
        <w:tc>
          <w:tcPr>
            <w:tcW w:w="4986" w:type="dxa"/>
            <w:tcMar>
              <w:top w:w="70" w:type="dxa"/>
              <w:left w:w="80" w:type="dxa"/>
              <w:bottom w:w="70" w:type="dxa"/>
              <w:right w:w="80" w:type="dxa"/>
            </w:tcMar>
            <w:vAlign w:val="center"/>
          </w:tcPr>
          <w:p w14:paraId="26F66168" w14:textId="77777777" w:rsidR="0056154E" w:rsidRDefault="00E97DA7">
            <w:pPr>
              <w:spacing w:after="0"/>
            </w:pPr>
            <w:proofErr w:type="spellStart"/>
            <w:r>
              <w:rPr>
                <w:sz w:val="20"/>
              </w:rPr>
              <w:t>Единица</w:t>
            </w:r>
            <w:proofErr w:type="spellEnd"/>
            <w:r>
              <w:rPr>
                <w:sz w:val="20"/>
              </w:rPr>
              <w:t xml:space="preserve"> </w:t>
            </w:r>
            <w:proofErr w:type="spellStart"/>
            <w:r>
              <w:rPr>
                <w:sz w:val="20"/>
              </w:rPr>
              <w:t>измерения</w:t>
            </w:r>
            <w:proofErr w:type="spellEnd"/>
          </w:p>
        </w:tc>
        <w:tc>
          <w:tcPr>
            <w:tcW w:w="4986" w:type="dxa"/>
            <w:tcMar>
              <w:top w:w="70" w:type="dxa"/>
              <w:left w:w="80" w:type="dxa"/>
              <w:bottom w:w="70" w:type="dxa"/>
              <w:right w:w="80" w:type="dxa"/>
            </w:tcMar>
            <w:vAlign w:val="center"/>
          </w:tcPr>
          <w:p w14:paraId="55039E02" w14:textId="77777777" w:rsidR="0056154E" w:rsidRDefault="00E97DA7">
            <w:pPr>
              <w:spacing w:after="0"/>
            </w:pPr>
            <w:r>
              <w:rPr>
                <w:sz w:val="20"/>
              </w:rPr>
              <w:t>Одна услуга</w:t>
            </w:r>
          </w:p>
        </w:tc>
      </w:tr>
      <w:tr w:rsidR="0056154E" w14:paraId="41A4288D" w14:textId="77777777">
        <w:trPr>
          <w:jc w:val="center"/>
        </w:trPr>
        <w:tc>
          <w:tcPr>
            <w:tcW w:w="4986" w:type="dxa"/>
            <w:tcMar>
              <w:top w:w="70" w:type="dxa"/>
              <w:left w:w="80" w:type="dxa"/>
              <w:bottom w:w="70" w:type="dxa"/>
              <w:right w:w="80" w:type="dxa"/>
            </w:tcMar>
            <w:vAlign w:val="center"/>
          </w:tcPr>
          <w:p w14:paraId="3226D009" w14:textId="77777777" w:rsidR="0056154E" w:rsidRDefault="00E97DA7">
            <w:pPr>
              <w:spacing w:after="0"/>
            </w:pPr>
            <w:r>
              <w:rPr>
                <w:sz w:val="20"/>
              </w:rPr>
              <w:t>Количество</w:t>
            </w:r>
          </w:p>
        </w:tc>
        <w:tc>
          <w:tcPr>
            <w:tcW w:w="4986" w:type="dxa"/>
            <w:tcMar>
              <w:top w:w="70" w:type="dxa"/>
              <w:left w:w="80" w:type="dxa"/>
              <w:bottom w:w="70" w:type="dxa"/>
              <w:right w:w="80" w:type="dxa"/>
            </w:tcMar>
            <w:vAlign w:val="center"/>
          </w:tcPr>
          <w:p w14:paraId="1607BB2B" w14:textId="77777777" w:rsidR="0056154E" w:rsidRDefault="00E97DA7">
            <w:pPr>
              <w:spacing w:after="0"/>
            </w:pPr>
            <w:r>
              <w:rPr>
                <w:sz w:val="20"/>
              </w:rPr>
              <w:t>1</w:t>
            </w:r>
          </w:p>
        </w:tc>
      </w:tr>
      <w:tr w:rsidR="0056154E" w:rsidRPr="002E7A87" w14:paraId="0F11AF72" w14:textId="77777777">
        <w:trPr>
          <w:jc w:val="center"/>
        </w:trPr>
        <w:tc>
          <w:tcPr>
            <w:tcW w:w="4986" w:type="dxa"/>
            <w:tcMar>
              <w:top w:w="70" w:type="dxa"/>
              <w:left w:w="80" w:type="dxa"/>
              <w:bottom w:w="70" w:type="dxa"/>
              <w:right w:w="80" w:type="dxa"/>
            </w:tcMar>
            <w:vAlign w:val="center"/>
          </w:tcPr>
          <w:p w14:paraId="51B49172" w14:textId="77777777" w:rsidR="0056154E" w:rsidRDefault="00E97DA7">
            <w:pPr>
              <w:spacing w:after="0"/>
            </w:pPr>
            <w:r>
              <w:rPr>
                <w:sz w:val="20"/>
              </w:rPr>
              <w:t>Плановая цена</w:t>
            </w:r>
          </w:p>
        </w:tc>
        <w:tc>
          <w:tcPr>
            <w:tcW w:w="4986" w:type="dxa"/>
            <w:tcMar>
              <w:top w:w="70" w:type="dxa"/>
              <w:left w:w="80" w:type="dxa"/>
              <w:bottom w:w="70" w:type="dxa"/>
              <w:right w:w="80" w:type="dxa"/>
            </w:tcMar>
            <w:vAlign w:val="center"/>
          </w:tcPr>
          <w:p w14:paraId="173CB5A8" w14:textId="24519D78" w:rsidR="0056154E" w:rsidRPr="006A5DB9" w:rsidRDefault="00E97DA7">
            <w:pPr>
              <w:spacing w:after="0"/>
              <w:rPr>
                <w:lang w:val="ru-RU"/>
              </w:rPr>
            </w:pPr>
            <w:r w:rsidRPr="006A5DB9">
              <w:rPr>
                <w:sz w:val="20"/>
                <w:lang w:val="ru-RU"/>
              </w:rPr>
              <w:t>200 000 тенге, включая все расходы и налоги поставщика, НДС — при наличии</w:t>
            </w:r>
          </w:p>
        </w:tc>
      </w:tr>
      <w:tr w:rsidR="0056154E" w:rsidRPr="002E7A87" w14:paraId="034B38DC" w14:textId="77777777">
        <w:trPr>
          <w:jc w:val="center"/>
        </w:trPr>
        <w:tc>
          <w:tcPr>
            <w:tcW w:w="4986" w:type="dxa"/>
            <w:tcMar>
              <w:top w:w="70" w:type="dxa"/>
              <w:left w:w="80" w:type="dxa"/>
              <w:bottom w:w="70" w:type="dxa"/>
              <w:right w:w="80" w:type="dxa"/>
            </w:tcMar>
            <w:vAlign w:val="center"/>
          </w:tcPr>
          <w:p w14:paraId="348471D8" w14:textId="77777777" w:rsidR="0056154E" w:rsidRDefault="00E97DA7">
            <w:pPr>
              <w:spacing w:after="0"/>
            </w:pPr>
            <w:proofErr w:type="spellStart"/>
            <w:r>
              <w:rPr>
                <w:sz w:val="20"/>
              </w:rPr>
              <w:t>Срок</w:t>
            </w:r>
            <w:proofErr w:type="spellEnd"/>
            <w:r>
              <w:rPr>
                <w:sz w:val="20"/>
              </w:rPr>
              <w:t xml:space="preserve"> </w:t>
            </w:r>
            <w:proofErr w:type="spellStart"/>
            <w:r>
              <w:rPr>
                <w:sz w:val="20"/>
              </w:rPr>
              <w:t>оказания</w:t>
            </w:r>
            <w:proofErr w:type="spellEnd"/>
          </w:p>
        </w:tc>
        <w:tc>
          <w:tcPr>
            <w:tcW w:w="4986" w:type="dxa"/>
            <w:tcMar>
              <w:top w:w="70" w:type="dxa"/>
              <w:left w:w="80" w:type="dxa"/>
              <w:bottom w:w="70" w:type="dxa"/>
              <w:right w:w="80" w:type="dxa"/>
            </w:tcMar>
            <w:vAlign w:val="center"/>
          </w:tcPr>
          <w:p w14:paraId="5810459B" w14:textId="2C174E5F" w:rsidR="0056154E" w:rsidRPr="006A5DB9" w:rsidRDefault="00E97DA7">
            <w:pPr>
              <w:spacing w:after="0"/>
              <w:rPr>
                <w:lang w:val="ru-RU"/>
              </w:rPr>
            </w:pPr>
            <w:r w:rsidRPr="006A5DB9">
              <w:rPr>
                <w:sz w:val="20"/>
                <w:lang w:val="ru-RU"/>
              </w:rPr>
              <w:t xml:space="preserve">Не более </w:t>
            </w:r>
            <w:r w:rsidR="002E7A87" w:rsidRPr="002E7A87">
              <w:rPr>
                <w:sz w:val="20"/>
                <w:lang w:val="ru-RU"/>
              </w:rPr>
              <w:t>15</w:t>
            </w:r>
            <w:r w:rsidRPr="006A5DB9">
              <w:rPr>
                <w:sz w:val="20"/>
                <w:lang w:val="ru-RU"/>
              </w:rPr>
              <w:t xml:space="preserve"> календарных дней со дня предоставления Заказчиком необходимых доступов и документов, но в пределах срока договора</w:t>
            </w:r>
          </w:p>
        </w:tc>
      </w:tr>
      <w:tr w:rsidR="0056154E" w:rsidRPr="002E7A87" w14:paraId="656321BF" w14:textId="77777777">
        <w:trPr>
          <w:jc w:val="center"/>
        </w:trPr>
        <w:tc>
          <w:tcPr>
            <w:tcW w:w="4986" w:type="dxa"/>
            <w:tcMar>
              <w:top w:w="70" w:type="dxa"/>
              <w:left w:w="80" w:type="dxa"/>
              <w:bottom w:w="70" w:type="dxa"/>
              <w:right w:w="80" w:type="dxa"/>
            </w:tcMar>
            <w:vAlign w:val="center"/>
          </w:tcPr>
          <w:p w14:paraId="77D0F276" w14:textId="77777777" w:rsidR="0056154E" w:rsidRDefault="00E97DA7">
            <w:pPr>
              <w:spacing w:after="0"/>
            </w:pPr>
            <w:proofErr w:type="spellStart"/>
            <w:r>
              <w:rPr>
                <w:sz w:val="20"/>
              </w:rPr>
              <w:t>Место</w:t>
            </w:r>
            <w:proofErr w:type="spellEnd"/>
            <w:r>
              <w:rPr>
                <w:sz w:val="20"/>
              </w:rPr>
              <w:t xml:space="preserve"> </w:t>
            </w:r>
            <w:proofErr w:type="spellStart"/>
            <w:r>
              <w:rPr>
                <w:sz w:val="20"/>
              </w:rPr>
              <w:t>оказания</w:t>
            </w:r>
            <w:proofErr w:type="spellEnd"/>
          </w:p>
        </w:tc>
        <w:tc>
          <w:tcPr>
            <w:tcW w:w="4986" w:type="dxa"/>
            <w:tcMar>
              <w:top w:w="70" w:type="dxa"/>
              <w:left w:w="80" w:type="dxa"/>
              <w:bottom w:w="70" w:type="dxa"/>
              <w:right w:w="80" w:type="dxa"/>
            </w:tcMar>
            <w:vAlign w:val="center"/>
          </w:tcPr>
          <w:p w14:paraId="25F28EF5" w14:textId="77777777" w:rsidR="0056154E" w:rsidRPr="006A5DB9" w:rsidRDefault="00E97DA7">
            <w:pPr>
              <w:spacing w:after="0"/>
              <w:rPr>
                <w:lang w:val="ru-RU"/>
              </w:rPr>
            </w:pPr>
            <w:r w:rsidRPr="006A5DB9">
              <w:rPr>
                <w:sz w:val="20"/>
                <w:lang w:val="ru-RU"/>
              </w:rPr>
              <w:t>г. Астана и удаленно по согласованию с Заказчиком; обследование информационной системы — по месту фактического размещения/доступа</w:t>
            </w:r>
          </w:p>
        </w:tc>
      </w:tr>
    </w:tbl>
    <w:p w14:paraId="271286F0" w14:textId="77777777" w:rsidR="0056154E" w:rsidRPr="006A5DB9" w:rsidRDefault="00E97DA7">
      <w:pPr>
        <w:pStyle w:val="HeadingA"/>
        <w:rPr>
          <w:lang w:val="ru-RU"/>
        </w:rPr>
      </w:pPr>
      <w:r w:rsidRPr="006A5DB9">
        <w:rPr>
          <w:lang w:val="ru-RU"/>
        </w:rPr>
        <w:t>2. Цель услуги</w:t>
      </w:r>
    </w:p>
    <w:p w14:paraId="0CCF63E8" w14:textId="77777777" w:rsidR="0056154E" w:rsidRPr="006A5DB9" w:rsidRDefault="00E97DA7">
      <w:pPr>
        <w:jc w:val="both"/>
        <w:rPr>
          <w:lang w:val="ru-RU"/>
        </w:rPr>
      </w:pPr>
      <w:r w:rsidRPr="006A5DB9">
        <w:rPr>
          <w:lang w:val="ru-RU"/>
        </w:rPr>
        <w:t>Получение независимого, документально подтвержденного технического заключения о фактическом состоянии, функциональной полноте, архитектуре, правах использования, переносимости данных и ориентировочной рыночной стоимости информационной системы, поставленной по договору № 532 от 04.11.2024 года стоимостью 25 000 000 тенге.</w:t>
      </w:r>
    </w:p>
    <w:p w14:paraId="0B387009" w14:textId="77777777" w:rsidR="0056154E" w:rsidRPr="006A5DB9" w:rsidRDefault="00E97DA7">
      <w:pPr>
        <w:pStyle w:val="HeadingA"/>
        <w:rPr>
          <w:lang w:val="ru-RU"/>
        </w:rPr>
      </w:pPr>
      <w:r w:rsidRPr="006A5DB9">
        <w:rPr>
          <w:lang w:val="ru-RU"/>
        </w:rPr>
        <w:t>3. Исходные требования, подлежащие проверке</w:t>
      </w:r>
    </w:p>
    <w:p w14:paraId="0F2EB7F4" w14:textId="77777777" w:rsidR="0056154E" w:rsidRDefault="00E97DA7">
      <w:r w:rsidRPr="006A5DB9">
        <w:rPr>
          <w:lang w:val="ru-RU"/>
        </w:rPr>
        <w:t xml:space="preserve">Эксперт должен сверить фактическое состояние системы не только с демонстрацией поставщика, но прежде всего с договором и технической спецификацией. </w:t>
      </w:r>
      <w:proofErr w:type="spellStart"/>
      <w:r>
        <w:t>Обязательно</w:t>
      </w:r>
      <w:proofErr w:type="spellEnd"/>
      <w:r>
        <w:t xml:space="preserve"> </w:t>
      </w:r>
      <w:proofErr w:type="spellStart"/>
      <w:r>
        <w:t>проверяются</w:t>
      </w:r>
      <w:proofErr w:type="spellEnd"/>
      <w:r>
        <w:t>:</w:t>
      </w:r>
    </w:p>
    <w:p w14:paraId="0E53C557" w14:textId="77777777" w:rsidR="0056154E" w:rsidRPr="006A5DB9" w:rsidRDefault="00E97DA7">
      <w:pPr>
        <w:pStyle w:val="a0"/>
        <w:spacing w:after="40"/>
        <w:rPr>
          <w:lang w:val="ru-RU"/>
        </w:rPr>
      </w:pPr>
      <w:r w:rsidRPr="006A5DB9">
        <w:rPr>
          <w:lang w:val="ru-RU"/>
        </w:rPr>
        <w:t>управление пользователями, ролями, группами и правами доступа;</w:t>
      </w:r>
    </w:p>
    <w:p w14:paraId="3EC648D6" w14:textId="77777777" w:rsidR="0056154E" w:rsidRPr="006A5DB9" w:rsidRDefault="00E97DA7">
      <w:pPr>
        <w:pStyle w:val="a0"/>
        <w:spacing w:after="40"/>
        <w:rPr>
          <w:lang w:val="ru-RU"/>
        </w:rPr>
      </w:pPr>
      <w:r w:rsidRPr="006A5DB9">
        <w:rPr>
          <w:lang w:val="ru-RU"/>
        </w:rPr>
        <w:t>журналирование событий и сохранение истории действий;</w:t>
      </w:r>
    </w:p>
    <w:p w14:paraId="57E5165A" w14:textId="77777777" w:rsidR="0056154E" w:rsidRPr="006A5DB9" w:rsidRDefault="00E97DA7">
      <w:pPr>
        <w:pStyle w:val="a0"/>
        <w:spacing w:after="40"/>
        <w:rPr>
          <w:lang w:val="ru-RU"/>
        </w:rPr>
      </w:pPr>
      <w:r w:rsidRPr="006A5DB9">
        <w:rPr>
          <w:lang w:val="ru-RU"/>
        </w:rPr>
        <w:t>организации, организационная структура, штатное расписание, графики работы;</w:t>
      </w:r>
    </w:p>
    <w:p w14:paraId="0A976805" w14:textId="77777777" w:rsidR="0056154E" w:rsidRPr="006A5DB9" w:rsidRDefault="00E97DA7">
      <w:pPr>
        <w:pStyle w:val="a0"/>
        <w:spacing w:after="40"/>
        <w:rPr>
          <w:lang w:val="ru-RU"/>
        </w:rPr>
      </w:pPr>
      <w:r w:rsidRPr="006A5DB9">
        <w:rPr>
          <w:lang w:val="ru-RU"/>
        </w:rPr>
        <w:t>список сотрудников, личные и служебные карточки сотрудников, поиск и отчеты;</w:t>
      </w:r>
    </w:p>
    <w:p w14:paraId="6D7E3BD0" w14:textId="77777777" w:rsidR="0056154E" w:rsidRPr="006A5DB9" w:rsidRDefault="00E97DA7">
      <w:pPr>
        <w:pStyle w:val="a0"/>
        <w:spacing w:after="40"/>
        <w:rPr>
          <w:lang w:val="ru-RU"/>
        </w:rPr>
      </w:pPr>
      <w:r w:rsidRPr="006A5DB9">
        <w:rPr>
          <w:lang w:val="ru-RU"/>
        </w:rPr>
        <w:t>работа с заявками: создание, регистрация, редактирование, удаление/отклонение, вложения, сканирование, пункты, исполнители, сроки, маршруты, статусы, комментарии;</w:t>
      </w:r>
    </w:p>
    <w:p w14:paraId="1EC99D04" w14:textId="77777777" w:rsidR="0056154E" w:rsidRPr="006A5DB9" w:rsidRDefault="00E97DA7">
      <w:pPr>
        <w:pStyle w:val="a0"/>
        <w:spacing w:after="40"/>
        <w:rPr>
          <w:lang w:val="ru-RU"/>
        </w:rPr>
      </w:pPr>
      <w:r w:rsidRPr="006A5DB9">
        <w:rPr>
          <w:lang w:val="ru-RU"/>
        </w:rPr>
        <w:t>подписание решения/исполнения ЭЦП, группировка и поиск заявок;</w:t>
      </w:r>
    </w:p>
    <w:p w14:paraId="37995F12" w14:textId="77777777" w:rsidR="0056154E" w:rsidRPr="006A5DB9" w:rsidRDefault="00E97DA7">
      <w:pPr>
        <w:pStyle w:val="a0"/>
        <w:spacing w:after="40"/>
        <w:rPr>
          <w:lang w:val="ru-RU"/>
        </w:rPr>
      </w:pPr>
      <w:r w:rsidRPr="006A5DB9">
        <w:rPr>
          <w:lang w:val="ru-RU"/>
        </w:rPr>
        <w:t xml:space="preserve">формирование отчетов, печать, экспорт в </w:t>
      </w:r>
      <w:r>
        <w:t>Excel</w:t>
      </w:r>
      <w:r w:rsidRPr="006A5DB9">
        <w:rPr>
          <w:lang w:val="ru-RU"/>
        </w:rPr>
        <w:t>/</w:t>
      </w:r>
      <w:r>
        <w:t>MS</w:t>
      </w:r>
      <w:r w:rsidRPr="006A5DB9">
        <w:rPr>
          <w:lang w:val="ru-RU"/>
        </w:rPr>
        <w:t xml:space="preserve"> </w:t>
      </w:r>
      <w:r>
        <w:t>Word</w:t>
      </w:r>
      <w:r w:rsidRPr="006A5DB9">
        <w:rPr>
          <w:lang w:val="ru-RU"/>
        </w:rPr>
        <w:t>;</w:t>
      </w:r>
    </w:p>
    <w:p w14:paraId="11E10D5C" w14:textId="77777777" w:rsidR="0056154E" w:rsidRPr="006A5DB9" w:rsidRDefault="00E97DA7">
      <w:pPr>
        <w:pStyle w:val="a0"/>
        <w:spacing w:after="40"/>
        <w:rPr>
          <w:lang w:val="ru-RU"/>
        </w:rPr>
      </w:pPr>
      <w:r w:rsidRPr="006A5DB9">
        <w:rPr>
          <w:lang w:val="ru-RU"/>
        </w:rPr>
        <w:t>непрерывность, качество, работоспособность и возможность исправления выявленных недостатков.</w:t>
      </w:r>
    </w:p>
    <w:p w14:paraId="01CA3168" w14:textId="77777777" w:rsidR="0056154E" w:rsidRPr="006A5DB9" w:rsidRDefault="00E97DA7">
      <w:pPr>
        <w:pStyle w:val="HeadingA"/>
        <w:rPr>
          <w:lang w:val="ru-RU"/>
        </w:rPr>
      </w:pPr>
      <w:r w:rsidRPr="006A5DB9">
        <w:rPr>
          <w:lang w:val="ru-RU"/>
        </w:rPr>
        <w:t>4. Объем работ</w:t>
      </w:r>
    </w:p>
    <w:p w14:paraId="44D611FC" w14:textId="77777777" w:rsidR="0056154E" w:rsidRPr="006A5DB9" w:rsidRDefault="00E97DA7">
      <w:pPr>
        <w:spacing w:after="60"/>
        <w:rPr>
          <w:lang w:val="ru-RU"/>
        </w:rPr>
      </w:pPr>
      <w:r w:rsidRPr="006A5DB9">
        <w:rPr>
          <w:b/>
          <w:lang w:val="ru-RU"/>
        </w:rPr>
        <w:t xml:space="preserve">4.1. Документарный аудит — </w:t>
      </w:r>
      <w:r w:rsidRPr="006A5DB9">
        <w:rPr>
          <w:lang w:val="ru-RU"/>
        </w:rPr>
        <w:t>Изучение договора, приложений, актов, переписки, эксплуатационной и технической документации, документов по передаче прав, лицензий, доказательств исключительных прав поставщика, документов о размещении/хостинге и администрировании системы.</w:t>
      </w:r>
    </w:p>
    <w:p w14:paraId="637CDB05" w14:textId="77777777" w:rsidR="0056154E" w:rsidRPr="006A5DB9" w:rsidRDefault="00E97DA7">
      <w:pPr>
        <w:spacing w:after="60"/>
        <w:rPr>
          <w:lang w:val="ru-RU"/>
        </w:rPr>
      </w:pPr>
      <w:r w:rsidRPr="006A5DB9">
        <w:rPr>
          <w:b/>
          <w:lang w:val="ru-RU"/>
        </w:rPr>
        <w:lastRenderedPageBreak/>
        <w:t xml:space="preserve">4.2. Функциональное тестирование — </w:t>
      </w:r>
      <w:r w:rsidRPr="006A5DB9">
        <w:rPr>
          <w:lang w:val="ru-RU"/>
        </w:rPr>
        <w:t>Практическая проверка каждого требования технической спецификации с фиксацией результата: реализовано / реализовано частично / отсутствует / неработоспособно / проверить невозможно. По каждому пункту — скриншот, лог или иное доказательство.</w:t>
      </w:r>
    </w:p>
    <w:p w14:paraId="47EB43EE" w14:textId="77777777" w:rsidR="0056154E" w:rsidRPr="006A5DB9" w:rsidRDefault="00E97DA7">
      <w:pPr>
        <w:spacing w:after="60"/>
        <w:rPr>
          <w:lang w:val="ru-RU"/>
        </w:rPr>
      </w:pPr>
      <w:r w:rsidRPr="006A5DB9">
        <w:rPr>
          <w:b/>
          <w:lang w:val="ru-RU"/>
        </w:rPr>
        <w:t xml:space="preserve">4.3. Архитектура и инфраструктура — </w:t>
      </w:r>
      <w:r w:rsidRPr="006A5DB9">
        <w:rPr>
          <w:lang w:val="ru-RU"/>
        </w:rPr>
        <w:t>Установить серверную и программную архитектуру, место размещения, владельца/арендатора серверов, домены, базы данных, резервное копирование, доступы, зависимости от внешней инфраструктуры и сторонних сервисов.</w:t>
      </w:r>
    </w:p>
    <w:p w14:paraId="2799D7A1" w14:textId="77777777" w:rsidR="0056154E" w:rsidRPr="006A5DB9" w:rsidRDefault="00E97DA7">
      <w:pPr>
        <w:spacing w:after="60"/>
        <w:rPr>
          <w:lang w:val="ru-RU"/>
        </w:rPr>
      </w:pPr>
      <w:r w:rsidRPr="006A5DB9">
        <w:rPr>
          <w:b/>
          <w:lang w:val="ru-RU"/>
        </w:rPr>
        <w:t xml:space="preserve">4.4. Данные и переносимость — </w:t>
      </w:r>
      <w:r w:rsidRPr="006A5DB9">
        <w:rPr>
          <w:lang w:val="ru-RU"/>
        </w:rPr>
        <w:t>Проверить возможность полного экспорта базы данных, документов и справочников, наличие резервных копий, форматы выгрузки, возможность переноса на инфраструктуру Заказчика без потери данных и функций.</w:t>
      </w:r>
    </w:p>
    <w:p w14:paraId="53F210FB" w14:textId="77777777" w:rsidR="0056154E" w:rsidRPr="006A5DB9" w:rsidRDefault="00E97DA7">
      <w:pPr>
        <w:spacing w:after="60"/>
        <w:rPr>
          <w:lang w:val="ru-RU"/>
        </w:rPr>
      </w:pPr>
      <w:r w:rsidRPr="006A5DB9">
        <w:rPr>
          <w:b/>
          <w:lang w:val="ru-RU"/>
        </w:rPr>
        <w:t xml:space="preserve">4.5. Права на ПО — </w:t>
      </w:r>
      <w:r w:rsidRPr="006A5DB9">
        <w:rPr>
          <w:lang w:val="ru-RU"/>
        </w:rPr>
        <w:t>Установить по представленным документам, какие права на программное обеспечение и его компоненты принадлежали поставщику на дату договора и какие права были переданы Заказчику. Отдельно указать, передавались ли исходный код, исключительные имущественные права, лицензии, право модификации и право размещения на собственных серверах.</w:t>
      </w:r>
    </w:p>
    <w:p w14:paraId="088250B1" w14:textId="77777777" w:rsidR="0056154E" w:rsidRPr="006A5DB9" w:rsidRDefault="00E97DA7">
      <w:pPr>
        <w:spacing w:after="60"/>
        <w:rPr>
          <w:lang w:val="ru-RU"/>
        </w:rPr>
      </w:pPr>
      <w:r w:rsidRPr="006A5DB9">
        <w:rPr>
          <w:b/>
          <w:lang w:val="ru-RU"/>
        </w:rPr>
        <w:t xml:space="preserve">4.6. Характер системы — </w:t>
      </w:r>
      <w:r w:rsidRPr="006A5DB9">
        <w:rPr>
          <w:lang w:val="ru-RU"/>
        </w:rPr>
        <w:t>Дать технически мотивированный ответ, является ли фактически реализованная система полноценной системой управления бизнес-процессами либо преимущественно имеет накопительно-справочный характер (реестр/хранилище данных) без предусмотренной ТС автоматизации процессов.</w:t>
      </w:r>
    </w:p>
    <w:p w14:paraId="0A5E522C" w14:textId="77777777" w:rsidR="0056154E" w:rsidRPr="006A5DB9" w:rsidRDefault="00E97DA7">
      <w:pPr>
        <w:spacing w:after="60"/>
        <w:rPr>
          <w:lang w:val="ru-RU"/>
        </w:rPr>
      </w:pPr>
      <w:r w:rsidRPr="006A5DB9">
        <w:rPr>
          <w:b/>
          <w:lang w:val="ru-RU"/>
        </w:rPr>
        <w:t xml:space="preserve">4.7. Оценка исполнения — </w:t>
      </w:r>
      <w:r w:rsidRPr="006A5DB9">
        <w:rPr>
          <w:lang w:val="ru-RU"/>
        </w:rPr>
        <w:t>Определить перечень невыполненных/частично выполненных требований, существенность дефектов, возможность и стоимость их устранения, процент фактического выполнения функционального объема.</w:t>
      </w:r>
    </w:p>
    <w:p w14:paraId="5F831A7B" w14:textId="77777777" w:rsidR="0056154E" w:rsidRPr="006A5DB9" w:rsidRDefault="00E97DA7">
      <w:pPr>
        <w:spacing w:after="60"/>
        <w:rPr>
          <w:lang w:val="ru-RU"/>
        </w:rPr>
      </w:pPr>
      <w:r w:rsidRPr="006A5DB9">
        <w:rPr>
          <w:b/>
          <w:lang w:val="ru-RU"/>
        </w:rPr>
        <w:t xml:space="preserve">4.8. Рыночное сопоставление — </w:t>
      </w:r>
      <w:r w:rsidRPr="006A5DB9">
        <w:rPr>
          <w:lang w:val="ru-RU"/>
        </w:rPr>
        <w:t xml:space="preserve">Сопоставить функционал, стоимость лицензий/внедрения/сопровождения/инфраструктуры с не менее чем тремя сопоставимыми решениями, в том числе допускается </w:t>
      </w:r>
      <w:proofErr w:type="spellStart"/>
      <w:r>
        <w:t>Bitrix</w:t>
      </w:r>
      <w:proofErr w:type="spellEnd"/>
      <w:r w:rsidRPr="006A5DB9">
        <w:rPr>
          <w:lang w:val="ru-RU"/>
        </w:rPr>
        <w:t>24 и иные распространенные продукты аналогичного класса. Сравнение должно учитывать одинаковый объем пользователей и функций и не ограничиваться стоимостью одной лицензии.</w:t>
      </w:r>
    </w:p>
    <w:p w14:paraId="439BB8E0" w14:textId="77777777" w:rsidR="0056154E" w:rsidRPr="006A5DB9" w:rsidRDefault="00E97DA7">
      <w:pPr>
        <w:spacing w:after="60"/>
        <w:rPr>
          <w:lang w:val="ru-RU"/>
        </w:rPr>
      </w:pPr>
      <w:r w:rsidRPr="006A5DB9">
        <w:rPr>
          <w:b/>
          <w:lang w:val="ru-RU"/>
        </w:rPr>
        <w:t xml:space="preserve">4.9. Итоговое заключение — </w:t>
      </w:r>
      <w:r w:rsidRPr="006A5DB9">
        <w:rPr>
          <w:lang w:val="ru-RU"/>
        </w:rPr>
        <w:t>Подготовить итоговый отчет с однозначными ответами на вопросы Заказчика, доказательствами и приложениями. В заключении отдельно указать стоимость фактически полезного/полученного функционала и ориентировочную сумму невыполненных обязательств, если это возможно определить технически и экономически.</w:t>
      </w:r>
    </w:p>
    <w:p w14:paraId="48103B32" w14:textId="77777777" w:rsidR="0056154E" w:rsidRPr="006A5DB9" w:rsidRDefault="00E97DA7">
      <w:pPr>
        <w:pStyle w:val="HeadingA"/>
        <w:rPr>
          <w:lang w:val="ru-RU"/>
        </w:rPr>
      </w:pPr>
      <w:r w:rsidRPr="006A5DB9">
        <w:rPr>
          <w:lang w:val="ru-RU"/>
        </w:rPr>
        <w:t>5. Обязательные вопросы, на которые должен ответить эксперт</w:t>
      </w:r>
    </w:p>
    <w:p w14:paraId="31BBD47E" w14:textId="77777777" w:rsidR="0056154E" w:rsidRPr="006A5DB9" w:rsidRDefault="00E97DA7">
      <w:pPr>
        <w:pStyle w:val="a"/>
        <w:spacing w:after="40"/>
        <w:rPr>
          <w:lang w:val="ru-RU"/>
        </w:rPr>
      </w:pPr>
      <w:r w:rsidRPr="006A5DB9">
        <w:rPr>
          <w:lang w:val="ru-RU"/>
        </w:rPr>
        <w:t>Соответствует ли фактически работающая система каждому требованию технической спецификации? Если нет — какие пункты не выполнены и чем это подтверждается?</w:t>
      </w:r>
    </w:p>
    <w:p w14:paraId="0DD3ABC3" w14:textId="77777777" w:rsidR="0056154E" w:rsidRPr="006A5DB9" w:rsidRDefault="00E97DA7">
      <w:pPr>
        <w:pStyle w:val="a"/>
        <w:spacing w:after="40"/>
        <w:rPr>
          <w:lang w:val="ru-RU"/>
        </w:rPr>
      </w:pPr>
      <w:r w:rsidRPr="006A5DB9">
        <w:rPr>
          <w:lang w:val="ru-RU"/>
        </w:rPr>
        <w:t>Имеются ли реально работающие кадровые функции, прямо предусмотренные ТС: штатное расписание, список сотрудников, личные/служебные карточки, графики, отчеты и поиск?</w:t>
      </w:r>
    </w:p>
    <w:p w14:paraId="0C70FDFB" w14:textId="77777777" w:rsidR="0056154E" w:rsidRPr="006A5DB9" w:rsidRDefault="00E97DA7">
      <w:pPr>
        <w:pStyle w:val="a"/>
        <w:spacing w:after="40"/>
        <w:rPr>
          <w:lang w:val="ru-RU"/>
        </w:rPr>
      </w:pPr>
      <w:r w:rsidRPr="006A5DB9">
        <w:rPr>
          <w:lang w:val="ru-RU"/>
        </w:rPr>
        <w:t>Является ли система по фактическому функционалу системой управления бизнес-процессами либо преимущественно системой накопления, регистрации, хранения и просмотра данных?</w:t>
      </w:r>
    </w:p>
    <w:p w14:paraId="65CC4B1E" w14:textId="77777777" w:rsidR="0056154E" w:rsidRPr="006A5DB9" w:rsidRDefault="00E97DA7">
      <w:pPr>
        <w:pStyle w:val="a"/>
        <w:spacing w:after="40"/>
        <w:rPr>
          <w:lang w:val="ru-RU"/>
        </w:rPr>
      </w:pPr>
      <w:r w:rsidRPr="006A5DB9">
        <w:rPr>
          <w:lang w:val="ru-RU"/>
        </w:rPr>
        <w:t>Где физически/логически размещены серверы и база данных? Кто контролирует инфраструктуру и администраторские учетные записи?</w:t>
      </w:r>
    </w:p>
    <w:p w14:paraId="696A9BEE" w14:textId="77777777" w:rsidR="0056154E" w:rsidRDefault="00E97DA7">
      <w:pPr>
        <w:pStyle w:val="a"/>
        <w:spacing w:after="40"/>
      </w:pPr>
      <w:r w:rsidRPr="006A5DB9">
        <w:rPr>
          <w:lang w:val="ru-RU"/>
        </w:rPr>
        <w:t xml:space="preserve">Может ли Заказчик самостоятельно эксплуатировать систему на своих серверах и перенести туда все данные без участия поставщика? </w:t>
      </w:r>
      <w:proofErr w:type="spellStart"/>
      <w:r>
        <w:t>Если</w:t>
      </w:r>
      <w:proofErr w:type="spellEnd"/>
      <w:r>
        <w:t xml:space="preserve"> </w:t>
      </w:r>
      <w:proofErr w:type="spellStart"/>
      <w:r>
        <w:t>нет</w:t>
      </w:r>
      <w:proofErr w:type="spellEnd"/>
      <w:r>
        <w:t xml:space="preserve"> — </w:t>
      </w:r>
      <w:proofErr w:type="spellStart"/>
      <w:r>
        <w:t>какие</w:t>
      </w:r>
      <w:proofErr w:type="spellEnd"/>
      <w:r>
        <w:t xml:space="preserve"> имеются технические и лицензионные ограничения?</w:t>
      </w:r>
    </w:p>
    <w:p w14:paraId="39ECF817" w14:textId="77777777" w:rsidR="0056154E" w:rsidRDefault="00E97DA7">
      <w:pPr>
        <w:pStyle w:val="a"/>
        <w:spacing w:after="40"/>
      </w:pPr>
      <w:r w:rsidRPr="006A5DB9">
        <w:rPr>
          <w:lang w:val="ru-RU"/>
        </w:rPr>
        <w:t xml:space="preserve">Какие права на ПО подтверждены документально у поставщика и какие права фактически переданы Заказчику? </w:t>
      </w:r>
      <w:proofErr w:type="spellStart"/>
      <w:r>
        <w:t>Есть</w:t>
      </w:r>
      <w:proofErr w:type="spellEnd"/>
      <w:r>
        <w:t xml:space="preserve"> </w:t>
      </w:r>
      <w:proofErr w:type="spellStart"/>
      <w:r>
        <w:t>ли</w:t>
      </w:r>
      <w:proofErr w:type="spellEnd"/>
      <w:r>
        <w:t xml:space="preserve"> </w:t>
      </w:r>
      <w:proofErr w:type="spellStart"/>
      <w:r>
        <w:t>документы</w:t>
      </w:r>
      <w:proofErr w:type="spellEnd"/>
      <w:r>
        <w:t xml:space="preserve">, </w:t>
      </w:r>
      <w:proofErr w:type="spellStart"/>
      <w:r>
        <w:t>подтверждающие</w:t>
      </w:r>
      <w:proofErr w:type="spellEnd"/>
      <w:r>
        <w:t xml:space="preserve"> исключительные права поставщика на дату 04.11.2024?</w:t>
      </w:r>
    </w:p>
    <w:p w14:paraId="52F66325" w14:textId="77777777" w:rsidR="0056154E" w:rsidRPr="006A5DB9" w:rsidRDefault="00E97DA7">
      <w:pPr>
        <w:pStyle w:val="a"/>
        <w:spacing w:after="40"/>
        <w:rPr>
          <w:lang w:val="ru-RU"/>
        </w:rPr>
      </w:pPr>
      <w:r w:rsidRPr="006A5DB9">
        <w:rPr>
          <w:lang w:val="ru-RU"/>
        </w:rPr>
        <w:t>Передан ли исходный код и достаточная документация для самостоятельного сопровождения, изменения и восстановления системы?</w:t>
      </w:r>
    </w:p>
    <w:p w14:paraId="514665A5" w14:textId="77777777" w:rsidR="0056154E" w:rsidRPr="006A5DB9" w:rsidRDefault="00E97DA7">
      <w:pPr>
        <w:pStyle w:val="a"/>
        <w:spacing w:after="40"/>
        <w:rPr>
          <w:lang w:val="ru-RU"/>
        </w:rPr>
      </w:pPr>
      <w:r w:rsidRPr="006A5DB9">
        <w:rPr>
          <w:lang w:val="ru-RU"/>
        </w:rPr>
        <w:t>Какова ориентировочная рыночная стоимость сопоставимого функционала и внедрения на дату экспертизы, а при наличии достоверных данных — на дату заключения договора?</w:t>
      </w:r>
    </w:p>
    <w:p w14:paraId="14B657AA" w14:textId="77777777" w:rsidR="0056154E" w:rsidRPr="006A5DB9" w:rsidRDefault="00E97DA7">
      <w:pPr>
        <w:pStyle w:val="a"/>
        <w:spacing w:after="40"/>
        <w:rPr>
          <w:lang w:val="ru-RU"/>
        </w:rPr>
      </w:pPr>
      <w:r w:rsidRPr="006A5DB9">
        <w:rPr>
          <w:lang w:val="ru-RU"/>
        </w:rPr>
        <w:lastRenderedPageBreak/>
        <w:t>Каков технически обоснованный объем фактически выполненных обязательств и стоимость недостающего/неработающего функционала?</w:t>
      </w:r>
    </w:p>
    <w:p w14:paraId="324DDDBD" w14:textId="77777777" w:rsidR="0056154E" w:rsidRDefault="00E97DA7">
      <w:pPr>
        <w:pStyle w:val="a"/>
        <w:spacing w:after="40"/>
      </w:pPr>
      <w:r w:rsidRPr="006A5DB9">
        <w:rPr>
          <w:lang w:val="ru-RU"/>
        </w:rPr>
        <w:t xml:space="preserve">Какие недостатки являются устранимыми, каков срок и ориентировочная стоимость их устранения? </w:t>
      </w:r>
      <w:proofErr w:type="spellStart"/>
      <w:r>
        <w:t>Какие</w:t>
      </w:r>
      <w:proofErr w:type="spellEnd"/>
      <w:r>
        <w:t xml:space="preserve"> </w:t>
      </w:r>
      <w:proofErr w:type="spellStart"/>
      <w:r>
        <w:t>недостатки</w:t>
      </w:r>
      <w:proofErr w:type="spellEnd"/>
      <w:r>
        <w:t xml:space="preserve"> </w:t>
      </w:r>
      <w:proofErr w:type="spellStart"/>
      <w:r>
        <w:t>могут</w:t>
      </w:r>
      <w:proofErr w:type="spellEnd"/>
      <w:r>
        <w:t xml:space="preserve"> </w:t>
      </w:r>
      <w:proofErr w:type="spellStart"/>
      <w:r>
        <w:t>считаться</w:t>
      </w:r>
      <w:proofErr w:type="spellEnd"/>
      <w:r>
        <w:t xml:space="preserve"> критическими с технической точки зрения?</w:t>
      </w:r>
    </w:p>
    <w:p w14:paraId="70407259" w14:textId="77777777" w:rsidR="0056154E" w:rsidRDefault="00E97DA7">
      <w:pPr>
        <w:pStyle w:val="HeadingA"/>
      </w:pPr>
      <w:r>
        <w:t>6. Требования к итоговым материалам</w:t>
      </w:r>
    </w:p>
    <w:p w14:paraId="736FC69A" w14:textId="77777777" w:rsidR="0056154E" w:rsidRPr="006A5DB9" w:rsidRDefault="00E97DA7">
      <w:pPr>
        <w:pStyle w:val="a0"/>
        <w:spacing w:after="40"/>
        <w:rPr>
          <w:lang w:val="ru-RU"/>
        </w:rPr>
      </w:pPr>
      <w:r w:rsidRPr="006A5DB9">
        <w:rPr>
          <w:lang w:val="ru-RU"/>
        </w:rPr>
        <w:t>Итоговое заключение на бумажном носителе и в электронном виде (</w:t>
      </w:r>
      <w:r>
        <w:t>PDF</w:t>
      </w:r>
      <w:r w:rsidRPr="006A5DB9">
        <w:rPr>
          <w:lang w:val="ru-RU"/>
        </w:rPr>
        <w:t xml:space="preserve"> + редактируемый формат </w:t>
      </w:r>
      <w:r>
        <w:t>DOCX</w:t>
      </w:r>
      <w:r w:rsidRPr="006A5DB9">
        <w:rPr>
          <w:lang w:val="ru-RU"/>
        </w:rPr>
        <w:t>).</w:t>
      </w:r>
    </w:p>
    <w:p w14:paraId="2222EEF8" w14:textId="77777777" w:rsidR="0056154E" w:rsidRPr="006A5DB9" w:rsidRDefault="00E97DA7">
      <w:pPr>
        <w:pStyle w:val="a0"/>
        <w:spacing w:after="40"/>
        <w:rPr>
          <w:lang w:val="ru-RU"/>
        </w:rPr>
      </w:pPr>
      <w:r w:rsidRPr="006A5DB9">
        <w:rPr>
          <w:lang w:val="ru-RU"/>
        </w:rPr>
        <w:t>Таблица соответствия минимум с графами: № требования ТС; требование; способ проверки; фактический результат; доказательство; статус; комментарий эксперта.</w:t>
      </w:r>
    </w:p>
    <w:p w14:paraId="31365EA9" w14:textId="77777777" w:rsidR="0056154E" w:rsidRPr="006A5DB9" w:rsidRDefault="00E97DA7">
      <w:pPr>
        <w:pStyle w:val="a0"/>
        <w:spacing w:after="40"/>
        <w:rPr>
          <w:lang w:val="ru-RU"/>
        </w:rPr>
      </w:pPr>
      <w:r w:rsidRPr="006A5DB9">
        <w:rPr>
          <w:lang w:val="ru-RU"/>
        </w:rPr>
        <w:t>Протокол тестирования и перечень учетных записей/ролей, использованных для проверки (без раскрытия паролей).</w:t>
      </w:r>
    </w:p>
    <w:p w14:paraId="0DDA4693" w14:textId="77777777" w:rsidR="0056154E" w:rsidRPr="006A5DB9" w:rsidRDefault="00E97DA7">
      <w:pPr>
        <w:pStyle w:val="a0"/>
        <w:spacing w:after="40"/>
        <w:rPr>
          <w:lang w:val="ru-RU"/>
        </w:rPr>
      </w:pPr>
      <w:r w:rsidRPr="006A5DB9">
        <w:rPr>
          <w:lang w:val="ru-RU"/>
        </w:rPr>
        <w:t>Скриншоты и иные доказательства с датой/временем фиксации; при необходимости — контрольные хэш-суммы выгруженных файлов.</w:t>
      </w:r>
    </w:p>
    <w:p w14:paraId="09D22C54" w14:textId="77777777" w:rsidR="0056154E" w:rsidRPr="006A5DB9" w:rsidRDefault="00E97DA7">
      <w:pPr>
        <w:pStyle w:val="a0"/>
        <w:spacing w:after="40"/>
        <w:rPr>
          <w:lang w:val="ru-RU"/>
        </w:rPr>
      </w:pPr>
      <w:r w:rsidRPr="006A5DB9">
        <w:rPr>
          <w:lang w:val="ru-RU"/>
        </w:rPr>
        <w:t>Схема архитектуры и размещения системы, перечень серверов/сервисов/БД/доменов и зависимостей.</w:t>
      </w:r>
    </w:p>
    <w:p w14:paraId="5EFB4B76" w14:textId="77777777" w:rsidR="0056154E" w:rsidRPr="006A5DB9" w:rsidRDefault="00E97DA7">
      <w:pPr>
        <w:pStyle w:val="a0"/>
        <w:spacing w:after="40"/>
        <w:rPr>
          <w:lang w:val="ru-RU"/>
        </w:rPr>
      </w:pPr>
      <w:r w:rsidRPr="006A5DB9">
        <w:rPr>
          <w:lang w:val="ru-RU"/>
        </w:rPr>
        <w:t>Приложение по правам и лицензиям с перечнем изученных документов и указанием отсутствующих документов.</w:t>
      </w:r>
    </w:p>
    <w:p w14:paraId="698AC981" w14:textId="77777777" w:rsidR="0056154E" w:rsidRPr="006A5DB9" w:rsidRDefault="00E97DA7">
      <w:pPr>
        <w:pStyle w:val="a0"/>
        <w:spacing w:after="40"/>
        <w:rPr>
          <w:lang w:val="ru-RU"/>
        </w:rPr>
      </w:pPr>
      <w:r w:rsidRPr="006A5DB9">
        <w:rPr>
          <w:lang w:val="ru-RU"/>
        </w:rPr>
        <w:t>Расчет рыночного сопоставления и стоимости устранения недостатков с указанием источников цен и допущений.</w:t>
      </w:r>
    </w:p>
    <w:p w14:paraId="0C613953" w14:textId="77777777" w:rsidR="0056154E" w:rsidRPr="006A5DB9" w:rsidRDefault="00E97DA7">
      <w:pPr>
        <w:pStyle w:val="a0"/>
        <w:spacing w:after="40"/>
        <w:rPr>
          <w:lang w:val="ru-RU"/>
        </w:rPr>
      </w:pPr>
      <w:r w:rsidRPr="006A5DB9">
        <w:rPr>
          <w:lang w:val="ru-RU"/>
        </w:rPr>
        <w:t>Краткое резюме для руководства (2–3 страницы) и отдельный раздел «Факты, имеющие значение для претензионно-исковой работы».</w:t>
      </w:r>
    </w:p>
    <w:p w14:paraId="08E0E85E" w14:textId="77777777" w:rsidR="0056154E" w:rsidRDefault="00E97DA7">
      <w:pPr>
        <w:pStyle w:val="HeadingA"/>
      </w:pPr>
      <w:r>
        <w:t>7. Независимость и конфиденциальность</w:t>
      </w:r>
    </w:p>
    <w:p w14:paraId="373F0F01" w14:textId="77777777" w:rsidR="0056154E" w:rsidRPr="006A5DB9" w:rsidRDefault="00E97DA7">
      <w:pPr>
        <w:pStyle w:val="a0"/>
        <w:spacing w:after="40"/>
        <w:rPr>
          <w:lang w:val="ru-RU"/>
        </w:rPr>
      </w:pPr>
      <w:r w:rsidRPr="006A5DB9">
        <w:rPr>
          <w:lang w:val="ru-RU"/>
        </w:rPr>
        <w:t>Исполнитель и привлекаемые им специалисты не должны быть аффилированы с поставщиком по договору № 532 и разработчиками/правообладателями проверяемой системы; конфликт интересов подлежит раскрытию до начала работ.</w:t>
      </w:r>
    </w:p>
    <w:p w14:paraId="092F5D54" w14:textId="77777777" w:rsidR="0056154E" w:rsidRPr="006A5DB9" w:rsidRDefault="00E97DA7">
      <w:pPr>
        <w:pStyle w:val="a0"/>
        <w:spacing w:after="40"/>
        <w:rPr>
          <w:lang w:val="ru-RU"/>
        </w:rPr>
      </w:pPr>
      <w:r w:rsidRPr="006A5DB9">
        <w:rPr>
          <w:lang w:val="ru-RU"/>
        </w:rPr>
        <w:t>Исполнитель обязан соблюдать конфиденциальность, не копировать данные сверх необходимого объема, не передавать третьим лицам персональные данные и иные сведения ограниченного доступа.</w:t>
      </w:r>
    </w:p>
    <w:p w14:paraId="791C0953" w14:textId="77777777" w:rsidR="0056154E" w:rsidRPr="006A5DB9" w:rsidRDefault="00E97DA7">
      <w:pPr>
        <w:pStyle w:val="a0"/>
        <w:spacing w:after="40"/>
        <w:rPr>
          <w:lang w:val="ru-RU"/>
        </w:rPr>
      </w:pPr>
      <w:r w:rsidRPr="006A5DB9">
        <w:rPr>
          <w:lang w:val="ru-RU"/>
        </w:rPr>
        <w:t>Любые действия, способные изменить или удалить данные в системе, проводятся только по письменному согласованию с Заказчиком.</w:t>
      </w:r>
    </w:p>
    <w:p w14:paraId="439E9CA1" w14:textId="77777777" w:rsidR="0056154E" w:rsidRDefault="00E97DA7">
      <w:pPr>
        <w:pStyle w:val="HeadingA"/>
      </w:pPr>
      <w:r>
        <w:t>8. Порядок приемки и оплаты</w:t>
      </w:r>
    </w:p>
    <w:p w14:paraId="36EBA07C" w14:textId="77777777" w:rsidR="0056154E" w:rsidRPr="006A5DB9" w:rsidRDefault="00E97DA7">
      <w:pPr>
        <w:pStyle w:val="a0"/>
        <w:spacing w:after="40"/>
        <w:rPr>
          <w:lang w:val="ru-RU"/>
        </w:rPr>
      </w:pPr>
      <w:r w:rsidRPr="006A5DB9">
        <w:rPr>
          <w:lang w:val="ru-RU"/>
        </w:rPr>
        <w:t>Оплата — 100% после подписания акта оказанных услуг и передачи полного комплекта итоговых материалов.</w:t>
      </w:r>
    </w:p>
    <w:p w14:paraId="08788047" w14:textId="77777777" w:rsidR="0056154E" w:rsidRPr="006A5DB9" w:rsidRDefault="00E97DA7">
      <w:pPr>
        <w:pStyle w:val="a0"/>
        <w:spacing w:after="40"/>
        <w:rPr>
          <w:lang w:val="ru-RU"/>
        </w:rPr>
      </w:pPr>
      <w:r w:rsidRPr="006A5DB9">
        <w:rPr>
          <w:lang w:val="ru-RU"/>
        </w:rPr>
        <w:t>Заказчик вправе направить замечания к заключению в течение 5 рабочих дней. Исполнитель устраняет обоснованные замечания без дополнительной оплаты в течение 5 рабочих дней.</w:t>
      </w:r>
    </w:p>
    <w:p w14:paraId="11DDE55C" w14:textId="77777777" w:rsidR="0056154E" w:rsidRPr="006A5DB9" w:rsidRDefault="00E97DA7">
      <w:pPr>
        <w:pStyle w:val="a0"/>
        <w:spacing w:after="40"/>
        <w:rPr>
          <w:lang w:val="ru-RU"/>
        </w:rPr>
      </w:pPr>
      <w:r w:rsidRPr="006A5DB9">
        <w:rPr>
          <w:lang w:val="ru-RU"/>
        </w:rPr>
        <w:t>Услуга считается оказанной только после передачи итогового заключения и всех приложений, предусмотренных настоящей технической спецификацией.</w:t>
      </w:r>
    </w:p>
    <w:tbl>
      <w:tblPr>
        <w:tblW w:w="0" w:type="auto"/>
        <w:jc w:val="center"/>
        <w:tblLook w:val="04A0" w:firstRow="1" w:lastRow="0" w:firstColumn="1" w:lastColumn="0" w:noHBand="0" w:noVBand="1"/>
      </w:tblPr>
      <w:tblGrid>
        <w:gridCol w:w="9973"/>
      </w:tblGrid>
      <w:tr w:rsidR="0056154E" w:rsidRPr="002E7A87" w14:paraId="1621467F" w14:textId="77777777">
        <w:trPr>
          <w:jc w:val="center"/>
        </w:trPr>
        <w:tc>
          <w:tcPr>
            <w:tcW w:w="9973" w:type="dxa"/>
            <w:shd w:val="clear" w:color="auto" w:fill="F2F2F2"/>
            <w:tcMar>
              <w:top w:w="100" w:type="dxa"/>
              <w:left w:w="120" w:type="dxa"/>
              <w:bottom w:w="100" w:type="dxa"/>
              <w:right w:w="120" w:type="dxa"/>
            </w:tcMar>
          </w:tcPr>
          <w:p w14:paraId="08B4AB6E" w14:textId="4FA75EAB" w:rsidR="0056154E" w:rsidRPr="006A5DB9" w:rsidRDefault="00E97DA7">
            <w:pPr>
              <w:rPr>
                <w:lang w:val="ru-RU"/>
              </w:rPr>
            </w:pPr>
            <w:r w:rsidRPr="006A5DB9">
              <w:rPr>
                <w:i/>
                <w:sz w:val="20"/>
                <w:lang w:val="ru-RU"/>
              </w:rPr>
              <w:t>Цена 25</w:t>
            </w:r>
            <w:r w:rsidR="006A5DB9" w:rsidRPr="006A5DB9">
              <w:rPr>
                <w:i/>
                <w:sz w:val="20"/>
                <w:lang w:val="ru-RU"/>
              </w:rPr>
              <w:t xml:space="preserve"> 0</w:t>
            </w:r>
            <w:r w:rsidRPr="006A5DB9">
              <w:rPr>
                <w:i/>
                <w:sz w:val="20"/>
                <w:lang w:val="ru-RU"/>
              </w:rPr>
              <w:t>00 000 тенге указана как плановая предельная стоимость для закупочной документации. Перед размещением закупки необходимо подтвердить цену способом, предусмотренным действующими правилами государственных закупок, и проверить актуальность кода ТРУ в веб-портале.</w:t>
            </w:r>
          </w:p>
        </w:tc>
      </w:tr>
    </w:tbl>
    <w:p w14:paraId="159A3E12" w14:textId="77777777" w:rsidR="0056154E" w:rsidRPr="006A5DB9" w:rsidRDefault="00E97DA7">
      <w:pPr>
        <w:rPr>
          <w:lang w:val="ru-RU"/>
        </w:rPr>
      </w:pPr>
      <w:r w:rsidRPr="006A5DB9">
        <w:rPr>
          <w:lang w:val="ru-RU"/>
        </w:rPr>
        <w:br w:type="page"/>
      </w:r>
    </w:p>
    <w:p w14:paraId="594BFA66" w14:textId="77777777" w:rsidR="0056154E" w:rsidRPr="006A5DB9" w:rsidRDefault="00E97DA7">
      <w:pPr>
        <w:pStyle w:val="DocTitle"/>
        <w:jc w:val="center"/>
        <w:rPr>
          <w:lang w:val="ru-RU"/>
        </w:rPr>
      </w:pPr>
      <w:r w:rsidRPr="006A5DB9">
        <w:rPr>
          <w:lang w:val="ru-RU"/>
        </w:rPr>
        <w:lastRenderedPageBreak/>
        <w:t>ТЕХНИКАЛЫҚ ЕРЕКШЕЛІК</w:t>
      </w:r>
    </w:p>
    <w:p w14:paraId="52D20E4B" w14:textId="77777777" w:rsidR="0056154E" w:rsidRPr="006A5DB9" w:rsidRDefault="00E97DA7">
      <w:pPr>
        <w:jc w:val="center"/>
        <w:rPr>
          <w:lang w:val="ru-RU"/>
        </w:rPr>
      </w:pPr>
      <w:r w:rsidRPr="006A5DB9">
        <w:rPr>
          <w:i/>
          <w:lang w:val="ru-RU"/>
        </w:rPr>
        <w:t>«ИНТЕГРО: Бизнес-</w:t>
      </w:r>
      <w:proofErr w:type="spellStart"/>
      <w:r w:rsidRPr="006A5DB9">
        <w:rPr>
          <w:i/>
          <w:lang w:val="ru-RU"/>
        </w:rPr>
        <w:t>процестерді</w:t>
      </w:r>
      <w:proofErr w:type="spellEnd"/>
      <w:r w:rsidRPr="006A5DB9">
        <w:rPr>
          <w:i/>
          <w:lang w:val="ru-RU"/>
        </w:rPr>
        <w:t xml:space="preserve"> </w:t>
      </w:r>
      <w:proofErr w:type="spellStart"/>
      <w:r w:rsidRPr="006A5DB9">
        <w:rPr>
          <w:i/>
          <w:lang w:val="ru-RU"/>
        </w:rPr>
        <w:t>басқару</w:t>
      </w:r>
      <w:proofErr w:type="spellEnd"/>
      <w:r w:rsidRPr="006A5DB9">
        <w:rPr>
          <w:i/>
          <w:lang w:val="ru-RU"/>
        </w:rPr>
        <w:t xml:space="preserve">» </w:t>
      </w:r>
      <w:proofErr w:type="spellStart"/>
      <w:r w:rsidRPr="006A5DB9">
        <w:rPr>
          <w:i/>
          <w:lang w:val="ru-RU"/>
        </w:rPr>
        <w:t>ақпараттық</w:t>
      </w:r>
      <w:proofErr w:type="spellEnd"/>
      <w:r w:rsidRPr="006A5DB9">
        <w:rPr>
          <w:i/>
          <w:lang w:val="ru-RU"/>
        </w:rPr>
        <w:t xml:space="preserve"> </w:t>
      </w:r>
      <w:proofErr w:type="spellStart"/>
      <w:r w:rsidRPr="006A5DB9">
        <w:rPr>
          <w:i/>
          <w:lang w:val="ru-RU"/>
        </w:rPr>
        <w:t>жүйесіне</w:t>
      </w:r>
      <w:proofErr w:type="spellEnd"/>
      <w:r w:rsidRPr="006A5DB9">
        <w:rPr>
          <w:i/>
          <w:lang w:val="ru-RU"/>
        </w:rPr>
        <w:t xml:space="preserve"> </w:t>
      </w:r>
      <w:proofErr w:type="spellStart"/>
      <w:r w:rsidRPr="006A5DB9">
        <w:rPr>
          <w:i/>
          <w:lang w:val="ru-RU"/>
        </w:rPr>
        <w:t>тәуелсіз</w:t>
      </w:r>
      <w:proofErr w:type="spellEnd"/>
      <w:r w:rsidRPr="006A5DB9">
        <w:rPr>
          <w:i/>
          <w:lang w:val="ru-RU"/>
        </w:rPr>
        <w:t xml:space="preserve"> </w:t>
      </w:r>
      <w:proofErr w:type="spellStart"/>
      <w:r w:rsidRPr="006A5DB9">
        <w:rPr>
          <w:i/>
          <w:lang w:val="ru-RU"/>
        </w:rPr>
        <w:t>техникалық</w:t>
      </w:r>
      <w:proofErr w:type="spellEnd"/>
      <w:r w:rsidRPr="006A5DB9">
        <w:rPr>
          <w:i/>
          <w:lang w:val="ru-RU"/>
        </w:rPr>
        <w:t xml:space="preserve"> аудит </w:t>
      </w:r>
      <w:proofErr w:type="spellStart"/>
      <w:r w:rsidRPr="006A5DB9">
        <w:rPr>
          <w:i/>
          <w:lang w:val="ru-RU"/>
        </w:rPr>
        <w:t>және</w:t>
      </w:r>
      <w:proofErr w:type="spellEnd"/>
      <w:r w:rsidRPr="006A5DB9">
        <w:rPr>
          <w:i/>
          <w:lang w:val="ru-RU"/>
        </w:rPr>
        <w:t xml:space="preserve"> </w:t>
      </w:r>
      <w:proofErr w:type="spellStart"/>
      <w:r w:rsidRPr="006A5DB9">
        <w:rPr>
          <w:i/>
          <w:lang w:val="ru-RU"/>
        </w:rPr>
        <w:t>сараптамалық</w:t>
      </w:r>
      <w:proofErr w:type="spellEnd"/>
      <w:r w:rsidRPr="006A5DB9">
        <w:rPr>
          <w:i/>
          <w:lang w:val="ru-RU"/>
        </w:rPr>
        <w:t xml:space="preserve"> </w:t>
      </w:r>
      <w:proofErr w:type="spellStart"/>
      <w:r w:rsidRPr="006A5DB9">
        <w:rPr>
          <w:i/>
          <w:lang w:val="ru-RU"/>
        </w:rPr>
        <w:t>бағалау</w:t>
      </w:r>
      <w:proofErr w:type="spellEnd"/>
      <w:r w:rsidRPr="006A5DB9">
        <w:rPr>
          <w:i/>
          <w:lang w:val="ru-RU"/>
        </w:rPr>
        <w:t xml:space="preserve"> </w:t>
      </w:r>
      <w:proofErr w:type="spellStart"/>
      <w:r w:rsidRPr="006A5DB9">
        <w:rPr>
          <w:i/>
          <w:lang w:val="ru-RU"/>
        </w:rPr>
        <w:t>қызметтері</w:t>
      </w:r>
      <w:proofErr w:type="spellEnd"/>
    </w:p>
    <w:p w14:paraId="5F7B3B05" w14:textId="77777777" w:rsidR="0056154E" w:rsidRDefault="00E97DA7">
      <w:pPr>
        <w:pStyle w:val="HeadingA"/>
      </w:pPr>
      <w:r>
        <w:t>1. Жалпы мәліметтер</w:t>
      </w:r>
    </w:p>
    <w:tbl>
      <w:tblPr>
        <w:tblStyle w:val="aff0"/>
        <w:tblW w:w="0" w:type="auto"/>
        <w:jc w:val="center"/>
        <w:tblLook w:val="04A0" w:firstRow="1" w:lastRow="0" w:firstColumn="1" w:lastColumn="0" w:noHBand="0" w:noVBand="1"/>
      </w:tblPr>
      <w:tblGrid>
        <w:gridCol w:w="4981"/>
        <w:gridCol w:w="4982"/>
      </w:tblGrid>
      <w:tr w:rsidR="0056154E" w14:paraId="056292C0" w14:textId="77777777">
        <w:trPr>
          <w:jc w:val="center"/>
        </w:trPr>
        <w:tc>
          <w:tcPr>
            <w:tcW w:w="4986" w:type="dxa"/>
            <w:tcMar>
              <w:top w:w="70" w:type="dxa"/>
              <w:left w:w="80" w:type="dxa"/>
              <w:bottom w:w="70" w:type="dxa"/>
              <w:right w:w="80" w:type="dxa"/>
            </w:tcMar>
            <w:vAlign w:val="center"/>
          </w:tcPr>
          <w:p w14:paraId="15941E9D" w14:textId="77777777" w:rsidR="0056154E" w:rsidRDefault="00E97DA7">
            <w:pPr>
              <w:spacing w:after="0"/>
            </w:pPr>
            <w:r>
              <w:rPr>
                <w:sz w:val="20"/>
              </w:rPr>
              <w:t>Тапсырыс беруші</w:t>
            </w:r>
          </w:p>
        </w:tc>
        <w:tc>
          <w:tcPr>
            <w:tcW w:w="4986" w:type="dxa"/>
            <w:tcMar>
              <w:top w:w="70" w:type="dxa"/>
              <w:left w:w="80" w:type="dxa"/>
              <w:bottom w:w="70" w:type="dxa"/>
              <w:right w:w="80" w:type="dxa"/>
            </w:tcMar>
            <w:vAlign w:val="center"/>
          </w:tcPr>
          <w:p w14:paraId="6E6720CF" w14:textId="77777777" w:rsidR="0056154E" w:rsidRDefault="00E97DA7">
            <w:pPr>
              <w:spacing w:after="0"/>
            </w:pPr>
            <w:r>
              <w:rPr>
                <w:sz w:val="20"/>
              </w:rPr>
              <w:t>«Қазақстан аграрлық сараптамасы» акционерлік қоғамы</w:t>
            </w:r>
          </w:p>
        </w:tc>
      </w:tr>
      <w:tr w:rsidR="0056154E" w14:paraId="518ABFE7" w14:textId="77777777">
        <w:trPr>
          <w:jc w:val="center"/>
        </w:trPr>
        <w:tc>
          <w:tcPr>
            <w:tcW w:w="4986" w:type="dxa"/>
            <w:tcMar>
              <w:top w:w="70" w:type="dxa"/>
              <w:left w:w="80" w:type="dxa"/>
              <w:bottom w:w="70" w:type="dxa"/>
              <w:right w:w="80" w:type="dxa"/>
            </w:tcMar>
            <w:vAlign w:val="center"/>
          </w:tcPr>
          <w:p w14:paraId="31A47271" w14:textId="77777777" w:rsidR="0056154E" w:rsidRDefault="00E97DA7">
            <w:pPr>
              <w:spacing w:after="0"/>
            </w:pPr>
            <w:r>
              <w:rPr>
                <w:sz w:val="20"/>
              </w:rPr>
              <w:t>Сатып алу нысанасы</w:t>
            </w:r>
          </w:p>
        </w:tc>
        <w:tc>
          <w:tcPr>
            <w:tcW w:w="4986" w:type="dxa"/>
            <w:tcMar>
              <w:top w:w="70" w:type="dxa"/>
              <w:left w:w="80" w:type="dxa"/>
              <w:bottom w:w="70" w:type="dxa"/>
              <w:right w:w="80" w:type="dxa"/>
            </w:tcMar>
            <w:vAlign w:val="center"/>
          </w:tcPr>
          <w:p w14:paraId="0CC736B7" w14:textId="77777777" w:rsidR="0056154E" w:rsidRDefault="00E97DA7">
            <w:pPr>
              <w:spacing w:after="0"/>
            </w:pPr>
            <w:r>
              <w:rPr>
                <w:sz w:val="20"/>
              </w:rPr>
              <w:t>«ИНТЕГРО: Бизнес-процестерді басқару» ақпараттық жүйесіне тәуелсіз техникалық аудит және сараптамалық бағалау жүргізу қызметтері</w:t>
            </w:r>
          </w:p>
        </w:tc>
      </w:tr>
      <w:tr w:rsidR="0056154E" w14:paraId="34F97EA9" w14:textId="77777777">
        <w:trPr>
          <w:jc w:val="center"/>
        </w:trPr>
        <w:tc>
          <w:tcPr>
            <w:tcW w:w="4986" w:type="dxa"/>
            <w:tcMar>
              <w:top w:w="70" w:type="dxa"/>
              <w:left w:w="80" w:type="dxa"/>
              <w:bottom w:w="70" w:type="dxa"/>
              <w:right w:w="80" w:type="dxa"/>
            </w:tcMar>
            <w:vAlign w:val="center"/>
          </w:tcPr>
          <w:p w14:paraId="52F0EE50" w14:textId="77777777" w:rsidR="0056154E" w:rsidRDefault="00E97DA7">
            <w:pPr>
              <w:spacing w:after="0"/>
            </w:pPr>
            <w:r>
              <w:rPr>
                <w:sz w:val="20"/>
              </w:rPr>
              <w:t>Ұсынылатын ТЖҚ коды</w:t>
            </w:r>
          </w:p>
        </w:tc>
        <w:tc>
          <w:tcPr>
            <w:tcW w:w="4986" w:type="dxa"/>
            <w:tcMar>
              <w:top w:w="70" w:type="dxa"/>
              <w:left w:w="80" w:type="dxa"/>
              <w:bottom w:w="70" w:type="dxa"/>
              <w:right w:w="80" w:type="dxa"/>
            </w:tcMar>
            <w:vAlign w:val="center"/>
          </w:tcPr>
          <w:p w14:paraId="7FF35464" w14:textId="77777777" w:rsidR="0056154E" w:rsidRDefault="00E97DA7">
            <w:pPr>
              <w:spacing w:after="0"/>
            </w:pPr>
            <w:r>
              <w:rPr>
                <w:sz w:val="20"/>
              </w:rPr>
              <w:t>749020.000.000072 — Ақпараттық технологиялар аудитін жүргізу бойынша қызметтер (сатып алуды орналастыру кезінде нақтылау)</w:t>
            </w:r>
          </w:p>
        </w:tc>
      </w:tr>
      <w:tr w:rsidR="0056154E" w14:paraId="25A7FCF8" w14:textId="77777777">
        <w:trPr>
          <w:jc w:val="center"/>
        </w:trPr>
        <w:tc>
          <w:tcPr>
            <w:tcW w:w="4986" w:type="dxa"/>
            <w:tcMar>
              <w:top w:w="70" w:type="dxa"/>
              <w:left w:w="80" w:type="dxa"/>
              <w:bottom w:w="70" w:type="dxa"/>
              <w:right w:w="80" w:type="dxa"/>
            </w:tcMar>
            <w:vAlign w:val="center"/>
          </w:tcPr>
          <w:p w14:paraId="627CD676" w14:textId="77777777" w:rsidR="0056154E" w:rsidRDefault="00E97DA7">
            <w:pPr>
              <w:spacing w:after="0"/>
            </w:pPr>
            <w:r>
              <w:rPr>
                <w:sz w:val="20"/>
              </w:rPr>
              <w:t>Өлшем бірлігі</w:t>
            </w:r>
          </w:p>
        </w:tc>
        <w:tc>
          <w:tcPr>
            <w:tcW w:w="4986" w:type="dxa"/>
            <w:tcMar>
              <w:top w:w="70" w:type="dxa"/>
              <w:left w:w="80" w:type="dxa"/>
              <w:bottom w:w="70" w:type="dxa"/>
              <w:right w:w="80" w:type="dxa"/>
            </w:tcMar>
            <w:vAlign w:val="center"/>
          </w:tcPr>
          <w:p w14:paraId="6A3C4821" w14:textId="77777777" w:rsidR="0056154E" w:rsidRDefault="00E97DA7">
            <w:pPr>
              <w:spacing w:after="0"/>
            </w:pPr>
            <w:r>
              <w:rPr>
                <w:sz w:val="20"/>
              </w:rPr>
              <w:t>Бір қызмет</w:t>
            </w:r>
          </w:p>
        </w:tc>
      </w:tr>
      <w:tr w:rsidR="0056154E" w14:paraId="430CD77A" w14:textId="77777777">
        <w:trPr>
          <w:jc w:val="center"/>
        </w:trPr>
        <w:tc>
          <w:tcPr>
            <w:tcW w:w="4986" w:type="dxa"/>
            <w:tcMar>
              <w:top w:w="70" w:type="dxa"/>
              <w:left w:w="80" w:type="dxa"/>
              <w:bottom w:w="70" w:type="dxa"/>
              <w:right w:w="80" w:type="dxa"/>
            </w:tcMar>
            <w:vAlign w:val="center"/>
          </w:tcPr>
          <w:p w14:paraId="38A08DE9" w14:textId="77777777" w:rsidR="0056154E" w:rsidRDefault="00E97DA7">
            <w:pPr>
              <w:spacing w:after="0"/>
            </w:pPr>
            <w:r>
              <w:rPr>
                <w:sz w:val="20"/>
              </w:rPr>
              <w:t>Саны</w:t>
            </w:r>
          </w:p>
        </w:tc>
        <w:tc>
          <w:tcPr>
            <w:tcW w:w="4986" w:type="dxa"/>
            <w:tcMar>
              <w:top w:w="70" w:type="dxa"/>
              <w:left w:w="80" w:type="dxa"/>
              <w:bottom w:w="70" w:type="dxa"/>
              <w:right w:w="80" w:type="dxa"/>
            </w:tcMar>
            <w:vAlign w:val="center"/>
          </w:tcPr>
          <w:p w14:paraId="0270F8FE" w14:textId="77777777" w:rsidR="0056154E" w:rsidRDefault="00E97DA7">
            <w:pPr>
              <w:spacing w:after="0"/>
            </w:pPr>
            <w:r>
              <w:rPr>
                <w:sz w:val="20"/>
              </w:rPr>
              <w:t>1</w:t>
            </w:r>
          </w:p>
        </w:tc>
      </w:tr>
      <w:tr w:rsidR="0056154E" w14:paraId="17D02318" w14:textId="77777777">
        <w:trPr>
          <w:jc w:val="center"/>
        </w:trPr>
        <w:tc>
          <w:tcPr>
            <w:tcW w:w="4986" w:type="dxa"/>
            <w:tcMar>
              <w:top w:w="70" w:type="dxa"/>
              <w:left w:w="80" w:type="dxa"/>
              <w:bottom w:w="70" w:type="dxa"/>
              <w:right w:w="80" w:type="dxa"/>
            </w:tcMar>
            <w:vAlign w:val="center"/>
          </w:tcPr>
          <w:p w14:paraId="5EB34DCB" w14:textId="77777777" w:rsidR="0056154E" w:rsidRDefault="00E97DA7">
            <w:pPr>
              <w:spacing w:after="0"/>
            </w:pPr>
            <w:r>
              <w:rPr>
                <w:sz w:val="20"/>
              </w:rPr>
              <w:t>Жоспарлы баға</w:t>
            </w:r>
          </w:p>
        </w:tc>
        <w:tc>
          <w:tcPr>
            <w:tcW w:w="4986" w:type="dxa"/>
            <w:tcMar>
              <w:top w:w="70" w:type="dxa"/>
              <w:left w:w="80" w:type="dxa"/>
              <w:bottom w:w="70" w:type="dxa"/>
              <w:right w:w="80" w:type="dxa"/>
            </w:tcMar>
            <w:vAlign w:val="center"/>
          </w:tcPr>
          <w:p w14:paraId="1FBC59DC" w14:textId="17FD808E" w:rsidR="0056154E" w:rsidRDefault="00F8233D">
            <w:pPr>
              <w:spacing w:after="0"/>
            </w:pPr>
            <w:r w:rsidRPr="00F8233D">
              <w:rPr>
                <w:sz w:val="20"/>
              </w:rPr>
              <w:t xml:space="preserve">200 000 </w:t>
            </w:r>
            <w:r w:rsidR="00E97DA7">
              <w:rPr>
                <w:sz w:val="20"/>
              </w:rPr>
              <w:t xml:space="preserve"> </w:t>
            </w:r>
            <w:proofErr w:type="spellStart"/>
            <w:r w:rsidR="00E97DA7">
              <w:rPr>
                <w:sz w:val="20"/>
              </w:rPr>
              <w:t>теңге</w:t>
            </w:r>
            <w:proofErr w:type="spellEnd"/>
            <w:r w:rsidR="00E97DA7">
              <w:rPr>
                <w:sz w:val="20"/>
              </w:rPr>
              <w:t xml:space="preserve">, </w:t>
            </w:r>
            <w:proofErr w:type="spellStart"/>
            <w:r w:rsidR="00E97DA7">
              <w:rPr>
                <w:sz w:val="20"/>
              </w:rPr>
              <w:t>орындаушының</w:t>
            </w:r>
            <w:proofErr w:type="spellEnd"/>
            <w:r w:rsidR="00E97DA7">
              <w:rPr>
                <w:sz w:val="20"/>
              </w:rPr>
              <w:t xml:space="preserve"> </w:t>
            </w:r>
            <w:proofErr w:type="spellStart"/>
            <w:r w:rsidR="00E97DA7">
              <w:rPr>
                <w:sz w:val="20"/>
              </w:rPr>
              <w:t>барлық</w:t>
            </w:r>
            <w:proofErr w:type="spellEnd"/>
            <w:r w:rsidR="00E97DA7">
              <w:rPr>
                <w:sz w:val="20"/>
              </w:rPr>
              <w:t xml:space="preserve"> </w:t>
            </w:r>
            <w:proofErr w:type="spellStart"/>
            <w:r w:rsidR="00E97DA7">
              <w:rPr>
                <w:sz w:val="20"/>
              </w:rPr>
              <w:t>шығыстары</w:t>
            </w:r>
            <w:proofErr w:type="spellEnd"/>
            <w:r w:rsidR="00E97DA7">
              <w:rPr>
                <w:sz w:val="20"/>
              </w:rPr>
              <w:t xml:space="preserve"> </w:t>
            </w:r>
            <w:proofErr w:type="spellStart"/>
            <w:r w:rsidR="00E97DA7">
              <w:rPr>
                <w:sz w:val="20"/>
              </w:rPr>
              <w:t>мен</w:t>
            </w:r>
            <w:proofErr w:type="spellEnd"/>
            <w:r w:rsidR="00E97DA7">
              <w:rPr>
                <w:sz w:val="20"/>
              </w:rPr>
              <w:t xml:space="preserve"> </w:t>
            </w:r>
            <w:proofErr w:type="spellStart"/>
            <w:r w:rsidR="00E97DA7">
              <w:rPr>
                <w:sz w:val="20"/>
              </w:rPr>
              <w:t>салықтарын</w:t>
            </w:r>
            <w:proofErr w:type="spellEnd"/>
            <w:r w:rsidR="00E97DA7">
              <w:rPr>
                <w:sz w:val="20"/>
              </w:rPr>
              <w:t xml:space="preserve"> </w:t>
            </w:r>
            <w:proofErr w:type="spellStart"/>
            <w:r w:rsidR="00E97DA7">
              <w:rPr>
                <w:sz w:val="20"/>
              </w:rPr>
              <w:t>қоса</w:t>
            </w:r>
            <w:proofErr w:type="spellEnd"/>
            <w:r w:rsidR="00E97DA7">
              <w:rPr>
                <w:sz w:val="20"/>
              </w:rPr>
              <w:t xml:space="preserve"> </w:t>
            </w:r>
            <w:proofErr w:type="spellStart"/>
            <w:r w:rsidR="00E97DA7">
              <w:rPr>
                <w:sz w:val="20"/>
              </w:rPr>
              <w:t>алғанда</w:t>
            </w:r>
            <w:proofErr w:type="spellEnd"/>
            <w:r w:rsidR="00E97DA7">
              <w:rPr>
                <w:sz w:val="20"/>
              </w:rPr>
              <w:t xml:space="preserve">, ҚҚС — </w:t>
            </w:r>
            <w:proofErr w:type="spellStart"/>
            <w:r w:rsidR="00E97DA7">
              <w:rPr>
                <w:sz w:val="20"/>
              </w:rPr>
              <w:t>болған</w:t>
            </w:r>
            <w:proofErr w:type="spellEnd"/>
            <w:r w:rsidR="00E97DA7">
              <w:rPr>
                <w:sz w:val="20"/>
              </w:rPr>
              <w:t xml:space="preserve"> </w:t>
            </w:r>
            <w:proofErr w:type="spellStart"/>
            <w:r w:rsidR="00E97DA7">
              <w:rPr>
                <w:sz w:val="20"/>
              </w:rPr>
              <w:t>жағдайда</w:t>
            </w:r>
            <w:proofErr w:type="spellEnd"/>
          </w:p>
        </w:tc>
      </w:tr>
      <w:tr w:rsidR="0056154E" w14:paraId="60A3FB79" w14:textId="77777777">
        <w:trPr>
          <w:jc w:val="center"/>
        </w:trPr>
        <w:tc>
          <w:tcPr>
            <w:tcW w:w="4986" w:type="dxa"/>
            <w:tcMar>
              <w:top w:w="70" w:type="dxa"/>
              <w:left w:w="80" w:type="dxa"/>
              <w:bottom w:w="70" w:type="dxa"/>
              <w:right w:w="80" w:type="dxa"/>
            </w:tcMar>
            <w:vAlign w:val="center"/>
          </w:tcPr>
          <w:p w14:paraId="26DEFEDA" w14:textId="77777777" w:rsidR="0056154E" w:rsidRDefault="00E97DA7">
            <w:pPr>
              <w:spacing w:after="0"/>
            </w:pPr>
            <w:r>
              <w:rPr>
                <w:sz w:val="20"/>
              </w:rPr>
              <w:t>Қызмет көрсету мерзімі</w:t>
            </w:r>
          </w:p>
        </w:tc>
        <w:tc>
          <w:tcPr>
            <w:tcW w:w="4986" w:type="dxa"/>
            <w:tcMar>
              <w:top w:w="70" w:type="dxa"/>
              <w:left w:w="80" w:type="dxa"/>
              <w:bottom w:w="70" w:type="dxa"/>
              <w:right w:w="80" w:type="dxa"/>
            </w:tcMar>
            <w:vAlign w:val="center"/>
          </w:tcPr>
          <w:p w14:paraId="53E3AE56" w14:textId="64DA1A28" w:rsidR="0056154E" w:rsidRDefault="00E97DA7">
            <w:pPr>
              <w:spacing w:after="0"/>
            </w:pPr>
            <w:r>
              <w:rPr>
                <w:sz w:val="20"/>
              </w:rPr>
              <w:t xml:space="preserve">Тапсырыс беруші қажетті қолжетімділіктер мен құжаттарды </w:t>
            </w:r>
            <w:proofErr w:type="spellStart"/>
            <w:r>
              <w:rPr>
                <w:sz w:val="20"/>
              </w:rPr>
              <w:t>берген</w:t>
            </w:r>
            <w:proofErr w:type="spellEnd"/>
            <w:r>
              <w:rPr>
                <w:sz w:val="20"/>
              </w:rPr>
              <w:t xml:space="preserve"> </w:t>
            </w:r>
            <w:proofErr w:type="spellStart"/>
            <w:r>
              <w:rPr>
                <w:sz w:val="20"/>
              </w:rPr>
              <w:t>күннен</w:t>
            </w:r>
            <w:proofErr w:type="spellEnd"/>
            <w:r>
              <w:rPr>
                <w:sz w:val="20"/>
              </w:rPr>
              <w:t xml:space="preserve"> </w:t>
            </w:r>
            <w:proofErr w:type="spellStart"/>
            <w:r>
              <w:rPr>
                <w:sz w:val="20"/>
              </w:rPr>
              <w:t>бастап</w:t>
            </w:r>
            <w:proofErr w:type="spellEnd"/>
            <w:r>
              <w:rPr>
                <w:sz w:val="20"/>
              </w:rPr>
              <w:t xml:space="preserve"> </w:t>
            </w:r>
            <w:r w:rsidR="002E7A87">
              <w:rPr>
                <w:sz w:val="20"/>
              </w:rPr>
              <w:t>15</w:t>
            </w:r>
            <w:r>
              <w:rPr>
                <w:sz w:val="20"/>
              </w:rPr>
              <w:t xml:space="preserve"> </w:t>
            </w:r>
            <w:proofErr w:type="spellStart"/>
            <w:r>
              <w:rPr>
                <w:sz w:val="20"/>
              </w:rPr>
              <w:t>күнтізбелік</w:t>
            </w:r>
            <w:proofErr w:type="spellEnd"/>
            <w:r>
              <w:rPr>
                <w:sz w:val="20"/>
              </w:rPr>
              <w:t xml:space="preserve"> </w:t>
            </w:r>
            <w:proofErr w:type="spellStart"/>
            <w:r>
              <w:rPr>
                <w:sz w:val="20"/>
              </w:rPr>
              <w:t>күннен</w:t>
            </w:r>
            <w:proofErr w:type="spellEnd"/>
            <w:r>
              <w:rPr>
                <w:sz w:val="20"/>
              </w:rPr>
              <w:t xml:space="preserve"> </w:t>
            </w:r>
            <w:proofErr w:type="spellStart"/>
            <w:r>
              <w:rPr>
                <w:sz w:val="20"/>
              </w:rPr>
              <w:t>аспайды</w:t>
            </w:r>
            <w:proofErr w:type="spellEnd"/>
            <w:r>
              <w:rPr>
                <w:sz w:val="20"/>
              </w:rPr>
              <w:t>, бірақ шарттың қолданылу мерзімі шегінде</w:t>
            </w:r>
          </w:p>
        </w:tc>
      </w:tr>
      <w:tr w:rsidR="0056154E" w14:paraId="16FB79B9" w14:textId="77777777">
        <w:trPr>
          <w:jc w:val="center"/>
        </w:trPr>
        <w:tc>
          <w:tcPr>
            <w:tcW w:w="4986" w:type="dxa"/>
            <w:tcMar>
              <w:top w:w="70" w:type="dxa"/>
              <w:left w:w="80" w:type="dxa"/>
              <w:bottom w:w="70" w:type="dxa"/>
              <w:right w:w="80" w:type="dxa"/>
            </w:tcMar>
            <w:vAlign w:val="center"/>
          </w:tcPr>
          <w:p w14:paraId="0DF32FD2" w14:textId="77777777" w:rsidR="0056154E" w:rsidRDefault="00E97DA7">
            <w:pPr>
              <w:spacing w:after="0"/>
            </w:pPr>
            <w:r>
              <w:rPr>
                <w:sz w:val="20"/>
              </w:rPr>
              <w:t>Қызмет көрсету орны</w:t>
            </w:r>
          </w:p>
        </w:tc>
        <w:tc>
          <w:tcPr>
            <w:tcW w:w="4986" w:type="dxa"/>
            <w:tcMar>
              <w:top w:w="70" w:type="dxa"/>
              <w:left w:w="80" w:type="dxa"/>
              <w:bottom w:w="70" w:type="dxa"/>
              <w:right w:w="80" w:type="dxa"/>
            </w:tcMar>
            <w:vAlign w:val="center"/>
          </w:tcPr>
          <w:p w14:paraId="457E3D1E" w14:textId="77777777" w:rsidR="0056154E" w:rsidRDefault="00E97DA7">
            <w:pPr>
              <w:spacing w:after="0"/>
            </w:pPr>
            <w:r>
              <w:rPr>
                <w:sz w:val="20"/>
              </w:rPr>
              <w:t>Астана қ. және Тапсырыс берушімен келісім бойынша қашықтан; жүйені тексеру — нақты орналастыру/қолжетімділік орны бойынша</w:t>
            </w:r>
          </w:p>
        </w:tc>
      </w:tr>
    </w:tbl>
    <w:p w14:paraId="48796F2B" w14:textId="77777777" w:rsidR="0056154E" w:rsidRDefault="00E97DA7">
      <w:pPr>
        <w:pStyle w:val="HeadingA"/>
      </w:pPr>
      <w:r>
        <w:t>2. Қызметтің мақсаты</w:t>
      </w:r>
    </w:p>
    <w:p w14:paraId="75AAB0F7" w14:textId="77777777" w:rsidR="0056154E" w:rsidRDefault="00E97DA7">
      <w:r>
        <w:t>2024 жылғы 04.11 № 532 шарт бойынша 25 000 000 теңгеге жеткізілген «ИНТЕГРО: Бизнес-процестерді басқару» ақпараттық жүйесінің нақты жай-күйі, функционалдық толықтығы, архитектурасы, пайдалану құқықтары, деректердің тасымалдануы және шамамен нарықтық құны туралы тәуелсіз әрі құжатпен расталған техникалық қорытынды алу.</w:t>
      </w:r>
    </w:p>
    <w:p w14:paraId="3053E699" w14:textId="77777777" w:rsidR="0056154E" w:rsidRDefault="00E97DA7">
      <w:pPr>
        <w:pStyle w:val="HeadingA"/>
      </w:pPr>
      <w:r>
        <w:t>3. Тексерілуге тиіс бастапқы талаптар</w:t>
      </w:r>
    </w:p>
    <w:p w14:paraId="1DC24098" w14:textId="77777777" w:rsidR="0056154E" w:rsidRDefault="00E97DA7">
      <w:r>
        <w:t>Сарапшы жүйенің нақты жай-күйін жеткізушінің көрсетілімімен ғана емес, ең алдымен шартпен және техникалық ерекшелікпен салыстыруға тиіс. Міндетті түрде мыналар тексеріледі:</w:t>
      </w:r>
    </w:p>
    <w:p w14:paraId="4034C5DC" w14:textId="77777777" w:rsidR="0056154E" w:rsidRDefault="00E97DA7">
      <w:pPr>
        <w:pStyle w:val="a0"/>
        <w:spacing w:after="40"/>
      </w:pPr>
      <w:r>
        <w:t>пайдаланушыларды, рөлдерді, топтарды және қол жеткізу құқықтарын басқару;</w:t>
      </w:r>
    </w:p>
    <w:p w14:paraId="43975D11" w14:textId="77777777" w:rsidR="0056154E" w:rsidRDefault="00E97DA7">
      <w:pPr>
        <w:pStyle w:val="a0"/>
        <w:spacing w:after="40"/>
      </w:pPr>
      <w:r>
        <w:t>оқиғаларды журналдау және пайдаланушы әрекеттерінің тарихын сақтау;</w:t>
      </w:r>
    </w:p>
    <w:p w14:paraId="20DA2E58" w14:textId="77777777" w:rsidR="0056154E" w:rsidRDefault="00E97DA7">
      <w:pPr>
        <w:pStyle w:val="a0"/>
        <w:spacing w:after="40"/>
      </w:pPr>
      <w:r>
        <w:t>ұйымдар, ұйымдық құрылым, штат кестесі және жұмыс кестелері;</w:t>
      </w:r>
    </w:p>
    <w:p w14:paraId="6D309F49" w14:textId="77777777" w:rsidR="0056154E" w:rsidRDefault="00E97DA7">
      <w:pPr>
        <w:pStyle w:val="a0"/>
        <w:spacing w:after="40"/>
      </w:pPr>
      <w:r>
        <w:t>қызметкерлер тізімі, қызметкердің жеке және қызметтік карточкалары, іздеу және есептер;</w:t>
      </w:r>
    </w:p>
    <w:p w14:paraId="7D5BB1FF" w14:textId="77777777" w:rsidR="0056154E" w:rsidRDefault="00E97DA7">
      <w:pPr>
        <w:pStyle w:val="a0"/>
        <w:spacing w:after="40"/>
      </w:pPr>
      <w:r>
        <w:t>өтінімдермен жұмыс: құру, тіркеу, өңдеу, жою/қабылдамау, қосымшалар, сканерлеу, тармақтар, орындаушылар, мерзімдер, маршруттар, мәртебелер мен түсініктемелер;</w:t>
      </w:r>
    </w:p>
    <w:p w14:paraId="41C874DB" w14:textId="77777777" w:rsidR="0056154E" w:rsidRDefault="00E97DA7">
      <w:pPr>
        <w:pStyle w:val="a0"/>
        <w:spacing w:after="40"/>
      </w:pPr>
      <w:r>
        <w:t>шешімді/орындауды ЭЦҚ-мен қол қою, өтінімдерді топтастыру және іздеу;</w:t>
      </w:r>
    </w:p>
    <w:p w14:paraId="4237BAB8" w14:textId="77777777" w:rsidR="0056154E" w:rsidRDefault="00E97DA7">
      <w:pPr>
        <w:pStyle w:val="a0"/>
        <w:spacing w:after="40"/>
      </w:pPr>
      <w:r>
        <w:t>есептерді қалыптастыру, басып шығару, Excel/MS Word форматына экспорттау;</w:t>
      </w:r>
    </w:p>
    <w:p w14:paraId="6F02F16B" w14:textId="77777777" w:rsidR="0056154E" w:rsidRDefault="00E97DA7">
      <w:pPr>
        <w:pStyle w:val="a0"/>
        <w:spacing w:after="40"/>
      </w:pPr>
      <w:r>
        <w:t>жүйенің үздіксіздігі, сапасы, жұмысқа қабілеттілігі және анықталған ақауларды түзету мүмкіндігі.</w:t>
      </w:r>
    </w:p>
    <w:p w14:paraId="5EF48823" w14:textId="77777777" w:rsidR="0056154E" w:rsidRDefault="00E97DA7">
      <w:pPr>
        <w:pStyle w:val="HeadingA"/>
      </w:pPr>
      <w:r>
        <w:t>4. Жұмыс көлемі</w:t>
      </w:r>
    </w:p>
    <w:p w14:paraId="661780B4" w14:textId="77777777" w:rsidR="0056154E" w:rsidRDefault="00E97DA7">
      <w:r>
        <w:rPr>
          <w:b/>
        </w:rPr>
        <w:t xml:space="preserve">4.1. Құжаттық аудит — </w:t>
      </w:r>
      <w:r>
        <w:t>Шартты, қосымшаларды, актілерді, хат алмасуды, пайдалану және техникалық құжаттаманы, құқықтарды беру құжаттарын, лицензияларды, жеткізушінің айрықша құқықтарын растайтын дәлелдерді, жүйені орналастыру/хостинг және әкімшілендіру құжаттарын зерделеу.</w:t>
      </w:r>
    </w:p>
    <w:p w14:paraId="2EB15900" w14:textId="77777777" w:rsidR="0056154E" w:rsidRDefault="00E97DA7">
      <w:r>
        <w:rPr>
          <w:b/>
        </w:rPr>
        <w:lastRenderedPageBreak/>
        <w:t xml:space="preserve">4.2. Функционалдық тестілеу — </w:t>
      </w:r>
      <w:r>
        <w:t>Техникалық ерекшеліктің әрбір талабын іс жүзінде тексеру және нәтижені белгілеу: іске асырылған / ішінара іске асырылған / жоқ / жұмыс істемейді / тексеру мүмкін емес. Әр тармақ бойынша скриншот, лог немесе өзге дәлел ұсынылады.</w:t>
      </w:r>
    </w:p>
    <w:p w14:paraId="64B02625" w14:textId="77777777" w:rsidR="0056154E" w:rsidRDefault="00E97DA7">
      <w:r>
        <w:rPr>
          <w:b/>
        </w:rPr>
        <w:t xml:space="preserve">4.3. Архитектура және инфрақұрылым — </w:t>
      </w:r>
      <w:r>
        <w:t>Серверлік және бағдарламалық архитектураны, орналастыру орнын, серверлердің иесін/жалға алушысын, домендерді, дерекқорларды, резервтік көшіруді, әкімшілік қолжетімділіктерді, сыртқы инфрақұрылымға және үшінші тарап сервистеріне тәуелділікті анықтау.</w:t>
      </w:r>
    </w:p>
    <w:p w14:paraId="54B44EC7" w14:textId="77777777" w:rsidR="0056154E" w:rsidRDefault="00E97DA7">
      <w:r>
        <w:rPr>
          <w:b/>
        </w:rPr>
        <w:t xml:space="preserve">4.4. Деректер және тасымалдану — </w:t>
      </w:r>
      <w:r>
        <w:t>Дерекқорды, құжаттар мен анықтамалықтарды толық экспорттау мүмкіндігін, резервтік көшірмелерді, выгрузка форматтарын, деректер мен функцияларды жоғалтпай Тапсырыс берушінің инфрақұрылымына көшіру мүмкіндігін тексеру.</w:t>
      </w:r>
    </w:p>
    <w:p w14:paraId="243F135E" w14:textId="77777777" w:rsidR="0056154E" w:rsidRDefault="00E97DA7">
      <w:r>
        <w:rPr>
          <w:b/>
        </w:rPr>
        <w:t xml:space="preserve">4.5. Бағдарламалық қамтамасыз етуге құқықтар — </w:t>
      </w:r>
      <w:r>
        <w:t>Ұсынылған құжаттар бойынша шарт жасалған күні бағдарламалық қамтамасыз етуге және оның компоненттеріне қандай құқықтар жеткізушіге тиесілі болғанын және қандай құқықтар Тапсырыс берушіге берілгенін анықтау. Бастапқы код, айрықша мүліктік құқықтар, лицензиялар, өзгерту құқығы және өз серверлерінде орналастыру құқығы берілген-берілмегенін бөлек көрсету.</w:t>
      </w:r>
    </w:p>
    <w:p w14:paraId="22D6C648" w14:textId="77777777" w:rsidR="0056154E" w:rsidRDefault="00E97DA7">
      <w:r>
        <w:rPr>
          <w:b/>
        </w:rPr>
        <w:t xml:space="preserve">4.6. Жүйенің сипаты — </w:t>
      </w:r>
      <w:r>
        <w:t>Нақты іске асырылған жүйе толыққанды бизнес-процестерді басқару жүйесі болып табыла ма, әлде техникалық ерекшелікте көзделген процестерді автоматтандырусыз, негізінен деректерді жинақтау/анықтамалық сипатта (тізілім/қойма) ма деген сұраққа техникалық негізделген жауап беру.</w:t>
      </w:r>
    </w:p>
    <w:p w14:paraId="2481766C" w14:textId="77777777" w:rsidR="0056154E" w:rsidRDefault="00E97DA7">
      <w:r>
        <w:rPr>
          <w:b/>
        </w:rPr>
        <w:t xml:space="preserve">4.7. Орындалуды бағалау — </w:t>
      </w:r>
      <w:r>
        <w:t>Орындалмаған/ішінара орындалған талаптардың тізбесін, ақаулардың маңыздылығын, оларды жою мүмкіндігі мен құнын, функционалдық көлемнің нақты орындалу пайызын анықтау.</w:t>
      </w:r>
    </w:p>
    <w:p w14:paraId="15A8E4E7" w14:textId="77777777" w:rsidR="0056154E" w:rsidRDefault="00E97DA7">
      <w:r>
        <w:rPr>
          <w:b/>
        </w:rPr>
        <w:t xml:space="preserve">4.8. Нарықтық салыстыру — </w:t>
      </w:r>
      <w:r>
        <w:t>Кемінде үш ұқсас шешіммен лицензиялар/енгізу/сүйемелдеу/инфрақұрылым құнын салыстыру. Оның ішінде Bitrix24 және ұқсас кластағы өзге кең таралған өнімдерді қолдануға болады. Салыстыру бірдей пайдаланушылар саны мен функциялар көлемін ескеруге тиіс.</w:t>
      </w:r>
    </w:p>
    <w:p w14:paraId="0B623954" w14:textId="77777777" w:rsidR="0056154E" w:rsidRDefault="00E97DA7">
      <w:r>
        <w:rPr>
          <w:b/>
        </w:rPr>
        <w:t xml:space="preserve">4.9. Қорытынды — </w:t>
      </w:r>
      <w:r>
        <w:t>Тапсырыс берушінің сұрақтарына нақты жауаптары, дәлелдері мен қосымшалары бар қорытынды есеп дайындау. Мүмкін болған жағдайда іс жүзінде алынған пайдалы функционалдың құнын және орындалмаған міндеттемелердің шамаланған сомасын бөлек көрсету.</w:t>
      </w:r>
    </w:p>
    <w:p w14:paraId="523E02F6" w14:textId="77777777" w:rsidR="0056154E" w:rsidRDefault="00E97DA7">
      <w:pPr>
        <w:pStyle w:val="HeadingA"/>
      </w:pPr>
      <w:r>
        <w:t>5. Сарапшы жауап беруге тиіс міндетті сұрақтар</w:t>
      </w:r>
    </w:p>
    <w:p w14:paraId="30048118" w14:textId="77777777" w:rsidR="0056154E" w:rsidRDefault="00E97DA7">
      <w:pPr>
        <w:ind w:left="170" w:hanging="170"/>
      </w:pPr>
      <w:r>
        <w:t>1. Нақты жұмыс істейтін жүйе техникалық ерекшеліктің әрбір талабына сәйкес келе ме? Сәйкес келмесе, қандай тармақтар орындалмаған және ол немен расталады?</w:t>
      </w:r>
    </w:p>
    <w:p w14:paraId="37D93482" w14:textId="77777777" w:rsidR="0056154E" w:rsidRDefault="00E97DA7">
      <w:pPr>
        <w:ind w:left="170" w:hanging="170"/>
      </w:pPr>
      <w:r>
        <w:t>2. Техникалық ерекшелікте тікелей көзделген кадрлық функциялар — штат кестесі, қызметкерлер тізімі, жеке/қызметтік карточкалар, кестелер, есептер мен іздеу — нақты жұмыс істей ме?</w:t>
      </w:r>
    </w:p>
    <w:p w14:paraId="22C0414F" w14:textId="77777777" w:rsidR="0056154E" w:rsidRDefault="00E97DA7">
      <w:pPr>
        <w:ind w:left="170" w:hanging="170"/>
      </w:pPr>
      <w:r>
        <w:t>3. Нақты функционалы бойынша жүйе бизнес-процестерді басқару жүйесі ме, әлде негізінен деректерді жинақтау, тіркеу, сақтау және қарау жүйесі ме?</w:t>
      </w:r>
    </w:p>
    <w:p w14:paraId="4496449F" w14:textId="77777777" w:rsidR="0056154E" w:rsidRDefault="00E97DA7">
      <w:pPr>
        <w:ind w:left="170" w:hanging="170"/>
      </w:pPr>
      <w:r>
        <w:t>4. Серверлер мен дерекқорлар физикалық/логикалық тұрғыдан қайда орналасқан? Инфрақұрылым мен әкімші есептік жазбаларды кім бақылайды?</w:t>
      </w:r>
    </w:p>
    <w:p w14:paraId="53D36832" w14:textId="77777777" w:rsidR="0056154E" w:rsidRDefault="00E97DA7">
      <w:pPr>
        <w:ind w:left="170" w:hanging="170"/>
      </w:pPr>
      <w:r>
        <w:t>5. Тапсырыс беруші жүйені өз серверлерінде дербес пайдалана және барлық деректерді жеткізушісіз көшіре ала ма? Болмаса, қандай техникалық және лицензиялық шектеулер бар?</w:t>
      </w:r>
    </w:p>
    <w:p w14:paraId="7051173C" w14:textId="77777777" w:rsidR="0056154E" w:rsidRDefault="00E97DA7">
      <w:pPr>
        <w:ind w:left="170" w:hanging="170"/>
      </w:pPr>
      <w:r>
        <w:t>6. Жеткізушінің бағдарламалық қамтамасыз етуге қандай құқықтары құжатпен расталған және Тапсырыс берушіге қандай құқықтар берілген? 2024 жылғы 04.11 жағдай бойынша жеткізушінің айрықша құқықтарын растайтын құжаттар бар ма?</w:t>
      </w:r>
    </w:p>
    <w:p w14:paraId="71F5472A" w14:textId="77777777" w:rsidR="0056154E" w:rsidRDefault="00E97DA7">
      <w:pPr>
        <w:ind w:left="170" w:hanging="170"/>
      </w:pPr>
      <w:r>
        <w:t>7. Бастапқы код және жүйені дербес сүйемелдеу, өзгерту және қалпына келтіру үшін жеткілікті құжаттама берілді ме?</w:t>
      </w:r>
    </w:p>
    <w:p w14:paraId="69B80586" w14:textId="77777777" w:rsidR="0056154E" w:rsidRDefault="00E97DA7">
      <w:pPr>
        <w:ind w:left="170" w:hanging="170"/>
      </w:pPr>
      <w:r>
        <w:lastRenderedPageBreak/>
        <w:t>8. Ұқсас функционал мен енгізудің шамамен нарықтық құны қанша? Сенімді деректер болған жағдайда шарт жасалған күндегі нарықтық деңгей де көрсетілсін.</w:t>
      </w:r>
    </w:p>
    <w:p w14:paraId="53B8DBD7" w14:textId="77777777" w:rsidR="0056154E" w:rsidRDefault="00E97DA7">
      <w:pPr>
        <w:ind w:left="170" w:hanging="170"/>
      </w:pPr>
      <w:r>
        <w:t>9. Техникалық негізделген нақты орындалған міндеттемелер көлемі және жетіспейтін/жұмыс істемейтін функционалдың құны қандай?</w:t>
      </w:r>
    </w:p>
    <w:p w14:paraId="75D6B21A" w14:textId="77777777" w:rsidR="0056154E" w:rsidRDefault="00E97DA7">
      <w:pPr>
        <w:ind w:left="170" w:hanging="170"/>
      </w:pPr>
      <w:r>
        <w:t>10. Қандай кемшіліктерді жоюға болады, олардың мерзімі мен шамамен құны қанша? Техникалық тұрғыдан қандай кемшіліктер сыни болып табылады?</w:t>
      </w:r>
    </w:p>
    <w:p w14:paraId="487B77F8" w14:textId="77777777" w:rsidR="0056154E" w:rsidRDefault="00E97DA7">
      <w:pPr>
        <w:pStyle w:val="HeadingA"/>
      </w:pPr>
      <w:r>
        <w:t>6. Қорытынды материалдарға қойылатын талаптар</w:t>
      </w:r>
    </w:p>
    <w:p w14:paraId="43B64DEB" w14:textId="77777777" w:rsidR="0056154E" w:rsidRDefault="00E97DA7">
      <w:pPr>
        <w:pStyle w:val="a0"/>
        <w:spacing w:after="40"/>
      </w:pPr>
      <w:r>
        <w:t>Қағаз тасымалдағыштағы және электрондық түрде (PDF + редакцияланатын DOCX) қорытынды.</w:t>
      </w:r>
    </w:p>
    <w:p w14:paraId="43D80EA2" w14:textId="77777777" w:rsidR="0056154E" w:rsidRDefault="00E97DA7">
      <w:pPr>
        <w:pStyle w:val="a0"/>
        <w:spacing w:after="40"/>
      </w:pPr>
      <w:r>
        <w:t>Кемінде мына бағандары бар сәйкестік кестесі: ТЕ талабының №; талап; тексеру тәсілі; нақты нәтиже; дәлел; мәртебе; сарапшы түсіндірмесі.</w:t>
      </w:r>
    </w:p>
    <w:p w14:paraId="52B623A8" w14:textId="77777777" w:rsidR="0056154E" w:rsidRDefault="00E97DA7">
      <w:pPr>
        <w:pStyle w:val="a0"/>
        <w:spacing w:after="40"/>
      </w:pPr>
      <w:r>
        <w:t>Тестілеу хаттамасы және тексеру үшін пайдаланылған есептік жазбалар/рөлдер тізімі (құпиясөздер көрсетілмейді).</w:t>
      </w:r>
    </w:p>
    <w:p w14:paraId="3082D6D3" w14:textId="77777777" w:rsidR="0056154E" w:rsidRDefault="00E97DA7">
      <w:pPr>
        <w:pStyle w:val="a0"/>
        <w:spacing w:after="40"/>
      </w:pPr>
      <w:r>
        <w:t>Күні/уақыты көрсетілген скриншоттар мен өзге дәлелдер; қажет болғанда выгрузка файлдарының бақылау хэш-сомалары.</w:t>
      </w:r>
    </w:p>
    <w:p w14:paraId="26781A9F" w14:textId="77777777" w:rsidR="0056154E" w:rsidRDefault="00E97DA7">
      <w:pPr>
        <w:pStyle w:val="a0"/>
        <w:spacing w:after="40"/>
      </w:pPr>
      <w:r>
        <w:t>Жүйенің архитектурасы мен орналасу схемасы, серверлер/сервистер/ДҚ/домендер және тәуелділіктер тізімі.</w:t>
      </w:r>
    </w:p>
    <w:p w14:paraId="68A2018D" w14:textId="77777777" w:rsidR="0056154E" w:rsidRDefault="00E97DA7">
      <w:pPr>
        <w:pStyle w:val="a0"/>
        <w:spacing w:after="40"/>
      </w:pPr>
      <w:r>
        <w:t>Құқықтар мен лицензиялар бойынша зерттелген және ұсынылмаған құжаттар тізімі бар қосымша.</w:t>
      </w:r>
    </w:p>
    <w:p w14:paraId="2A227C7A" w14:textId="77777777" w:rsidR="0056154E" w:rsidRDefault="00E97DA7">
      <w:pPr>
        <w:pStyle w:val="a0"/>
        <w:spacing w:after="40"/>
      </w:pPr>
      <w:r>
        <w:t>Баға көздері мен болжамдары көрсетілген нарықтық салыстыру және ақауларды жою құнының есебі.</w:t>
      </w:r>
    </w:p>
    <w:p w14:paraId="080E30A3" w14:textId="77777777" w:rsidR="0056154E" w:rsidRDefault="00E97DA7">
      <w:pPr>
        <w:pStyle w:val="a0"/>
        <w:spacing w:after="40"/>
      </w:pPr>
      <w:r>
        <w:t>Басшылық үшін 2–3 бет қысқаша түйін және «Талап қою және сот жұмысы үшін маңызы бар фактілер» атты жеке бөлім.</w:t>
      </w:r>
    </w:p>
    <w:p w14:paraId="236C884D" w14:textId="77777777" w:rsidR="0056154E" w:rsidRDefault="00E97DA7">
      <w:pPr>
        <w:pStyle w:val="HeadingA"/>
      </w:pPr>
      <w:r>
        <w:t>7. Тәуелсіздік және құпиялылық</w:t>
      </w:r>
    </w:p>
    <w:p w14:paraId="15B5B676" w14:textId="77777777" w:rsidR="0056154E" w:rsidRDefault="00E97DA7">
      <w:pPr>
        <w:pStyle w:val="a0"/>
        <w:spacing w:after="40"/>
      </w:pPr>
      <w:r>
        <w:t>Орындаушы және оның мамандары № 532 шарт бойынша жеткізушімен және тексерілетін жүйенің әзірлеушілерімен/құқық иелерімен үлестес болмауы тиіс; мүдделер қақтығысы жұмыс басталғанға дейін ашып көрсетіледі.</w:t>
      </w:r>
    </w:p>
    <w:p w14:paraId="77258117" w14:textId="77777777" w:rsidR="0056154E" w:rsidRDefault="00E97DA7">
      <w:pPr>
        <w:pStyle w:val="a0"/>
        <w:spacing w:after="40"/>
      </w:pPr>
      <w:r>
        <w:t>Орындаушы құпиялылықты сақтауға, деректерді қажетті көлемнен артық көшірмеуге, дербес деректерді және қолжетімділігі шектеулі өзге мәліметтерді үшінші тұлғаларға бермеуге міндетті.</w:t>
      </w:r>
    </w:p>
    <w:p w14:paraId="74D64058" w14:textId="77777777" w:rsidR="0056154E" w:rsidRDefault="00E97DA7">
      <w:pPr>
        <w:pStyle w:val="a0"/>
        <w:spacing w:after="40"/>
      </w:pPr>
      <w:r>
        <w:t>Жүйедегі деректерді өзгертуі немесе жоюы мүмкін кез келген әрекет тек Тапсырыс берушінің жазбаша келісімімен жүргізіледі.</w:t>
      </w:r>
    </w:p>
    <w:p w14:paraId="5A6F6CDF" w14:textId="77777777" w:rsidR="0056154E" w:rsidRDefault="00E97DA7">
      <w:pPr>
        <w:pStyle w:val="HeadingA"/>
      </w:pPr>
      <w:r>
        <w:t>8. Қабылдау және төлеу тәртібі</w:t>
      </w:r>
    </w:p>
    <w:p w14:paraId="7FB09F6B" w14:textId="77777777" w:rsidR="0056154E" w:rsidRDefault="00E97DA7">
      <w:pPr>
        <w:pStyle w:val="a0"/>
        <w:spacing w:after="40"/>
      </w:pPr>
      <w:r>
        <w:t>Төлем — көрсетілген қызметтер актісіне қол қойылып, қорытынды материалдардың толық жиынтығы берілгеннен кейін 100%.</w:t>
      </w:r>
    </w:p>
    <w:p w14:paraId="35E0C81A" w14:textId="77777777" w:rsidR="0056154E" w:rsidRDefault="00E97DA7">
      <w:pPr>
        <w:pStyle w:val="a0"/>
        <w:spacing w:after="40"/>
      </w:pPr>
      <w:r>
        <w:t>Тапсырыс беруші қорытындыға 5 жұмыс күні ішінде ескертулер жіберуге құқылы. Орындаушы негізді ескертулерді қосымша ақысыз 5 жұмыс күні ішінде жояды.</w:t>
      </w:r>
    </w:p>
    <w:p w14:paraId="0B696D95" w14:textId="77777777" w:rsidR="0056154E" w:rsidRDefault="00E97DA7">
      <w:pPr>
        <w:pStyle w:val="a0"/>
        <w:spacing w:after="40"/>
      </w:pPr>
      <w:r>
        <w:t>Осы техникалық ерекшелікте көзделген қорытынды мен барлық қосымшалар берілгеннен кейін ғана қызмет көрсетілді деп есептеледі.</w:t>
      </w:r>
    </w:p>
    <w:tbl>
      <w:tblPr>
        <w:tblW w:w="0" w:type="auto"/>
        <w:jc w:val="center"/>
        <w:tblLook w:val="04A0" w:firstRow="1" w:lastRow="0" w:firstColumn="1" w:lastColumn="0" w:noHBand="0" w:noVBand="1"/>
      </w:tblPr>
      <w:tblGrid>
        <w:gridCol w:w="9973"/>
      </w:tblGrid>
      <w:tr w:rsidR="0056154E" w14:paraId="48694901" w14:textId="77777777">
        <w:trPr>
          <w:jc w:val="center"/>
        </w:trPr>
        <w:tc>
          <w:tcPr>
            <w:tcW w:w="9973" w:type="dxa"/>
            <w:shd w:val="clear" w:color="auto" w:fill="F2F2F2"/>
            <w:tcMar>
              <w:top w:w="100" w:type="dxa"/>
              <w:left w:w="120" w:type="dxa"/>
              <w:bottom w:w="100" w:type="dxa"/>
              <w:right w:w="120" w:type="dxa"/>
            </w:tcMar>
          </w:tcPr>
          <w:p w14:paraId="669DA253" w14:textId="09464E1E" w:rsidR="0056154E" w:rsidRDefault="00E97DA7">
            <w:r>
              <w:rPr>
                <w:i/>
                <w:sz w:val="20"/>
              </w:rPr>
              <w:t>25</w:t>
            </w:r>
            <w:r w:rsidR="006A5DB9">
              <w:rPr>
                <w:i/>
                <w:sz w:val="20"/>
              </w:rPr>
              <w:t xml:space="preserve"> 0</w:t>
            </w:r>
            <w:r>
              <w:rPr>
                <w:i/>
                <w:sz w:val="20"/>
              </w:rPr>
              <w:t xml:space="preserve">00 000 </w:t>
            </w:r>
            <w:proofErr w:type="spellStart"/>
            <w:r>
              <w:rPr>
                <w:i/>
                <w:sz w:val="20"/>
              </w:rPr>
              <w:t>теңге</w:t>
            </w:r>
            <w:proofErr w:type="spellEnd"/>
            <w:r>
              <w:rPr>
                <w:i/>
                <w:sz w:val="20"/>
              </w:rPr>
              <w:t xml:space="preserve"> </w:t>
            </w:r>
            <w:proofErr w:type="spellStart"/>
            <w:r>
              <w:rPr>
                <w:i/>
                <w:sz w:val="20"/>
              </w:rPr>
              <w:t>баға</w:t>
            </w:r>
            <w:proofErr w:type="spellEnd"/>
            <w:r>
              <w:rPr>
                <w:i/>
                <w:sz w:val="20"/>
              </w:rPr>
              <w:t xml:space="preserve"> </w:t>
            </w:r>
            <w:proofErr w:type="spellStart"/>
            <w:r>
              <w:rPr>
                <w:i/>
                <w:sz w:val="20"/>
              </w:rPr>
              <w:t>сатып</w:t>
            </w:r>
            <w:proofErr w:type="spellEnd"/>
            <w:r>
              <w:rPr>
                <w:i/>
                <w:sz w:val="20"/>
              </w:rPr>
              <w:t xml:space="preserve"> </w:t>
            </w:r>
            <w:proofErr w:type="spellStart"/>
            <w:r>
              <w:rPr>
                <w:i/>
                <w:sz w:val="20"/>
              </w:rPr>
              <w:t>алу</w:t>
            </w:r>
            <w:proofErr w:type="spellEnd"/>
            <w:r>
              <w:rPr>
                <w:i/>
                <w:sz w:val="20"/>
              </w:rPr>
              <w:t xml:space="preserve"> құжаттамасы үшін жоспарлы шекті құн ретінде көрсетілген. Сатып алуды орналастырғанға дейін баға қолданыстағы мемлекеттік сатып алу қағидаларында көзделген тәсілмен расталып, веб-порталдағы ТЖҚ кодының өзектілігі тексерілуі тиіс.</w:t>
            </w:r>
          </w:p>
        </w:tc>
      </w:tr>
    </w:tbl>
    <w:p w14:paraId="0A229910" w14:textId="77777777" w:rsidR="00E97DA7" w:rsidRDefault="00E97DA7"/>
    <w:sectPr w:rsidR="00E97DA7" w:rsidSect="00034616">
      <w:footerReference w:type="default" r:id="rId8"/>
      <w:pgSz w:w="12240" w:h="15840"/>
      <w:pgMar w:top="1020" w:right="1020" w:bottom="1020" w:left="1247"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F7E03" w14:textId="77777777" w:rsidR="007155D3" w:rsidRDefault="007155D3">
      <w:pPr>
        <w:spacing w:after="0" w:line="240" w:lineRule="auto"/>
      </w:pPr>
      <w:r>
        <w:separator/>
      </w:r>
    </w:p>
  </w:endnote>
  <w:endnote w:type="continuationSeparator" w:id="0">
    <w:p w14:paraId="455FDB9A" w14:textId="77777777" w:rsidR="007155D3" w:rsidRDefault="00715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C695B" w14:textId="77777777" w:rsidR="0056154E" w:rsidRDefault="00E97DA7">
    <w:pPr>
      <w:pStyle w:val="a7"/>
      <w:jc w:val="center"/>
    </w:pPr>
    <w:r>
      <w:rPr>
        <w:sz w:val="18"/>
      </w:rPr>
      <w:t xml:space="preserve">Стр. </w:t>
    </w:r>
    <w:r>
      <w:fldChar w:fldCharType="begin"/>
    </w:r>
    <w:r>
      <w:instrText xml:space="preserve"> PAGE </w:instrText>
    </w:r>
    <w:r>
      <w:fldChar w:fldCharType="separate"/>
    </w:r>
    <w:r w:rsidR="006A5DB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EE2E7" w14:textId="77777777" w:rsidR="007155D3" w:rsidRDefault="007155D3">
      <w:pPr>
        <w:spacing w:after="0" w:line="240" w:lineRule="auto"/>
      </w:pPr>
      <w:r>
        <w:separator/>
      </w:r>
    </w:p>
  </w:footnote>
  <w:footnote w:type="continuationSeparator" w:id="0">
    <w:p w14:paraId="372F2976" w14:textId="77777777" w:rsidR="007155D3" w:rsidRDefault="00715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6B59"/>
    <w:rsid w:val="0015074B"/>
    <w:rsid w:val="001D4003"/>
    <w:rsid w:val="0029639D"/>
    <w:rsid w:val="002E7A87"/>
    <w:rsid w:val="00326F90"/>
    <w:rsid w:val="0056154E"/>
    <w:rsid w:val="006A5DB9"/>
    <w:rsid w:val="007155D3"/>
    <w:rsid w:val="00AA1D8D"/>
    <w:rsid w:val="00B47730"/>
    <w:rsid w:val="00CB0664"/>
    <w:rsid w:val="00D65D2F"/>
    <w:rsid w:val="00E97DA7"/>
    <w:rsid w:val="00F8233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5985D0"/>
  <w14:defaultImageDpi w14:val="300"/>
  <w15:docId w15:val="{F0F1DB43-ED08-4084-9456-7544A227F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20" w:line="252" w:lineRule="auto"/>
    </w:pPr>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ind w:left="360"/>
      <w:contextualSpacing/>
    </w:pPr>
  </w:style>
  <w:style w:type="paragraph" w:styleId="26">
    <w:name w:val="List Continue 2"/>
    <w:basedOn w:val="a1"/>
    <w:uiPriority w:val="99"/>
    <w:unhideWhenUsed/>
    <w:rsid w:val="0029639D"/>
    <w:pPr>
      <w:ind w:left="720"/>
      <w:contextualSpacing/>
    </w:pPr>
  </w:style>
  <w:style w:type="paragraph" w:styleId="36">
    <w:name w:val="List Continue 3"/>
    <w:basedOn w:val="a1"/>
    <w:uiPriority w:val="99"/>
    <w:unhideWhenUsed/>
    <w:rsid w:val="0029639D"/>
    <w:pPr>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ocTitle">
    <w:name w:val="Doc Title"/>
    <w:pPr>
      <w:spacing w:after="80"/>
    </w:pPr>
    <w:rPr>
      <w:rFonts w:ascii="Times New Roman" w:eastAsia="Times New Roman" w:hAnsi="Times New Roman"/>
      <w:b/>
      <w:sz w:val="28"/>
    </w:rPr>
  </w:style>
  <w:style w:type="paragraph" w:customStyle="1" w:styleId="HeadingA">
    <w:name w:val="Heading A"/>
    <w:pPr>
      <w:spacing w:before="160" w:after="80"/>
    </w:pPr>
    <w:rPr>
      <w:rFonts w:ascii="Times New Roman" w:eastAsia="Times New Roman" w:hAnsi="Times New Roman"/>
      <w:b/>
      <w:sz w:val="24"/>
    </w:rPr>
  </w:style>
  <w:style w:type="paragraph" w:customStyle="1" w:styleId="HeadingB">
    <w:name w:val="Heading B"/>
    <w:pPr>
      <w:spacing w:before="160" w:after="80"/>
    </w:pPr>
    <w:rPr>
      <w:rFonts w:ascii="Times New Roman" w:eastAsia="Times New Roman" w:hAnsi="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2537</Words>
  <Characters>14464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16968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PC-00553</cp:lastModifiedBy>
  <cp:revision>4</cp:revision>
  <cp:lastPrinted>2026-10-01T22:14:00Z</cp:lastPrinted>
  <dcterms:created xsi:type="dcterms:W3CDTF">2026-09-28T13:18:00Z</dcterms:created>
  <dcterms:modified xsi:type="dcterms:W3CDTF">2026-10-01T22:21:00Z</dcterms:modified>
  <cp:category/>
</cp:coreProperties>
</file>