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BA841" w14:textId="77777777" w:rsidR="007A2ED7" w:rsidRPr="00D17B04" w:rsidRDefault="007A2ED7" w:rsidP="007F5FFE">
      <w:pPr>
        <w:rPr>
          <w:i/>
          <w:sz w:val="20"/>
          <w:szCs w:val="20"/>
          <w:lang w:val="kk-KZ"/>
        </w:rPr>
      </w:pPr>
    </w:p>
    <w:p w14:paraId="50A29C01" w14:textId="01C96A7F" w:rsidR="001E2846" w:rsidRPr="004E4EAC" w:rsidRDefault="00AC4FEF" w:rsidP="001E2846">
      <w:pPr>
        <w:jc w:val="right"/>
        <w:rPr>
          <w:i/>
          <w:lang w:val="kk-KZ"/>
        </w:rPr>
      </w:pPr>
      <w:r>
        <w:rPr>
          <w:i/>
          <w:lang w:val="kk-KZ"/>
        </w:rPr>
        <w:t>202</w:t>
      </w:r>
      <w:r w:rsidR="00B05E74">
        <w:rPr>
          <w:i/>
          <w:lang w:val="kk-KZ"/>
        </w:rPr>
        <w:t xml:space="preserve">6 </w:t>
      </w:r>
      <w:r w:rsidR="001E2846" w:rsidRPr="004E4EAC">
        <w:rPr>
          <w:i/>
          <w:lang w:val="kk-KZ"/>
        </w:rPr>
        <w:t>ж.  «___» _______________№ ___</w:t>
      </w:r>
    </w:p>
    <w:p w14:paraId="0947BCC4" w14:textId="77777777" w:rsidR="004E4EAC" w:rsidRPr="004E4EAC" w:rsidRDefault="001E2846" w:rsidP="007F5FFE">
      <w:pPr>
        <w:jc w:val="right"/>
        <w:rPr>
          <w:i/>
          <w:lang w:val="kk-KZ"/>
        </w:rPr>
      </w:pPr>
      <w:r w:rsidRPr="004E4EAC">
        <w:rPr>
          <w:i/>
          <w:lang w:val="kk-KZ"/>
        </w:rPr>
        <w:t>Шартқа 2 қосымша</w:t>
      </w:r>
    </w:p>
    <w:p w14:paraId="32079895" w14:textId="77777777" w:rsidR="00817FD4" w:rsidRDefault="00817FD4" w:rsidP="00BD3C50">
      <w:pPr>
        <w:ind w:firstLine="400"/>
        <w:jc w:val="center"/>
        <w:rPr>
          <w:b/>
          <w:lang w:val="kk-KZ"/>
        </w:rPr>
      </w:pPr>
    </w:p>
    <w:p w14:paraId="20215BFC" w14:textId="4726AEAA" w:rsidR="00BD3C50" w:rsidRDefault="00BD3C50" w:rsidP="00BD3C50">
      <w:pPr>
        <w:ind w:firstLine="400"/>
        <w:jc w:val="center"/>
        <w:rPr>
          <w:b/>
          <w:lang w:val="kk-KZ"/>
        </w:rPr>
      </w:pPr>
      <w:r w:rsidRPr="004E4EAC">
        <w:rPr>
          <w:b/>
          <w:lang w:val="kk-KZ"/>
        </w:rPr>
        <w:t xml:space="preserve">Сатып алынатын </w:t>
      </w:r>
      <w:r w:rsidR="00817FD4">
        <w:rPr>
          <w:b/>
          <w:lang w:val="kk-KZ"/>
        </w:rPr>
        <w:t>жұмыстардың</w:t>
      </w:r>
      <w:r w:rsidRPr="004E4EAC">
        <w:rPr>
          <w:b/>
          <w:lang w:val="kk-KZ"/>
        </w:rPr>
        <w:t xml:space="preserve"> техникалық ерекшелігі</w:t>
      </w:r>
    </w:p>
    <w:p w14:paraId="3AD28F8A" w14:textId="77777777" w:rsidR="004E4EAC" w:rsidRPr="004E4EAC" w:rsidRDefault="004E4EAC" w:rsidP="00BD3C50">
      <w:pPr>
        <w:ind w:firstLine="400"/>
        <w:jc w:val="center"/>
        <w:rPr>
          <w:b/>
          <w:lang w:val="kk-KZ"/>
        </w:rPr>
      </w:pPr>
    </w:p>
    <w:tbl>
      <w:tblPr>
        <w:tblW w:w="1503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558"/>
        <w:gridCol w:w="9072"/>
        <w:gridCol w:w="1134"/>
        <w:gridCol w:w="709"/>
        <w:gridCol w:w="1988"/>
      </w:tblGrid>
      <w:tr w:rsidR="00BD3C50" w:rsidRPr="00D17B04" w14:paraId="5A5AAF14" w14:textId="77777777" w:rsidTr="00B61F01">
        <w:trPr>
          <w:trHeight w:val="867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9756E" w14:textId="77777777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AC4FEF">
              <w:rPr>
                <w:b/>
                <w:lang w:val="kk-KZ"/>
              </w:rPr>
              <w:t xml:space="preserve">№ </w:t>
            </w:r>
            <w:r w:rsidRPr="004E4EAC">
              <w:rPr>
                <w:b/>
                <w:lang w:val="kk-KZ"/>
              </w:rPr>
              <w:t>р/с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ABDB3" w14:textId="79A7FF2D" w:rsidR="00BD3C50" w:rsidRPr="004E4EAC" w:rsidRDefault="00817FD4" w:rsidP="00BD3C50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Жұмыс</w:t>
            </w:r>
            <w:r w:rsidR="00BD3C50" w:rsidRPr="004E4EAC">
              <w:rPr>
                <w:b/>
                <w:lang w:val="kk-KZ"/>
              </w:rPr>
              <w:t xml:space="preserve"> атауы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6CC5378" w14:textId="3CF54B4C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4E4EAC">
              <w:rPr>
                <w:b/>
                <w:lang w:val="kk-KZ"/>
              </w:rPr>
              <w:t>Техникалық сипаттамасы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7AAFB75" w14:textId="77777777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4E4EAC">
              <w:rPr>
                <w:b/>
                <w:lang w:val="kk-KZ"/>
              </w:rPr>
              <w:t>Өлшем бірлігі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DA1AD" w14:textId="77777777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4E4EAC">
              <w:rPr>
                <w:b/>
                <w:lang w:val="kk-KZ"/>
              </w:rPr>
              <w:t>Саны</w:t>
            </w: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05285" w14:textId="77777777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4E4EAC">
              <w:rPr>
                <w:b/>
                <w:lang w:val="kk-KZ"/>
              </w:rPr>
              <w:t>Қызметтерді орындау орны</w:t>
            </w:r>
          </w:p>
        </w:tc>
      </w:tr>
      <w:tr w:rsidR="00BD3C50" w:rsidRPr="00D17B04" w14:paraId="5B32DF07" w14:textId="77777777" w:rsidTr="00B61F01"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FB685B" w14:textId="77777777" w:rsidR="00BD3C50" w:rsidRPr="00D17B04" w:rsidRDefault="00BD3C50" w:rsidP="00BD3C50">
            <w:pPr>
              <w:jc w:val="center"/>
              <w:rPr>
                <w:sz w:val="20"/>
                <w:szCs w:val="20"/>
              </w:rPr>
            </w:pPr>
            <w:r w:rsidRPr="00D17B04">
              <w:rPr>
                <w:sz w:val="20"/>
                <w:szCs w:val="20"/>
              </w:rPr>
              <w:t>1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DF5FF2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2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A70AE8B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FE4C5FD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8C5D4B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5</w:t>
            </w: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E3CCC1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6</w:t>
            </w:r>
          </w:p>
        </w:tc>
      </w:tr>
      <w:tr w:rsidR="00AC4FEF" w:rsidRPr="00765748" w14:paraId="1A6E0DFD" w14:textId="77777777" w:rsidTr="00B61F01">
        <w:trPr>
          <w:trHeight w:val="1087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9A3045B" w14:textId="77777777" w:rsidR="00AC4FEF" w:rsidRPr="007F5FFE" w:rsidRDefault="00AC4FEF" w:rsidP="00BD3C50">
            <w:pPr>
              <w:numPr>
                <w:ilvl w:val="0"/>
                <w:numId w:val="1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lang w:val="kk-KZ"/>
              </w:rPr>
            </w:pPr>
          </w:p>
        </w:tc>
        <w:tc>
          <w:tcPr>
            <w:tcW w:w="15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EAF7B8" w14:textId="3F6FD4AE" w:rsidR="00AC4FEF" w:rsidRPr="00765748" w:rsidRDefault="00765748" w:rsidP="00BD3C50">
            <w:pPr>
              <w:rPr>
                <w:lang w:val="kk-KZ"/>
              </w:rPr>
            </w:pPr>
            <w:r w:rsidRPr="00765748">
              <w:rPr>
                <w:lang w:val="kk-KZ"/>
              </w:rPr>
              <w:t>желдету жылыту үшін жиілікті реттейтін айналым сорғысын ауыстыру бойынша жұмысы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95F4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1. Орындалатын жұмыстардың атауы мен мақсаты</w:t>
            </w:r>
          </w:p>
          <w:p w14:paraId="38C7A4F5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* Жұмыс атауы: ақаулы бөлшектеу және Wilo Stratos 80/1-12 (немесе толық аналогы) қуатын электронды (жиілікті) реттейтін жаңа жоғары тиімді айналым сорғысын монтаждау.</w:t>
            </w:r>
          </w:p>
          <w:p w14:paraId="5E101375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* Жұмыстың мақсаты: жылыту / жеткізу желдету тізбегінде салқындатқыштың үздіксіз айналымын қамтамасыз ету, берілген қысымның төмендеуін қолдау, жиілікті басқару арқылы КИПиА жүйесінің энергия тұтынуын азайту.</w:t>
            </w:r>
          </w:p>
          <w:p w14:paraId="29C76225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2. Жеткізілетін Жабдықтың техникалық сипаттамалары</w:t>
            </w:r>
          </w:p>
          <w:p w14:paraId="610CFBD5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Орнатылған сорғы жаңа болуы керек және келесі зауыттық параметрлерге ие болуы керек:</w:t>
            </w:r>
          </w:p>
          <w:p w14:paraId="4A2604C7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Спецификация параметрі мән / талап</w:t>
            </w:r>
          </w:p>
          <w:p w14:paraId="2F921D70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Ротордың түрі "дымқыл" ротор (бессальниковый, төмен шу)</w:t>
            </w:r>
          </w:p>
          <w:p w14:paraId="13800EAF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Номиналды қосылу диаметрі фланецті қосылым DN 80</w:t>
            </w:r>
          </w:p>
          <w:p w14:paraId="32BFFD82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Монтаждау (габариттік) ұзындығы 360 мм</w:t>
            </w:r>
          </w:p>
          <w:p w14:paraId="0A6D24F8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Максималды бас 12.7 метр (1.27 бар)</w:t>
            </w:r>
          </w:p>
          <w:p w14:paraId="182FEF2D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Максималды шығын (өнімділік) 62 – 66.6 м3/сағ дейін</w:t>
            </w:r>
          </w:p>
          <w:p w14:paraId="01F743DA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Номиналды корпус қысымы (PN) аралас фланец PN 6 / PN 10</w:t>
            </w:r>
          </w:p>
          <w:p w14:paraId="05F2C602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 xml:space="preserve">Жұмыс ортасының температура диапазоны -10 °C-тан +110 °C-қа дейін (сулы ерітінділер, гликоль) </w:t>
            </w:r>
          </w:p>
          <w:p w14:paraId="4DA2FCF7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Электр желісінің параметрлері бір фазалы, 1~230В, 50/60 Гц</w:t>
            </w:r>
          </w:p>
          <w:p w14:paraId="00CF7015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Қуат тұтыну (P₁) реттелетін, 40-тан 1550 Ваттқа дейін</w:t>
            </w:r>
          </w:p>
          <w:p w14:paraId="310B9073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Корпусты қорғау / оқшаулау класы IP x4d / F класынан төмен емес</w:t>
            </w:r>
          </w:p>
          <w:p w14:paraId="23B155CF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Жиілікті реттеу режимдері Δ p-c (тұрақты), Δ p-v (айнымалы), Δ P-T (температура)</w:t>
            </w:r>
          </w:p>
          <w:p w14:paraId="6535B6DC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Автоматтандыру интерфейстері BMS интеграциясын қолдау</w:t>
            </w:r>
          </w:p>
          <w:p w14:paraId="58B4F125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3. Жұмыстардың құрамы мен орындалу тәртібі</w:t>
            </w:r>
          </w:p>
          <w:p w14:paraId="30940B15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Барлық жұмыстар ҚНжЕ, ПУ және ПТЭЭП сәйкес жүргізілуі тиіс.</w:t>
            </w:r>
          </w:p>
          <w:p w14:paraId="3A79FB06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3.1. Бөлшектеу жұмыстары және дайындық:</w:t>
            </w:r>
          </w:p>
          <w:p w14:paraId="749FD936" w14:textId="5045223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1. Басқару қалқанындағы сорғының электр қуатын ажырату, қоректендіру және диспетчерлеу кабельдерін ажырату. Кернеудің болмауын бақылау.</w:t>
            </w:r>
          </w:p>
          <w:p w14:paraId="335CEA20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2. Тораптың сору және қысым құбырларындағы бекіту арматурасын (дискілі ысырмаларды немесе ысырмаларды) жабу.</w:t>
            </w:r>
          </w:p>
          <w:p w14:paraId="0E8E8AB2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lastRenderedPageBreak/>
              <w:t>3. Сорғы торабын босату (салқындатқышты дренаждық крандар арқылы ағызу).</w:t>
            </w:r>
          </w:p>
          <w:p w14:paraId="0D6B8391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4. DN80 болтты фланецті қосылыстарды кезекпен босату және бұрап алу.</w:t>
            </w:r>
          </w:p>
          <w:p w14:paraId="70A30E4A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5. Ақаулы сорғыны бөлшектеу. Ескі тығыздағыштарды алып тастаңыз.</w:t>
            </w:r>
          </w:p>
          <w:p w14:paraId="3A682B10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3.2. Монтаждау жұмыстары:</w:t>
            </w:r>
          </w:p>
          <w:p w14:paraId="4948DA28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1. Құбырдың жауап фланецтерінің төгілетін беттерін коррозиядан, масштабтан және ескі тығыздағыштардың қалдықтарынан тазарту.</w:t>
            </w:r>
          </w:p>
          <w:p w14:paraId="0AE6061A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2. Фланецаралық тығыздағыштарды міндетті түрде ауыстыратын жаңа сорғыны орнату (EPDM/паронит). Маңызды: корпустағы көрсеткі бағыты салқындатқыштың қозғалыс бағытына қатаң сәйкес келуі керек, ал қозғалтқыш білігі көлденең орналасуы керек.</w:t>
            </w:r>
          </w:p>
          <w:p w14:paraId="3584D78E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3. Фланецті болттарды қажетті моментпен біркелкі көлденең қатайту.</w:t>
            </w:r>
          </w:p>
          <w:p w14:paraId="444E40B2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4. Сорғы корпусына штаттық жылу оқшаулағыш қаптаманы монтаждау.</w:t>
            </w:r>
          </w:p>
          <w:p w14:paraId="0914CBE7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3.3. Электр байланысы және КИПиА:</w:t>
            </w:r>
          </w:p>
          <w:p w14:paraId="7DDF0B38" w14:textId="76A307E0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1. Қуат кабелін герметикалық кабель кірісі арқылы орнату. Терминал блогына қосылу (L, N, PE).</w:t>
            </w:r>
          </w:p>
          <w:p w14:paraId="70BE6D49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2. Төмен токты басқару сигнал кабельдерін желдету/жылыту контроллерінен жиілікті реттеуді жүзеге асыру үшін сорғының басқару тақтасына (немесе IF модуліне) қосу.</w:t>
            </w:r>
          </w:p>
          <w:p w14:paraId="547372CB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3.4. Іске қосу:</w:t>
            </w:r>
          </w:p>
          <w:p w14:paraId="6C07B786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1. Бекіту арматурасын бірқалыпты ашу, торапты салқындатқышпен толтыру, фланецті қосылыстардың ағып кетпеуін тексеру.</w:t>
            </w:r>
          </w:p>
          <w:p w14:paraId="7F189174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2. Сорғының жұмыс қуысынан ауаны шығару (автоматты режим немесе ауа өткізгіш арқылы).</w:t>
            </w:r>
          </w:p>
          <w:p w14:paraId="6C91000E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3. Кернеуді беру, СКД жұмыс нүктесін бағдарламалау(реттеу режимін таңдау, мысалы, жылыту үшін Δ p-v).</w:t>
            </w:r>
          </w:p>
          <w:p w14:paraId="11BC0F1A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4. Жалпы автоматтандыру жүйесіне (BMS) Интеграция, жиілік түрлендіргішінің контроллер сигналдарына реакциясын тексеру.</w:t>
            </w:r>
          </w:p>
          <w:p w14:paraId="769C0F37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5. 2 сағат ішінде жүктеме кезінде сорғының жұмысын тексеру.</w:t>
            </w:r>
          </w:p>
          <w:p w14:paraId="5C00A8B7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4. Орындаушыға қойылатын талаптар және кепілдіктер</w:t>
            </w:r>
          </w:p>
          <w:p w14:paraId="20555883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* Электр монтажына III төмен емес электр қауіпсіздігі жөніндегі тобы бар персонал жіберіледі.</w:t>
            </w:r>
          </w:p>
          <w:p w14:paraId="05315FE0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• Мердігер атқарушылық құжаттаманы, гидравликалық сынау және іске қосу-баптау актілерін ұсынады.</w:t>
            </w:r>
          </w:p>
          <w:p w14:paraId="5237D663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* Монтаждау жұмыстарына кепілдік - кемінде 12 ай.</w:t>
            </w:r>
          </w:p>
          <w:p w14:paraId="43286EC7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- Сорғыға қосылған кабельдерді есте сақтау немесе белгілеу арқылы ажыратыңыз (фаза, нөл, жер).</w:t>
            </w:r>
          </w:p>
          <w:p w14:paraId="012EA7D5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-Ескі сорғының бекіту гайкаларын бұрап алыңыз, оны алыңыз және жаңа сорғыны орнатыңыз.</w:t>
            </w:r>
          </w:p>
          <w:p w14:paraId="75E93A31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- Полярлыққа (егер тұрақты ток қуаты болса) және жерге тұйықталудың сенімділігіне ерекше назар аудара отырып, сымдарды схемаға сәйкес қосыңыз.</w:t>
            </w:r>
          </w:p>
          <w:p w14:paraId="0F6A6344" w14:textId="77777777" w:rsidR="00E86FAC" w:rsidRP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 xml:space="preserve">- Контактілердің сенімділігін тексеріңіз, қуат беріңіз және жұмысын тексеріңіз. </w:t>
            </w:r>
          </w:p>
          <w:p w14:paraId="2B087DCF" w14:textId="7F6ED149" w:rsidR="00E86FAC" w:rsidRDefault="00E86FAC" w:rsidP="00E86FAC">
            <w:pPr>
              <w:jc w:val="both"/>
              <w:rPr>
                <w:sz w:val="22"/>
                <w:szCs w:val="22"/>
                <w:lang w:val="kk-KZ"/>
              </w:rPr>
            </w:pPr>
            <w:r w:rsidRPr="00E86FAC">
              <w:rPr>
                <w:sz w:val="22"/>
                <w:szCs w:val="22"/>
                <w:lang w:val="kk-KZ"/>
              </w:rPr>
              <w:t>- Қуат кернеуі қосылған кезде жұмыс жүргізуге тыйым салынады.</w:t>
            </w:r>
          </w:p>
          <w:p w14:paraId="5F35C4DC" w14:textId="3919BA2F" w:rsidR="0007028B" w:rsidRPr="0007028B" w:rsidRDefault="0007028B" w:rsidP="00FD0403">
            <w:pPr>
              <w:jc w:val="both"/>
              <w:rPr>
                <w:sz w:val="22"/>
                <w:szCs w:val="22"/>
                <w:lang w:val="kk-KZ"/>
              </w:rPr>
            </w:pPr>
            <w:r w:rsidRPr="0007028B">
              <w:rPr>
                <w:sz w:val="22"/>
                <w:szCs w:val="22"/>
                <w:lang w:val="kk-KZ"/>
              </w:rPr>
              <w:lastRenderedPageBreak/>
              <w:t>Жұмыстың құнына жұмыстарды аяқтауға байланысты барлық шығындар кіреді: тасымалдау, өлшеу, пайдаланылатын материалдардың, құралдардың, компоненттердің жабдықтарының құны, қоқыстарды шығару, жеткізушінің шарттық міндеттемелерді толық орындауы үшін қажет нәрсенің бәрі</w:t>
            </w:r>
            <w:r>
              <w:rPr>
                <w:sz w:val="22"/>
                <w:szCs w:val="22"/>
                <w:lang w:val="kk-KZ"/>
              </w:rPr>
              <w:t xml:space="preserve"> кіреді</w:t>
            </w:r>
            <w:r w:rsidRPr="0007028B">
              <w:rPr>
                <w:sz w:val="22"/>
                <w:szCs w:val="22"/>
                <w:lang w:val="kk-KZ"/>
              </w:rPr>
              <w:t>.</w:t>
            </w:r>
          </w:p>
          <w:p w14:paraId="5BC5BFC6" w14:textId="625B27EA" w:rsidR="00AC4FEF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* Жеткізуші тапсыру-қабылдау актісіне қол қойылған күннен бастап кемінде 12 ай ішінде орындалған монтаждау жұмыстарының сапасына кепілдік береді.</w:t>
            </w:r>
          </w:p>
          <w:p w14:paraId="564D42FD" w14:textId="44C89521" w:rsidR="00AC4FEF" w:rsidRPr="00FD0403" w:rsidRDefault="00845F57" w:rsidP="00FD0403">
            <w:pPr>
              <w:pStyle w:val="a6"/>
              <w:ind w:left="33"/>
              <w:jc w:val="both"/>
              <w:rPr>
                <w:b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/>
                <w:color w:val="000000"/>
                <w:sz w:val="22"/>
                <w:szCs w:val="22"/>
                <w:lang w:val="kk-KZ"/>
              </w:rPr>
              <w:t xml:space="preserve">Орындау мерзімі: </w:t>
            </w:r>
            <w:r w:rsidR="001B7915" w:rsidRPr="00FD0403">
              <w:rPr>
                <w:b/>
                <w:color w:val="000000"/>
                <w:sz w:val="22"/>
                <w:szCs w:val="22"/>
                <w:lang w:val="kk-KZ"/>
              </w:rPr>
              <w:t>Тапсырыс берушінің өтінімінен 15 күнтізбелік күн ішінде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C1B8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</w:p>
          <w:p w14:paraId="10879992" w14:textId="4B761AC9" w:rsidR="00AC4FEF" w:rsidRPr="007F5FFE" w:rsidRDefault="00817FD4" w:rsidP="00BD3C5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Жұмыс</w:t>
            </w:r>
          </w:p>
          <w:p w14:paraId="3D1B34E8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6AF7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</w:p>
          <w:p w14:paraId="651978E5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  <w:r w:rsidRPr="007F5FFE">
              <w:rPr>
                <w:lang w:val="kk-KZ"/>
              </w:rPr>
              <w:t>1</w:t>
            </w:r>
          </w:p>
          <w:p w14:paraId="1D3FCA00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352F8D" w14:textId="77777777" w:rsidR="00AC4FEF" w:rsidRPr="005E5CD4" w:rsidRDefault="0078534C" w:rsidP="0087099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Астана </w:t>
            </w:r>
            <w:r w:rsidR="00AC4FEF" w:rsidRPr="007F5FF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қаласы, </w:t>
            </w:r>
            <w:r w:rsidR="0087099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Нұра</w:t>
            </w:r>
            <w:r w:rsidR="00AC4FEF" w:rsidRPr="007F5FF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ауданы, </w:t>
            </w:r>
            <w:r w:rsidR="005E5CD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Мақсұт Нәрікбаев</w:t>
            </w:r>
            <w:r w:rsidR="005E5CD4" w:rsidRPr="005E5CD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AC4FEF" w:rsidRPr="007F5FF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көшесі, 3 ғимарат</w:t>
            </w:r>
          </w:p>
        </w:tc>
      </w:tr>
    </w:tbl>
    <w:p w14:paraId="0B1B6D9E" w14:textId="77777777" w:rsidR="007F5FFE" w:rsidRDefault="007F5FFE" w:rsidP="001E2846">
      <w:pPr>
        <w:jc w:val="right"/>
        <w:rPr>
          <w:i/>
          <w:lang w:val="kk-KZ"/>
        </w:rPr>
      </w:pPr>
    </w:p>
    <w:p w14:paraId="3648FD8C" w14:textId="77777777" w:rsidR="007F5FFE" w:rsidRDefault="007F5FFE" w:rsidP="007F5FFE">
      <w:pPr>
        <w:pStyle w:val="a7"/>
        <w:jc w:val="center"/>
        <w:rPr>
          <w:b/>
          <w:szCs w:val="24"/>
          <w:lang w:val="kk-KZ"/>
        </w:rPr>
      </w:pPr>
    </w:p>
    <w:p w14:paraId="4837C43C" w14:textId="73F951C4" w:rsidR="00817FD4" w:rsidRPr="00FD0403" w:rsidRDefault="007F5FFE" w:rsidP="00FD0403">
      <w:pPr>
        <w:pStyle w:val="a7"/>
        <w:jc w:val="center"/>
        <w:rPr>
          <w:b/>
          <w:szCs w:val="24"/>
          <w:lang w:val="kk-KZ"/>
        </w:rPr>
      </w:pPr>
      <w:r w:rsidRPr="00B9051C">
        <w:rPr>
          <w:b/>
          <w:szCs w:val="24"/>
          <w:lang w:val="kk-KZ"/>
        </w:rPr>
        <w:t>Директордың ӘШБ жөніндегі орынбасары                                              Омарова А.Т.</w:t>
      </w:r>
      <w:r w:rsidR="008A4920" w:rsidRPr="008A4920">
        <w:t xml:space="preserve"> </w:t>
      </w:r>
      <w:r w:rsidR="008A4920" w:rsidRPr="008A4920">
        <w:rPr>
          <w:szCs w:val="24"/>
          <w:lang w:val="kk-KZ"/>
        </w:rPr>
        <w:t>+7(701) 123 54 46</w:t>
      </w:r>
    </w:p>
    <w:p w14:paraId="4CB30093" w14:textId="77777777" w:rsidR="00E86FAC" w:rsidRDefault="00E86FAC" w:rsidP="001E2846">
      <w:pPr>
        <w:jc w:val="right"/>
        <w:rPr>
          <w:i/>
          <w:lang w:val="kk-KZ"/>
        </w:rPr>
      </w:pPr>
    </w:p>
    <w:p w14:paraId="02628855" w14:textId="77777777" w:rsidR="00E86FAC" w:rsidRDefault="00E86FAC" w:rsidP="001E2846">
      <w:pPr>
        <w:jc w:val="right"/>
        <w:rPr>
          <w:i/>
          <w:lang w:val="kk-KZ"/>
        </w:rPr>
      </w:pPr>
    </w:p>
    <w:p w14:paraId="4D306A17" w14:textId="77777777" w:rsidR="00E86FAC" w:rsidRDefault="00E86FAC" w:rsidP="001E2846">
      <w:pPr>
        <w:jc w:val="right"/>
        <w:rPr>
          <w:i/>
          <w:lang w:val="kk-KZ"/>
        </w:rPr>
      </w:pPr>
    </w:p>
    <w:p w14:paraId="4A64E7A5" w14:textId="77777777" w:rsidR="00E86FAC" w:rsidRDefault="00E86FAC" w:rsidP="001E2846">
      <w:pPr>
        <w:jc w:val="right"/>
        <w:rPr>
          <w:i/>
          <w:lang w:val="kk-KZ"/>
        </w:rPr>
      </w:pPr>
    </w:p>
    <w:p w14:paraId="4F3BEFBD" w14:textId="77777777" w:rsidR="00E86FAC" w:rsidRDefault="00E86FAC" w:rsidP="001E2846">
      <w:pPr>
        <w:jc w:val="right"/>
        <w:rPr>
          <w:i/>
          <w:lang w:val="kk-KZ"/>
        </w:rPr>
      </w:pPr>
    </w:p>
    <w:p w14:paraId="5BA5E89A" w14:textId="77777777" w:rsidR="00E86FAC" w:rsidRDefault="00E86FAC" w:rsidP="001E2846">
      <w:pPr>
        <w:jc w:val="right"/>
        <w:rPr>
          <w:i/>
          <w:lang w:val="kk-KZ"/>
        </w:rPr>
      </w:pPr>
    </w:p>
    <w:p w14:paraId="58D11095" w14:textId="77777777" w:rsidR="00E86FAC" w:rsidRDefault="00E86FAC" w:rsidP="001E2846">
      <w:pPr>
        <w:jc w:val="right"/>
        <w:rPr>
          <w:i/>
          <w:lang w:val="kk-KZ"/>
        </w:rPr>
      </w:pPr>
    </w:p>
    <w:p w14:paraId="376B846F" w14:textId="77777777" w:rsidR="00E86FAC" w:rsidRDefault="00E86FAC" w:rsidP="001E2846">
      <w:pPr>
        <w:jc w:val="right"/>
        <w:rPr>
          <w:i/>
          <w:lang w:val="kk-KZ"/>
        </w:rPr>
      </w:pPr>
    </w:p>
    <w:p w14:paraId="35D34423" w14:textId="77777777" w:rsidR="00E86FAC" w:rsidRDefault="00E86FAC" w:rsidP="001E2846">
      <w:pPr>
        <w:jc w:val="right"/>
        <w:rPr>
          <w:i/>
          <w:lang w:val="kk-KZ"/>
        </w:rPr>
      </w:pPr>
    </w:p>
    <w:p w14:paraId="16878A36" w14:textId="77777777" w:rsidR="00E86FAC" w:rsidRDefault="00E86FAC" w:rsidP="001E2846">
      <w:pPr>
        <w:jc w:val="right"/>
        <w:rPr>
          <w:i/>
          <w:lang w:val="kk-KZ"/>
        </w:rPr>
      </w:pPr>
    </w:p>
    <w:p w14:paraId="414C6987" w14:textId="77777777" w:rsidR="00E86FAC" w:rsidRDefault="00E86FAC" w:rsidP="001E2846">
      <w:pPr>
        <w:jc w:val="right"/>
        <w:rPr>
          <w:i/>
          <w:lang w:val="kk-KZ"/>
        </w:rPr>
      </w:pPr>
    </w:p>
    <w:p w14:paraId="61D4459F" w14:textId="77777777" w:rsidR="00E86FAC" w:rsidRDefault="00E86FAC" w:rsidP="001E2846">
      <w:pPr>
        <w:jc w:val="right"/>
        <w:rPr>
          <w:i/>
          <w:lang w:val="kk-KZ"/>
        </w:rPr>
      </w:pPr>
    </w:p>
    <w:p w14:paraId="6C525982" w14:textId="77777777" w:rsidR="00E86FAC" w:rsidRDefault="00E86FAC" w:rsidP="001E2846">
      <w:pPr>
        <w:jc w:val="right"/>
        <w:rPr>
          <w:i/>
          <w:lang w:val="kk-KZ"/>
        </w:rPr>
      </w:pPr>
    </w:p>
    <w:p w14:paraId="073E2113" w14:textId="77777777" w:rsidR="00E86FAC" w:rsidRDefault="00E86FAC" w:rsidP="001E2846">
      <w:pPr>
        <w:jc w:val="right"/>
        <w:rPr>
          <w:i/>
          <w:lang w:val="kk-KZ"/>
        </w:rPr>
      </w:pPr>
    </w:p>
    <w:p w14:paraId="6B77825D" w14:textId="77777777" w:rsidR="00E86FAC" w:rsidRDefault="00E86FAC" w:rsidP="001E2846">
      <w:pPr>
        <w:jc w:val="right"/>
        <w:rPr>
          <w:i/>
          <w:lang w:val="kk-KZ"/>
        </w:rPr>
      </w:pPr>
    </w:p>
    <w:p w14:paraId="0D729E97" w14:textId="77777777" w:rsidR="00E86FAC" w:rsidRDefault="00E86FAC" w:rsidP="001E2846">
      <w:pPr>
        <w:jc w:val="right"/>
        <w:rPr>
          <w:i/>
          <w:lang w:val="kk-KZ"/>
        </w:rPr>
      </w:pPr>
    </w:p>
    <w:p w14:paraId="47A322AD" w14:textId="77777777" w:rsidR="00E86FAC" w:rsidRDefault="00E86FAC" w:rsidP="001E2846">
      <w:pPr>
        <w:jc w:val="right"/>
        <w:rPr>
          <w:i/>
          <w:lang w:val="kk-KZ"/>
        </w:rPr>
      </w:pPr>
    </w:p>
    <w:p w14:paraId="47D0B190" w14:textId="77777777" w:rsidR="00E86FAC" w:rsidRDefault="00E86FAC" w:rsidP="001E2846">
      <w:pPr>
        <w:jc w:val="right"/>
        <w:rPr>
          <w:i/>
          <w:lang w:val="kk-KZ"/>
        </w:rPr>
      </w:pPr>
    </w:p>
    <w:p w14:paraId="18B28A5C" w14:textId="77777777" w:rsidR="00E86FAC" w:rsidRDefault="00E86FAC" w:rsidP="001E2846">
      <w:pPr>
        <w:jc w:val="right"/>
        <w:rPr>
          <w:i/>
          <w:lang w:val="kk-KZ"/>
        </w:rPr>
      </w:pPr>
    </w:p>
    <w:p w14:paraId="0C077213" w14:textId="77777777" w:rsidR="00E86FAC" w:rsidRDefault="00E86FAC" w:rsidP="001E2846">
      <w:pPr>
        <w:jc w:val="right"/>
        <w:rPr>
          <w:i/>
          <w:lang w:val="kk-KZ"/>
        </w:rPr>
      </w:pPr>
    </w:p>
    <w:p w14:paraId="3F9121A2" w14:textId="77777777" w:rsidR="00E86FAC" w:rsidRDefault="00E86FAC" w:rsidP="001E2846">
      <w:pPr>
        <w:jc w:val="right"/>
        <w:rPr>
          <w:i/>
          <w:lang w:val="kk-KZ"/>
        </w:rPr>
      </w:pPr>
    </w:p>
    <w:p w14:paraId="25B437FF" w14:textId="77777777" w:rsidR="00E86FAC" w:rsidRDefault="00E86FAC" w:rsidP="001E2846">
      <w:pPr>
        <w:jc w:val="right"/>
        <w:rPr>
          <w:i/>
          <w:lang w:val="kk-KZ"/>
        </w:rPr>
      </w:pPr>
    </w:p>
    <w:p w14:paraId="3C0753F7" w14:textId="77777777" w:rsidR="00E86FAC" w:rsidRDefault="00E86FAC" w:rsidP="001E2846">
      <w:pPr>
        <w:jc w:val="right"/>
        <w:rPr>
          <w:i/>
          <w:lang w:val="kk-KZ"/>
        </w:rPr>
      </w:pPr>
    </w:p>
    <w:p w14:paraId="59ECE885" w14:textId="77777777" w:rsidR="00E86FAC" w:rsidRDefault="00E86FAC" w:rsidP="001E2846">
      <w:pPr>
        <w:jc w:val="right"/>
        <w:rPr>
          <w:i/>
          <w:lang w:val="kk-KZ"/>
        </w:rPr>
      </w:pPr>
    </w:p>
    <w:p w14:paraId="70CA0DFF" w14:textId="77777777" w:rsidR="00E86FAC" w:rsidRDefault="00E86FAC" w:rsidP="001E2846">
      <w:pPr>
        <w:jc w:val="right"/>
        <w:rPr>
          <w:i/>
          <w:lang w:val="kk-KZ"/>
        </w:rPr>
      </w:pPr>
    </w:p>
    <w:p w14:paraId="02DDEA4E" w14:textId="77777777" w:rsidR="00E86FAC" w:rsidRDefault="00E86FAC" w:rsidP="001E2846">
      <w:pPr>
        <w:jc w:val="right"/>
        <w:rPr>
          <w:i/>
          <w:lang w:val="kk-KZ"/>
        </w:rPr>
      </w:pPr>
    </w:p>
    <w:p w14:paraId="3FAFB79B" w14:textId="77777777" w:rsidR="00E86FAC" w:rsidRDefault="00E86FAC" w:rsidP="001E2846">
      <w:pPr>
        <w:jc w:val="right"/>
        <w:rPr>
          <w:i/>
          <w:lang w:val="kk-KZ"/>
        </w:rPr>
      </w:pPr>
    </w:p>
    <w:p w14:paraId="483E97CC" w14:textId="167272ED" w:rsidR="001E2846" w:rsidRPr="00D17B04" w:rsidRDefault="001E2846" w:rsidP="001E2846">
      <w:pPr>
        <w:jc w:val="right"/>
        <w:rPr>
          <w:i/>
          <w:lang w:val="kk-KZ"/>
        </w:rPr>
      </w:pPr>
      <w:r w:rsidRPr="00D17B04">
        <w:rPr>
          <w:i/>
          <w:lang w:val="kk-KZ"/>
        </w:rPr>
        <w:lastRenderedPageBreak/>
        <w:t xml:space="preserve">Приложение 2 к Договору </w:t>
      </w:r>
    </w:p>
    <w:p w14:paraId="245236B1" w14:textId="3B361D4A" w:rsidR="002052E9" w:rsidRPr="00D17B04" w:rsidRDefault="001E2846" w:rsidP="001D000E">
      <w:pPr>
        <w:jc w:val="right"/>
        <w:rPr>
          <w:i/>
        </w:rPr>
      </w:pPr>
      <w:r w:rsidRPr="00D17B04">
        <w:rPr>
          <w:i/>
          <w:lang w:val="kk-KZ"/>
        </w:rPr>
        <w:t xml:space="preserve"> от «__</w:t>
      </w:r>
      <w:r w:rsidRPr="00D17B04">
        <w:rPr>
          <w:i/>
        </w:rPr>
        <w:t>_» _______ 20</w:t>
      </w:r>
      <w:r w:rsidR="00AC4FEF">
        <w:rPr>
          <w:i/>
          <w:lang w:val="kk-KZ"/>
        </w:rPr>
        <w:t>2</w:t>
      </w:r>
      <w:r w:rsidR="00B05E74">
        <w:rPr>
          <w:i/>
          <w:lang w:val="kk-KZ"/>
        </w:rPr>
        <w:t xml:space="preserve">6 </w:t>
      </w:r>
      <w:r w:rsidRPr="00D17B04">
        <w:rPr>
          <w:i/>
        </w:rPr>
        <w:t>г</w:t>
      </w:r>
      <w:r w:rsidR="00AC4FEF">
        <w:rPr>
          <w:i/>
        </w:rPr>
        <w:t>.</w:t>
      </w:r>
      <w:r w:rsidRPr="00D17B04">
        <w:rPr>
          <w:i/>
        </w:rPr>
        <w:t xml:space="preserve"> № ___</w:t>
      </w:r>
    </w:p>
    <w:p w14:paraId="0108E604" w14:textId="77777777" w:rsidR="007A2ED7" w:rsidRPr="00D17B04" w:rsidRDefault="007A2ED7" w:rsidP="001D000E">
      <w:pPr>
        <w:jc w:val="right"/>
        <w:rPr>
          <w:i/>
        </w:rPr>
      </w:pPr>
    </w:p>
    <w:p w14:paraId="4D6CE664" w14:textId="6A6D70D2" w:rsidR="00BD3C50" w:rsidRDefault="00BD3C50" w:rsidP="00BD3C50">
      <w:pPr>
        <w:jc w:val="center"/>
        <w:rPr>
          <w:b/>
          <w:lang w:val="kk-KZ"/>
        </w:rPr>
      </w:pPr>
      <w:r w:rsidRPr="00D17B04">
        <w:rPr>
          <w:b/>
        </w:rPr>
        <w:t>Техническая спецификация закупаемых</w:t>
      </w:r>
      <w:r w:rsidR="001B7915">
        <w:rPr>
          <w:b/>
          <w:lang w:val="kk-KZ"/>
        </w:rPr>
        <w:t xml:space="preserve"> работ</w:t>
      </w:r>
    </w:p>
    <w:p w14:paraId="65CF7A58" w14:textId="77777777" w:rsidR="004E4EAC" w:rsidRPr="00D17B04" w:rsidRDefault="004E4EAC" w:rsidP="00BD3C50">
      <w:pPr>
        <w:jc w:val="center"/>
        <w:rPr>
          <w:b/>
          <w:lang w:val="kk-KZ"/>
        </w:rPr>
      </w:pPr>
    </w:p>
    <w:tbl>
      <w:tblPr>
        <w:tblW w:w="1531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1526"/>
        <w:gridCol w:w="9639"/>
        <w:gridCol w:w="992"/>
        <w:gridCol w:w="851"/>
        <w:gridCol w:w="1701"/>
      </w:tblGrid>
      <w:tr w:rsidR="00BD3C50" w:rsidRPr="001B7915" w14:paraId="0858F062" w14:textId="77777777" w:rsidTr="001B7915">
        <w:trPr>
          <w:trHeight w:val="834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57C7A" w14:textId="77777777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</w:rPr>
              <w:t>№</w:t>
            </w:r>
          </w:p>
          <w:p w14:paraId="78D52D7B" w14:textId="77777777" w:rsidR="00BD3C50" w:rsidRPr="001B7915" w:rsidRDefault="00BD3C50" w:rsidP="00BD3C50">
            <w:pPr>
              <w:jc w:val="center"/>
              <w:rPr>
                <w:b/>
                <w:sz w:val="22"/>
                <w:szCs w:val="22"/>
              </w:rPr>
            </w:pPr>
            <w:r w:rsidRPr="001B7915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53ECDBB" w14:textId="55963ECB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</w:rPr>
              <w:t xml:space="preserve">Наименование </w:t>
            </w:r>
            <w:r w:rsidR="001B7915">
              <w:rPr>
                <w:b/>
                <w:sz w:val="22"/>
                <w:szCs w:val="22"/>
                <w:lang w:val="kk-KZ"/>
              </w:rPr>
              <w:t>работы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567571F" w14:textId="13DF8D85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</w:rPr>
              <w:t xml:space="preserve">Техническая спецификация, характеристика </w:t>
            </w:r>
            <w:r w:rsidR="001B7915">
              <w:rPr>
                <w:b/>
                <w:sz w:val="22"/>
                <w:szCs w:val="22"/>
                <w:lang w:val="kk-KZ"/>
              </w:rPr>
              <w:t>работ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8863873" w14:textId="77777777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  <w:lang w:val="kk-KZ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054BD" w14:textId="77777777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  <w:lang w:val="kk-KZ"/>
              </w:rPr>
              <w:t>Количество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FC303" w14:textId="3B716B1A" w:rsidR="00BD3C50" w:rsidRPr="001B7915" w:rsidRDefault="00BD3C50" w:rsidP="00BD3C50">
            <w:pPr>
              <w:jc w:val="center"/>
              <w:rPr>
                <w:b/>
                <w:sz w:val="22"/>
                <w:szCs w:val="22"/>
              </w:rPr>
            </w:pPr>
            <w:r w:rsidRPr="001B7915">
              <w:rPr>
                <w:b/>
                <w:sz w:val="22"/>
                <w:szCs w:val="22"/>
              </w:rPr>
              <w:t xml:space="preserve">Место </w:t>
            </w:r>
            <w:r w:rsidRPr="001B7915">
              <w:rPr>
                <w:b/>
                <w:sz w:val="22"/>
                <w:szCs w:val="22"/>
                <w:lang w:val="kk-KZ"/>
              </w:rPr>
              <w:t xml:space="preserve">выполнения </w:t>
            </w:r>
            <w:r w:rsidR="001B7915">
              <w:rPr>
                <w:b/>
                <w:sz w:val="22"/>
                <w:szCs w:val="22"/>
                <w:lang w:val="kk-KZ"/>
              </w:rPr>
              <w:t>работы</w:t>
            </w:r>
          </w:p>
        </w:tc>
      </w:tr>
      <w:tr w:rsidR="00A3058C" w:rsidRPr="001B7915" w14:paraId="6635D6D5" w14:textId="77777777" w:rsidTr="001B7915">
        <w:trPr>
          <w:trHeight w:val="288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0A8C1C" w14:textId="77777777" w:rsidR="001E2846" w:rsidRPr="001B7915" w:rsidRDefault="001E2846">
            <w:pPr>
              <w:jc w:val="center"/>
              <w:rPr>
                <w:sz w:val="22"/>
                <w:szCs w:val="22"/>
              </w:rPr>
            </w:pPr>
            <w:r w:rsidRPr="001B7915">
              <w:rPr>
                <w:sz w:val="22"/>
                <w:szCs w:val="22"/>
              </w:rPr>
              <w:t>1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AADE3F7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C0F53C0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30C9822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3530B5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9A8038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6</w:t>
            </w:r>
          </w:p>
        </w:tc>
      </w:tr>
      <w:tr w:rsidR="00A3058C" w:rsidRPr="001B7915" w14:paraId="121A949A" w14:textId="77777777" w:rsidTr="001B7915">
        <w:trPr>
          <w:trHeight w:val="694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A7F9833" w14:textId="77777777" w:rsidR="001E2846" w:rsidRPr="001B7915" w:rsidRDefault="009E7F0F" w:rsidP="00FD222B">
            <w:pPr>
              <w:numPr>
                <w:ilvl w:val="0"/>
                <w:numId w:val="2"/>
              </w:numPr>
              <w:jc w:val="center"/>
              <w:rPr>
                <w:sz w:val="22"/>
                <w:szCs w:val="22"/>
              </w:rPr>
            </w:pPr>
            <w:r w:rsidRPr="001B7915">
              <w:rPr>
                <w:sz w:val="22"/>
                <w:szCs w:val="22"/>
              </w:rPr>
              <w:t>П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EA8CE" w14:textId="503357F2" w:rsidR="00C557F7" w:rsidRPr="001B7915" w:rsidRDefault="00765748" w:rsidP="00156CDE">
            <w:pPr>
              <w:rPr>
                <w:sz w:val="22"/>
                <w:szCs w:val="22"/>
              </w:rPr>
            </w:pPr>
            <w:r w:rsidRPr="00765748">
              <w:rPr>
                <w:sz w:val="22"/>
                <w:szCs w:val="22"/>
              </w:rPr>
              <w:t>работа по замене насоса циркуляционного с частотным регулированием для вентиляции отопления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B077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1. Наименование и цель выполняемых работ</w:t>
            </w:r>
          </w:p>
          <w:p w14:paraId="6CA2B0E6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 xml:space="preserve">• Наименование работ: Демонтаж неисправного и монтаж нового высокоэффективного циркуляционного насоса с электронным (частотным) регулированием мощности </w:t>
            </w:r>
            <w:proofErr w:type="spellStart"/>
            <w:r w:rsidRPr="00355590">
              <w:rPr>
                <w:color w:val="000000"/>
                <w:shd w:val="clear" w:color="auto" w:fill="FFFFFF"/>
              </w:rPr>
              <w:t>Wilo</w:t>
            </w:r>
            <w:proofErr w:type="spellEnd"/>
            <w:r w:rsidRPr="00355590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55590">
              <w:rPr>
                <w:color w:val="000000"/>
                <w:shd w:val="clear" w:color="auto" w:fill="FFFFFF"/>
              </w:rPr>
              <w:t>Stratos</w:t>
            </w:r>
            <w:proofErr w:type="spellEnd"/>
            <w:r w:rsidRPr="00355590">
              <w:rPr>
                <w:color w:val="000000"/>
                <w:shd w:val="clear" w:color="auto" w:fill="FFFFFF"/>
              </w:rPr>
              <w:t xml:space="preserve"> 80/1-12 (или полного аналога).</w:t>
            </w:r>
          </w:p>
          <w:p w14:paraId="3869686F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• Цель работ: Обеспечение бесперебойной циркуляции теплоносителя в контуре отопления / приточной вентиляции, поддержание заданного перепада давления, снижение энергопотребления системы КИПиА за счет частотного управления.</w:t>
            </w:r>
          </w:p>
          <w:p w14:paraId="3ED82DFC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2. Технические характеристики поставляемого оборудования</w:t>
            </w:r>
          </w:p>
          <w:p w14:paraId="0668F737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Устанавливаемый насос должен быть новым и обладать следующими заводскими параметрами:</w:t>
            </w:r>
          </w:p>
          <w:p w14:paraId="03E0A438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Параметр спецификации</w:t>
            </w:r>
            <w:r w:rsidRPr="00355590">
              <w:rPr>
                <w:color w:val="000000"/>
                <w:shd w:val="clear" w:color="auto" w:fill="FFFFFF"/>
              </w:rPr>
              <w:tab/>
              <w:t>Значение / Требование</w:t>
            </w:r>
          </w:p>
          <w:p w14:paraId="5C08A466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Тип ротора</w:t>
            </w:r>
            <w:r w:rsidRPr="00355590">
              <w:rPr>
                <w:color w:val="000000"/>
                <w:shd w:val="clear" w:color="auto" w:fill="FFFFFF"/>
              </w:rPr>
              <w:tab/>
              <w:t>«Мокрый» ротор (</w:t>
            </w:r>
            <w:proofErr w:type="spellStart"/>
            <w:r w:rsidRPr="00355590">
              <w:rPr>
                <w:color w:val="000000"/>
                <w:shd w:val="clear" w:color="auto" w:fill="FFFFFF"/>
              </w:rPr>
              <w:t>бессальниковый</w:t>
            </w:r>
            <w:proofErr w:type="spellEnd"/>
            <w:r w:rsidRPr="00355590">
              <w:rPr>
                <w:color w:val="000000"/>
                <w:shd w:val="clear" w:color="auto" w:fill="FFFFFF"/>
              </w:rPr>
              <w:t>, малошумный)</w:t>
            </w:r>
          </w:p>
          <w:p w14:paraId="5297D5C3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Номинальный диаметр подключения</w:t>
            </w:r>
            <w:r w:rsidRPr="00355590">
              <w:rPr>
                <w:color w:val="000000"/>
                <w:shd w:val="clear" w:color="auto" w:fill="FFFFFF"/>
              </w:rPr>
              <w:tab/>
              <w:t>Фланцевое соединение DN 80</w:t>
            </w:r>
          </w:p>
          <w:p w14:paraId="25F08B95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Монтажная (габаритная) длина</w:t>
            </w:r>
            <w:r w:rsidRPr="00355590">
              <w:rPr>
                <w:color w:val="000000"/>
                <w:shd w:val="clear" w:color="auto" w:fill="FFFFFF"/>
              </w:rPr>
              <w:tab/>
              <w:t>360 мм</w:t>
            </w:r>
          </w:p>
          <w:p w14:paraId="1827A2A1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Максимальный напор</w:t>
            </w:r>
            <w:r w:rsidRPr="00355590">
              <w:rPr>
                <w:color w:val="000000"/>
                <w:shd w:val="clear" w:color="auto" w:fill="FFFFFF"/>
              </w:rPr>
              <w:tab/>
              <w:t>12.7 метров (1.27 бар)</w:t>
            </w:r>
          </w:p>
          <w:p w14:paraId="4396C99D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Максимальный расход (производительность</w:t>
            </w:r>
            <w:proofErr w:type="gramStart"/>
            <w:r w:rsidRPr="00355590">
              <w:rPr>
                <w:color w:val="000000"/>
                <w:shd w:val="clear" w:color="auto" w:fill="FFFFFF"/>
              </w:rPr>
              <w:t>)</w:t>
            </w:r>
            <w:proofErr w:type="gramEnd"/>
            <w:r w:rsidRPr="00355590">
              <w:rPr>
                <w:color w:val="000000"/>
                <w:shd w:val="clear" w:color="auto" w:fill="FFFFFF"/>
              </w:rPr>
              <w:tab/>
              <w:t>До 62 – 66.6 м³/ч</w:t>
            </w:r>
          </w:p>
          <w:p w14:paraId="0AC15EAF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Номинальное давление корпуса (PN)</w:t>
            </w:r>
            <w:r w:rsidRPr="00355590">
              <w:rPr>
                <w:color w:val="000000"/>
                <w:shd w:val="clear" w:color="auto" w:fill="FFFFFF"/>
              </w:rPr>
              <w:tab/>
              <w:t>Комбинированный фланец PN 6 / PN 10</w:t>
            </w:r>
          </w:p>
          <w:p w14:paraId="375A2077" w14:textId="5EC1FDDF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 xml:space="preserve">Диапазон температур рабочей </w:t>
            </w:r>
            <w:proofErr w:type="gramStart"/>
            <w:r w:rsidRPr="00355590">
              <w:rPr>
                <w:color w:val="000000"/>
                <w:shd w:val="clear" w:color="auto" w:fill="FFFFFF"/>
              </w:rPr>
              <w:t>среды</w:t>
            </w:r>
            <w:proofErr w:type="gramEnd"/>
            <w:r w:rsidRPr="00355590">
              <w:rPr>
                <w:color w:val="000000"/>
                <w:shd w:val="clear" w:color="auto" w:fill="FFFFFF"/>
              </w:rPr>
              <w:tab/>
              <w:t>От -10 °C до +110 °C (водные растворы, гликоль)</w:t>
            </w:r>
          </w:p>
          <w:p w14:paraId="179C343F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Параметры электросети</w:t>
            </w:r>
            <w:r w:rsidRPr="00355590">
              <w:rPr>
                <w:color w:val="000000"/>
                <w:shd w:val="clear" w:color="auto" w:fill="FFFFFF"/>
              </w:rPr>
              <w:tab/>
              <w:t>Однофазная, 1~230 В, 50/60 Гц</w:t>
            </w:r>
          </w:p>
          <w:p w14:paraId="5E8D2582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Потребляемая мощность (P₁)</w:t>
            </w:r>
            <w:r w:rsidRPr="00355590">
              <w:rPr>
                <w:color w:val="000000"/>
                <w:shd w:val="clear" w:color="auto" w:fill="FFFFFF"/>
              </w:rPr>
              <w:tab/>
              <w:t>Регулируемая, от 40 до 1550 Вт</w:t>
            </w:r>
          </w:p>
          <w:p w14:paraId="67E4D726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 xml:space="preserve">Класс защиты корпуса / </w:t>
            </w:r>
            <w:proofErr w:type="gramStart"/>
            <w:r w:rsidRPr="00355590">
              <w:rPr>
                <w:color w:val="000000"/>
                <w:shd w:val="clear" w:color="auto" w:fill="FFFFFF"/>
              </w:rPr>
              <w:t>изоляции</w:t>
            </w:r>
            <w:proofErr w:type="gramEnd"/>
            <w:r w:rsidRPr="00355590">
              <w:rPr>
                <w:color w:val="000000"/>
                <w:shd w:val="clear" w:color="auto" w:fill="FFFFFF"/>
              </w:rPr>
              <w:tab/>
              <w:t>Не ниже IP X4D / класс F</w:t>
            </w:r>
          </w:p>
          <w:p w14:paraId="511EAE5C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Режимы частотного регулирования</w:t>
            </w:r>
            <w:r w:rsidRPr="00355590">
              <w:rPr>
                <w:color w:val="000000"/>
                <w:shd w:val="clear" w:color="auto" w:fill="FFFFFF"/>
              </w:rPr>
              <w:tab/>
              <w:t>Δ p-c (постоянный), Δ p-v (переменный), Δ p-T (температурный)</w:t>
            </w:r>
          </w:p>
          <w:p w14:paraId="2113EC4B" w14:textId="5586378B" w:rsidR="00294CBF" w:rsidRPr="00294CBF" w:rsidRDefault="00294CBF" w:rsidP="00294CBF">
            <w:pPr>
              <w:rPr>
                <w:color w:val="000000"/>
                <w:shd w:val="clear" w:color="auto" w:fill="FFFFFF"/>
                <w:lang w:val="kk-KZ"/>
              </w:rPr>
            </w:pPr>
            <w:r w:rsidRPr="00355590">
              <w:rPr>
                <w:color w:val="000000"/>
                <w:shd w:val="clear" w:color="auto" w:fill="FFFFFF"/>
              </w:rPr>
              <w:t>Интерфейсы автоматизации</w:t>
            </w:r>
            <w:r w:rsidRPr="00355590">
              <w:rPr>
                <w:color w:val="000000"/>
                <w:shd w:val="clear" w:color="auto" w:fill="FFFFFF"/>
              </w:rPr>
              <w:tab/>
              <w:t>Поддержка интеграции в BMS</w:t>
            </w:r>
          </w:p>
          <w:p w14:paraId="145CD02A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3. Состав и порядок выполнения работ</w:t>
            </w:r>
          </w:p>
          <w:p w14:paraId="47AAA9B5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Все работы должны производиться согласно СНиП, ПУЭ и ПТЭЭП.</w:t>
            </w:r>
          </w:p>
          <w:p w14:paraId="793D6569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3.1. Демонтажные работы и подготовка:</w:t>
            </w:r>
          </w:p>
          <w:p w14:paraId="4368531F" w14:textId="7CE41782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lastRenderedPageBreak/>
              <w:t>1. Отключение электропитания насоса в щите управления (ЩУ), отсоединение кабелей питания и диспетчеризации. Контроль отсутствия напряжения.</w:t>
            </w:r>
          </w:p>
          <w:p w14:paraId="1449AE59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2. Закрытие запорной арматуры (дисковых затворов или задвижек) на всасывающем и напорном трубопроводах узла.</w:t>
            </w:r>
          </w:p>
          <w:p w14:paraId="69B236E4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3. Опорожнение насосного узла (слив теплоносителя через дренажные краны).</w:t>
            </w:r>
          </w:p>
          <w:p w14:paraId="74F0A942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4. Поочередное ослабление и откручивание болтовых фланцевых соединений DN80.</w:t>
            </w:r>
          </w:p>
          <w:p w14:paraId="4F9A4069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5. Демонтаж неисправного насоса. Снятие старых уплотнительных прокладок.</w:t>
            </w:r>
          </w:p>
          <w:p w14:paraId="6BA5EAA9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3.2. Монтажные работы:</w:t>
            </w:r>
          </w:p>
          <w:p w14:paraId="57285286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1. Очистка приваливающих поверхностей ответных фланцев трубопровода от коррозии, окалины и остатков старых прокладок.</w:t>
            </w:r>
          </w:p>
          <w:p w14:paraId="40F2C5B5" w14:textId="53374A79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 xml:space="preserve">2. Установка нового насоса с обязательной заменой </w:t>
            </w:r>
            <w:proofErr w:type="spellStart"/>
            <w:r w:rsidRPr="00355590">
              <w:rPr>
                <w:color w:val="000000"/>
                <w:shd w:val="clear" w:color="auto" w:fill="FFFFFF"/>
              </w:rPr>
              <w:t>межфланцевых</w:t>
            </w:r>
            <w:proofErr w:type="spellEnd"/>
            <w:r w:rsidRPr="00355590">
              <w:rPr>
                <w:color w:val="000000"/>
                <w:shd w:val="clear" w:color="auto" w:fill="FFFFFF"/>
              </w:rPr>
              <w:t xml:space="preserve"> прокладок (EPDM/паронит). Важно: направление стрелки на корпусе должно строго совпадать с направлением движения теплоносителя, а вал мотора должен располагаться горизонтально.</w:t>
            </w:r>
          </w:p>
          <w:p w14:paraId="3C97813A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3. Равномерная крест-накрест затяжка фланцевых болтов с требуемым моментом.</w:t>
            </w:r>
          </w:p>
          <w:p w14:paraId="1B456B0F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4. Монтаж штатного теплоизоляционного кожуха на корпус насоса.</w:t>
            </w:r>
          </w:p>
          <w:p w14:paraId="5128E1E2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3.3. Электрическое подключение и КИПиА:</w:t>
            </w:r>
          </w:p>
          <w:p w14:paraId="286E873A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1. Заводка силового кабеля питания через герметичный кабельный ввод. Подключение к клеммной колодке (L, N, PE).</w:t>
            </w:r>
          </w:p>
          <w:p w14:paraId="334673AB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2. Подключение слаботочных сигнальных кабелей управления от контроллера вентиляции/отопления к управляющей плате насоса (или IF-модулю) для реализации частотного регулирования.</w:t>
            </w:r>
          </w:p>
          <w:p w14:paraId="30D0386B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3.4. Пусконаладка:</w:t>
            </w:r>
          </w:p>
          <w:p w14:paraId="3F113DC8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1. Плавное открытие запорной арматуры, заполнение узла теплоносителем, проверка фланцевых соединений на отсутствие протечек.</w:t>
            </w:r>
          </w:p>
          <w:p w14:paraId="137C047D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 xml:space="preserve">2. Удаление воздуха из рабочей полости насоса (через автоматический режим или </w:t>
            </w:r>
            <w:proofErr w:type="spellStart"/>
            <w:r w:rsidRPr="00355590">
              <w:rPr>
                <w:color w:val="000000"/>
                <w:shd w:val="clear" w:color="auto" w:fill="FFFFFF"/>
              </w:rPr>
              <w:t>воздухоотводчик</w:t>
            </w:r>
            <w:proofErr w:type="spellEnd"/>
            <w:r w:rsidRPr="00355590">
              <w:rPr>
                <w:color w:val="000000"/>
                <w:shd w:val="clear" w:color="auto" w:fill="FFFFFF"/>
              </w:rPr>
              <w:t>).</w:t>
            </w:r>
          </w:p>
          <w:p w14:paraId="17C4F94B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3. Подача напряжения, программирование рабочей точки на ЖК-дисплее (выбор режима регулирования, например Δ p-v для отопления).</w:t>
            </w:r>
          </w:p>
          <w:p w14:paraId="7A9C6977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4. Интеграция в общую систему автоматизации (BMS), проверка отклика частотного преобразователя на сигналы контроллера.</w:t>
            </w:r>
          </w:p>
          <w:p w14:paraId="5D86F569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5. Тестирование работы насоса под нагрузкой в течение 2-х часов.</w:t>
            </w:r>
          </w:p>
          <w:p w14:paraId="1D81AEAA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4. Требования к исполнителю и гарантии</w:t>
            </w:r>
          </w:p>
          <w:p w14:paraId="13166A5B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• К электромонтажу допускается персонал с группой по электробезопасности не ниже III.</w:t>
            </w:r>
          </w:p>
          <w:p w14:paraId="5DFADA2E" w14:textId="77777777" w:rsidR="00294CBF" w:rsidRPr="00355590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• Подрядчик предоставляет исполнительную документацию, акты гидравлических испытаний и пусконаладки.</w:t>
            </w:r>
          </w:p>
          <w:p w14:paraId="7B910E98" w14:textId="77777777" w:rsidR="00294CBF" w:rsidRDefault="00294CBF" w:rsidP="00294CBF">
            <w:pPr>
              <w:rPr>
                <w:color w:val="000000"/>
                <w:shd w:val="clear" w:color="auto" w:fill="FFFFFF"/>
              </w:rPr>
            </w:pPr>
            <w:r w:rsidRPr="00355590">
              <w:rPr>
                <w:color w:val="000000"/>
                <w:shd w:val="clear" w:color="auto" w:fill="FFFFFF"/>
              </w:rPr>
              <w:t>• Гарантия на монтажные работы — не менее 12 месяцев.</w:t>
            </w:r>
          </w:p>
          <w:p w14:paraId="06E9CF0A" w14:textId="77777777" w:rsidR="00294CBF" w:rsidRPr="00AA0F3C" w:rsidRDefault="00294CBF" w:rsidP="00294CBF">
            <w:r w:rsidRPr="007E4BB3">
              <w:rPr>
                <w:b/>
              </w:rPr>
              <w:lastRenderedPageBreak/>
              <w:t>-</w:t>
            </w:r>
            <w:r w:rsidRPr="00AA0F3C">
              <w:t>Отсоединить кабели, подключенные к насосу, запомнив или промаркировав их (фаза, ноль, земля).</w:t>
            </w:r>
          </w:p>
          <w:p w14:paraId="52B862D0" w14:textId="77777777" w:rsidR="00294CBF" w:rsidRPr="00AA0F3C" w:rsidRDefault="00294CBF" w:rsidP="00294CBF">
            <w:r w:rsidRPr="00AA0F3C">
              <w:t>-Открутить крепежные гайки старого насоса, снять его и установить новый насос.</w:t>
            </w:r>
          </w:p>
          <w:p w14:paraId="06B3978A" w14:textId="77777777" w:rsidR="00294CBF" w:rsidRPr="00AA0F3C" w:rsidRDefault="00294CBF" w:rsidP="00294CBF">
            <w:r w:rsidRPr="00AA0F3C">
              <w:t>-Подсоединить провода согласно схеме, обращая особое внимание на полярность (если питание постоянного тока) и надежность заземления.</w:t>
            </w:r>
          </w:p>
          <w:p w14:paraId="32C931AC" w14:textId="77777777" w:rsidR="00294CBF" w:rsidRPr="00AA0F3C" w:rsidRDefault="00294CBF" w:rsidP="00294CBF">
            <w:r w:rsidRPr="00AA0F3C">
              <w:t>- Проверить надежность контактов, подать питание и проверить функционирование. </w:t>
            </w:r>
          </w:p>
          <w:p w14:paraId="46AA30E2" w14:textId="7FD6087C" w:rsidR="00294CBF" w:rsidRPr="00294CBF" w:rsidRDefault="00294CBF" w:rsidP="00294CBF">
            <w:pPr>
              <w:rPr>
                <w:lang w:val="kk-KZ"/>
              </w:rPr>
            </w:pPr>
            <w:r w:rsidRPr="00AA0F3C">
              <w:t>- Запрещается производить работы при включенном напряжении питания.</w:t>
            </w:r>
          </w:p>
          <w:p w14:paraId="6F091A69" w14:textId="7C1181B7" w:rsidR="00254437" w:rsidRPr="00254437" w:rsidRDefault="00254437" w:rsidP="00254437">
            <w:pPr>
              <w:ind w:firstLine="346"/>
              <w:jc w:val="both"/>
              <w:rPr>
                <w:sz w:val="22"/>
                <w:szCs w:val="22"/>
                <w:lang w:val="kk-KZ"/>
              </w:rPr>
            </w:pPr>
            <w:r w:rsidRPr="00254437">
              <w:rPr>
                <w:sz w:val="22"/>
                <w:szCs w:val="22"/>
              </w:rPr>
              <w:t>В стоимость работ</w:t>
            </w:r>
            <w:r w:rsidRPr="00254437">
              <w:rPr>
                <w:sz w:val="22"/>
                <w:szCs w:val="22"/>
                <w:lang w:val="kk-KZ"/>
              </w:rPr>
              <w:t>ы</w:t>
            </w:r>
            <w:r w:rsidRPr="00254437">
              <w:rPr>
                <w:sz w:val="22"/>
                <w:szCs w:val="22"/>
              </w:rPr>
              <w:t xml:space="preserve"> входят все затраты, связанные с завершением работ: транспортировка, замеры, стоимость </w:t>
            </w:r>
            <w:r w:rsidRPr="00254437">
              <w:rPr>
                <w:sz w:val="22"/>
                <w:szCs w:val="22"/>
                <w:lang w:val="kk-KZ"/>
              </w:rPr>
              <w:t xml:space="preserve">используемых </w:t>
            </w:r>
            <w:r w:rsidRPr="00254437">
              <w:rPr>
                <w:sz w:val="22"/>
                <w:szCs w:val="22"/>
              </w:rPr>
              <w:t xml:space="preserve">материалов, </w:t>
            </w:r>
            <w:r w:rsidRPr="00254437">
              <w:rPr>
                <w:sz w:val="22"/>
                <w:szCs w:val="22"/>
                <w:lang w:val="kk-KZ"/>
              </w:rPr>
              <w:t xml:space="preserve">инструментов, оборудования </w:t>
            </w:r>
            <w:r w:rsidRPr="00254437">
              <w:rPr>
                <w:sz w:val="22"/>
                <w:szCs w:val="22"/>
              </w:rPr>
              <w:t xml:space="preserve">комплектующих деталей, </w:t>
            </w:r>
            <w:r w:rsidRPr="00254437">
              <w:rPr>
                <w:sz w:val="22"/>
                <w:szCs w:val="22"/>
                <w:lang w:val="kk-KZ"/>
              </w:rPr>
              <w:t xml:space="preserve">вывоз мусора, все </w:t>
            </w:r>
            <w:r w:rsidRPr="00254437">
              <w:rPr>
                <w:sz w:val="22"/>
                <w:szCs w:val="22"/>
              </w:rPr>
              <w:t>необходим</w:t>
            </w:r>
            <w:r w:rsidRPr="00254437">
              <w:rPr>
                <w:sz w:val="22"/>
                <w:szCs w:val="22"/>
                <w:lang w:val="kk-KZ"/>
              </w:rPr>
              <w:t>о</w:t>
            </w:r>
            <w:r w:rsidRPr="00254437">
              <w:rPr>
                <w:sz w:val="22"/>
                <w:szCs w:val="22"/>
              </w:rPr>
              <w:t>е для полного выполнения поставщиком договорных обязательств</w:t>
            </w:r>
            <w:r w:rsidRPr="00254437">
              <w:rPr>
                <w:sz w:val="22"/>
                <w:szCs w:val="22"/>
                <w:lang w:val="kk-KZ"/>
              </w:rPr>
              <w:t>.</w:t>
            </w:r>
          </w:p>
          <w:p w14:paraId="3909372F" w14:textId="6E3CFB84" w:rsidR="00703409" w:rsidRPr="00FD0403" w:rsidRDefault="00845F57" w:rsidP="001B7915">
            <w:pPr>
              <w:ind w:left="32" w:hanging="44"/>
              <w:jc w:val="both"/>
              <w:rPr>
                <w:sz w:val="22"/>
                <w:szCs w:val="22"/>
                <w:lang w:val="kk-KZ"/>
              </w:rPr>
            </w:pPr>
            <w:r w:rsidRPr="00FD0403">
              <w:rPr>
                <w:b/>
                <w:sz w:val="22"/>
                <w:szCs w:val="22"/>
                <w:lang w:val="kk-KZ"/>
              </w:rPr>
              <w:t xml:space="preserve">Срок </w:t>
            </w:r>
            <w:r w:rsidR="001B7915" w:rsidRPr="00FD0403">
              <w:rPr>
                <w:b/>
                <w:sz w:val="22"/>
                <w:szCs w:val="22"/>
                <w:lang w:val="kk-KZ"/>
              </w:rPr>
              <w:t>выполнения</w:t>
            </w:r>
            <w:r w:rsidRPr="00FD0403">
              <w:rPr>
                <w:b/>
                <w:sz w:val="22"/>
                <w:szCs w:val="22"/>
                <w:lang w:val="kk-KZ"/>
              </w:rPr>
              <w:t xml:space="preserve">: </w:t>
            </w:r>
            <w:r w:rsidR="001B7915" w:rsidRPr="00FD0403">
              <w:rPr>
                <w:b/>
                <w:sz w:val="22"/>
                <w:szCs w:val="22"/>
              </w:rPr>
              <w:t>По заявке Заказчика в течении 15 календарных дней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C58A" w14:textId="77777777" w:rsidR="00E74D18" w:rsidRPr="001B7915" w:rsidRDefault="00E74D18">
            <w:pPr>
              <w:jc w:val="center"/>
              <w:rPr>
                <w:sz w:val="22"/>
                <w:szCs w:val="22"/>
                <w:lang w:val="kk-KZ"/>
              </w:rPr>
            </w:pPr>
          </w:p>
          <w:p w14:paraId="00251335" w14:textId="49976297" w:rsidR="001E2846" w:rsidRPr="001B7915" w:rsidRDefault="00817FD4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Работа</w:t>
            </w:r>
          </w:p>
          <w:p w14:paraId="295E8417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</w:p>
          <w:p w14:paraId="29FE23CD" w14:textId="77777777" w:rsidR="001E2846" w:rsidRPr="001B7915" w:rsidRDefault="001E2846" w:rsidP="007E666F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2F3D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</w:p>
          <w:p w14:paraId="231100BE" w14:textId="77777777" w:rsidR="001E2846" w:rsidRPr="001B7915" w:rsidRDefault="00A3058C">
            <w:pPr>
              <w:jc w:val="center"/>
              <w:rPr>
                <w:sz w:val="22"/>
                <w:szCs w:val="22"/>
              </w:rPr>
            </w:pPr>
            <w:r w:rsidRPr="001B7915">
              <w:rPr>
                <w:sz w:val="22"/>
                <w:szCs w:val="22"/>
              </w:rPr>
              <w:t>1</w:t>
            </w:r>
          </w:p>
          <w:p w14:paraId="5E563ABC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18239A" w14:textId="4FAE1B4A" w:rsidR="001E2846" w:rsidRPr="001B7915" w:rsidRDefault="0078534C" w:rsidP="0087099E">
            <w:pPr>
              <w:jc w:val="both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г.</w:t>
            </w:r>
            <w:r w:rsidR="00817FD4" w:rsidRPr="001B7915">
              <w:rPr>
                <w:sz w:val="22"/>
                <w:szCs w:val="22"/>
                <w:lang w:val="kk-KZ"/>
              </w:rPr>
              <w:t xml:space="preserve"> </w:t>
            </w:r>
            <w:r w:rsidRPr="001B7915">
              <w:rPr>
                <w:sz w:val="22"/>
                <w:szCs w:val="22"/>
                <w:lang w:val="kk-KZ"/>
              </w:rPr>
              <w:t>Астана</w:t>
            </w:r>
            <w:r w:rsidR="005E5CD4" w:rsidRPr="001B7915">
              <w:rPr>
                <w:sz w:val="22"/>
                <w:szCs w:val="22"/>
                <w:lang w:val="kk-KZ"/>
              </w:rPr>
              <w:t>, район "</w:t>
            </w:r>
            <w:r w:rsidR="0087099E" w:rsidRPr="001B7915">
              <w:rPr>
                <w:sz w:val="22"/>
                <w:szCs w:val="22"/>
                <w:lang w:val="kk-KZ"/>
              </w:rPr>
              <w:t>Нұра</w:t>
            </w:r>
            <w:r w:rsidR="005E5CD4" w:rsidRPr="001B7915">
              <w:rPr>
                <w:sz w:val="22"/>
                <w:szCs w:val="22"/>
                <w:lang w:val="kk-KZ"/>
              </w:rPr>
              <w:t>", ул. Мақсұт Нәрікбаев, здание 3</w:t>
            </w:r>
          </w:p>
        </w:tc>
      </w:tr>
    </w:tbl>
    <w:p w14:paraId="20C3A0A1" w14:textId="77777777" w:rsidR="007F5FFE" w:rsidRDefault="007F5FFE" w:rsidP="00845F57">
      <w:pPr>
        <w:rPr>
          <w:b/>
          <w:lang w:val="kk-KZ"/>
        </w:rPr>
      </w:pPr>
    </w:p>
    <w:p w14:paraId="629C385D" w14:textId="77777777" w:rsidR="00817FD4" w:rsidRPr="007F5FFE" w:rsidRDefault="00817FD4" w:rsidP="00845F57">
      <w:pPr>
        <w:rPr>
          <w:b/>
          <w:lang w:val="kk-KZ"/>
        </w:rPr>
      </w:pPr>
    </w:p>
    <w:p w14:paraId="0BF5FB4F" w14:textId="77777777" w:rsidR="005B7076" w:rsidRPr="008A4920" w:rsidRDefault="007F5FFE" w:rsidP="007F5FFE">
      <w:pPr>
        <w:jc w:val="center"/>
        <w:rPr>
          <w:b/>
          <w:bCs/>
        </w:rPr>
      </w:pPr>
      <w:r w:rsidRPr="00DA01B8">
        <w:rPr>
          <w:b/>
          <w:bCs/>
          <w:lang w:val="kk-KZ"/>
        </w:rPr>
        <w:t>Заместитель</w:t>
      </w:r>
      <w:r w:rsidRPr="00DA01B8">
        <w:rPr>
          <w:b/>
          <w:bCs/>
        </w:rPr>
        <w:t xml:space="preserve"> директора по АХЧ</w:t>
      </w:r>
      <w:r w:rsidRPr="00DA01B8">
        <w:rPr>
          <w:b/>
          <w:bCs/>
          <w:lang w:val="kk-KZ"/>
        </w:rPr>
        <w:t xml:space="preserve">                                                                  Омарова А.Т.</w:t>
      </w:r>
      <w:r w:rsidR="008A4920" w:rsidRPr="008A4920">
        <w:rPr>
          <w:b/>
          <w:bCs/>
        </w:rPr>
        <w:t xml:space="preserve"> </w:t>
      </w:r>
      <w:r w:rsidR="008A4920" w:rsidRPr="008A4920">
        <w:rPr>
          <w:bCs/>
        </w:rPr>
        <w:t>+7(701) 123 54 46</w:t>
      </w:r>
    </w:p>
    <w:sectPr w:rsidR="005B7076" w:rsidRPr="008A4920" w:rsidSect="007F5FF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02380"/>
    <w:multiLevelType w:val="hybridMultilevel"/>
    <w:tmpl w:val="EDD46986"/>
    <w:lvl w:ilvl="0" w:tplc="EB12A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A632C"/>
    <w:multiLevelType w:val="hybridMultilevel"/>
    <w:tmpl w:val="92E284EE"/>
    <w:lvl w:ilvl="0" w:tplc="77C0A3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785521C"/>
    <w:multiLevelType w:val="hybridMultilevel"/>
    <w:tmpl w:val="076AC38A"/>
    <w:lvl w:ilvl="0" w:tplc="DCC40C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8153A4"/>
    <w:multiLevelType w:val="hybridMultilevel"/>
    <w:tmpl w:val="E82ED9B8"/>
    <w:lvl w:ilvl="0" w:tplc="E12E3D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E2BB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6E5A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30EF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3010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8C66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1A2B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883F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A88A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20167648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98539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1882100">
    <w:abstractNumId w:val="0"/>
  </w:num>
  <w:num w:numId="4" w16cid:durableId="880943137">
    <w:abstractNumId w:val="1"/>
  </w:num>
  <w:num w:numId="5" w16cid:durableId="1547982843">
    <w:abstractNumId w:val="4"/>
  </w:num>
  <w:num w:numId="6" w16cid:durableId="17392873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439F"/>
    <w:rsid w:val="000368F0"/>
    <w:rsid w:val="00042D9D"/>
    <w:rsid w:val="00064E93"/>
    <w:rsid w:val="0006726C"/>
    <w:rsid w:val="0007028B"/>
    <w:rsid w:val="000F3592"/>
    <w:rsid w:val="001208C3"/>
    <w:rsid w:val="00156CDE"/>
    <w:rsid w:val="00173B17"/>
    <w:rsid w:val="001870C5"/>
    <w:rsid w:val="0019590D"/>
    <w:rsid w:val="001A4C8A"/>
    <w:rsid w:val="001B7915"/>
    <w:rsid w:val="001D000E"/>
    <w:rsid w:val="001D3AAA"/>
    <w:rsid w:val="001E2846"/>
    <w:rsid w:val="001F7FE6"/>
    <w:rsid w:val="002052E9"/>
    <w:rsid w:val="0024103F"/>
    <w:rsid w:val="002447DB"/>
    <w:rsid w:val="00254437"/>
    <w:rsid w:val="00294CBF"/>
    <w:rsid w:val="002E69D0"/>
    <w:rsid w:val="002F0FDF"/>
    <w:rsid w:val="003375BB"/>
    <w:rsid w:val="003614AC"/>
    <w:rsid w:val="003627BD"/>
    <w:rsid w:val="003748E7"/>
    <w:rsid w:val="00394B5B"/>
    <w:rsid w:val="003E0B4E"/>
    <w:rsid w:val="003E4646"/>
    <w:rsid w:val="00407BFC"/>
    <w:rsid w:val="004250B3"/>
    <w:rsid w:val="004B278E"/>
    <w:rsid w:val="004C071A"/>
    <w:rsid w:val="004D182C"/>
    <w:rsid w:val="004D4895"/>
    <w:rsid w:val="004E4707"/>
    <w:rsid w:val="004E4EAC"/>
    <w:rsid w:val="00525D43"/>
    <w:rsid w:val="0055292B"/>
    <w:rsid w:val="0056004B"/>
    <w:rsid w:val="00594F9B"/>
    <w:rsid w:val="005B26A0"/>
    <w:rsid w:val="005B7076"/>
    <w:rsid w:val="005E5CD4"/>
    <w:rsid w:val="005F7AD7"/>
    <w:rsid w:val="0060005E"/>
    <w:rsid w:val="00635DF9"/>
    <w:rsid w:val="006530E0"/>
    <w:rsid w:val="00654723"/>
    <w:rsid w:val="006A1058"/>
    <w:rsid w:val="006A16E3"/>
    <w:rsid w:val="006A5D90"/>
    <w:rsid w:val="006D0541"/>
    <w:rsid w:val="006D09E6"/>
    <w:rsid w:val="006F52E3"/>
    <w:rsid w:val="00703409"/>
    <w:rsid w:val="0071520D"/>
    <w:rsid w:val="007318A8"/>
    <w:rsid w:val="00765748"/>
    <w:rsid w:val="00781007"/>
    <w:rsid w:val="0078534C"/>
    <w:rsid w:val="007A2823"/>
    <w:rsid w:val="007A2ED7"/>
    <w:rsid w:val="007E666F"/>
    <w:rsid w:val="007F5FFE"/>
    <w:rsid w:val="00817FD4"/>
    <w:rsid w:val="00822691"/>
    <w:rsid w:val="00844724"/>
    <w:rsid w:val="00845F57"/>
    <w:rsid w:val="00857D05"/>
    <w:rsid w:val="008631BC"/>
    <w:rsid w:val="0087099E"/>
    <w:rsid w:val="0087230C"/>
    <w:rsid w:val="008A1C5F"/>
    <w:rsid w:val="008A391A"/>
    <w:rsid w:val="008A4920"/>
    <w:rsid w:val="008E2BFE"/>
    <w:rsid w:val="008E7B23"/>
    <w:rsid w:val="00916531"/>
    <w:rsid w:val="0091762D"/>
    <w:rsid w:val="009E0C8F"/>
    <w:rsid w:val="009E5648"/>
    <w:rsid w:val="009E7F0F"/>
    <w:rsid w:val="00A10AB4"/>
    <w:rsid w:val="00A17B46"/>
    <w:rsid w:val="00A27FB1"/>
    <w:rsid w:val="00A3058C"/>
    <w:rsid w:val="00A671B6"/>
    <w:rsid w:val="00A71953"/>
    <w:rsid w:val="00AC4FEF"/>
    <w:rsid w:val="00AE75F6"/>
    <w:rsid w:val="00B05E74"/>
    <w:rsid w:val="00B23A66"/>
    <w:rsid w:val="00B477AF"/>
    <w:rsid w:val="00B61F01"/>
    <w:rsid w:val="00B75FDA"/>
    <w:rsid w:val="00BD0214"/>
    <w:rsid w:val="00BD3C50"/>
    <w:rsid w:val="00C0669F"/>
    <w:rsid w:val="00C557F7"/>
    <w:rsid w:val="00C6355E"/>
    <w:rsid w:val="00C77172"/>
    <w:rsid w:val="00CA20E7"/>
    <w:rsid w:val="00CB3E48"/>
    <w:rsid w:val="00CB5978"/>
    <w:rsid w:val="00CC516F"/>
    <w:rsid w:val="00CD2426"/>
    <w:rsid w:val="00D17B04"/>
    <w:rsid w:val="00D44066"/>
    <w:rsid w:val="00D568EB"/>
    <w:rsid w:val="00D74DC9"/>
    <w:rsid w:val="00D935A7"/>
    <w:rsid w:val="00D957D1"/>
    <w:rsid w:val="00D95E7E"/>
    <w:rsid w:val="00DB0BA0"/>
    <w:rsid w:val="00E001FE"/>
    <w:rsid w:val="00E1439F"/>
    <w:rsid w:val="00E52109"/>
    <w:rsid w:val="00E600DF"/>
    <w:rsid w:val="00E71A9B"/>
    <w:rsid w:val="00E74D18"/>
    <w:rsid w:val="00E86FAC"/>
    <w:rsid w:val="00EA3AC0"/>
    <w:rsid w:val="00EF4AF5"/>
    <w:rsid w:val="00F242E1"/>
    <w:rsid w:val="00F24C62"/>
    <w:rsid w:val="00F26A93"/>
    <w:rsid w:val="00F619E0"/>
    <w:rsid w:val="00F62753"/>
    <w:rsid w:val="00FA6653"/>
    <w:rsid w:val="00FA67D4"/>
    <w:rsid w:val="00FD0403"/>
    <w:rsid w:val="00FD222B"/>
    <w:rsid w:val="00FE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FAB5F"/>
  <w15:docId w15:val="{57DB1548-86EC-44F9-937F-5DEE71C3B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2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C7717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5FF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9E56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E564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unhideWhenUsed/>
    <w:rsid w:val="004D182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4D182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71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C7717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95E7E"/>
    <w:pPr>
      <w:ind w:left="720"/>
      <w:contextualSpacing/>
    </w:pPr>
  </w:style>
  <w:style w:type="character" w:customStyle="1" w:styleId="s0">
    <w:name w:val="s0"/>
    <w:rsid w:val="00AC4FE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customStyle="1" w:styleId="70">
    <w:name w:val="Заголовок 7 Знак"/>
    <w:basedOn w:val="a0"/>
    <w:link w:val="7"/>
    <w:uiPriority w:val="9"/>
    <w:semiHidden/>
    <w:rsid w:val="007F5FF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a7">
    <w:name w:val="No Spacing"/>
    <w:basedOn w:val="a"/>
    <w:link w:val="a8"/>
    <w:uiPriority w:val="1"/>
    <w:qFormat/>
    <w:rsid w:val="007F5FFE"/>
    <w:rPr>
      <w:szCs w:val="32"/>
    </w:rPr>
  </w:style>
  <w:style w:type="character" w:customStyle="1" w:styleId="a8">
    <w:name w:val="Без интервала Знак"/>
    <w:link w:val="a7"/>
    <w:uiPriority w:val="1"/>
    <w:locked/>
    <w:rsid w:val="007F5FFE"/>
    <w:rPr>
      <w:rFonts w:ascii="Times New Roman" w:eastAsia="Times New Roman" w:hAnsi="Times New Roman" w:cs="Times New Roman"/>
      <w:sz w:val="24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891E2-E9DF-4CF4-887E-D634822A2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1480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46</dc:creator>
  <cp:lastModifiedBy>Пользователь</cp:lastModifiedBy>
  <cp:revision>12</cp:revision>
  <cp:lastPrinted>2024-01-04T03:21:00Z</cp:lastPrinted>
  <dcterms:created xsi:type="dcterms:W3CDTF">2024-01-04T03:21:00Z</dcterms:created>
  <dcterms:modified xsi:type="dcterms:W3CDTF">2026-10-14T10:44:00Z</dcterms:modified>
</cp:coreProperties>
</file>