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BFA5E" w14:textId="77777777" w:rsidR="006536EE" w:rsidRPr="00B62E19" w:rsidRDefault="006536EE" w:rsidP="006536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2E1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3660E97A" w14:textId="77777777" w:rsidR="006536EE" w:rsidRPr="006536EE" w:rsidRDefault="006536EE" w:rsidP="006536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36EE">
        <w:rPr>
          <w:rFonts w:ascii="Times New Roman" w:hAnsi="Times New Roman" w:cs="Times New Roman"/>
          <w:sz w:val="24"/>
          <w:szCs w:val="24"/>
        </w:rPr>
        <w:t>по составлению актов технического состояния основных средств, инструментов, производственного и хозяйственного инвентаря подлежащих списанию.</w:t>
      </w:r>
    </w:p>
    <w:p w14:paraId="3EE9B494" w14:textId="01573186" w:rsidR="006536EE" w:rsidRDefault="006536EE" w:rsidP="006536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6EE">
        <w:rPr>
          <w:rFonts w:ascii="Times New Roman" w:hAnsi="Times New Roman" w:cs="Times New Roman"/>
          <w:sz w:val="24"/>
          <w:szCs w:val="24"/>
        </w:rPr>
        <w:t xml:space="preserve">Поставщик обязуется оказать Услуги по составлению технического заключения на списание основных средств, инструментов, производственного и хозяйственного инвентаря подлежащих списанию 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6536EE">
        <w:rPr>
          <w:rFonts w:ascii="Times New Roman" w:hAnsi="Times New Roman" w:cs="Times New Roman"/>
          <w:sz w:val="24"/>
          <w:szCs w:val="24"/>
        </w:rPr>
        <w:t xml:space="preserve"> следующие единицы:</w:t>
      </w:r>
    </w:p>
    <w:p w14:paraId="554066EF" w14:textId="77777777" w:rsidR="006536EE" w:rsidRPr="006536EE" w:rsidRDefault="006536EE" w:rsidP="006536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969"/>
        <w:gridCol w:w="992"/>
        <w:gridCol w:w="709"/>
        <w:gridCol w:w="2687"/>
      </w:tblGrid>
      <w:tr w:rsidR="006536EE" w:rsidRPr="006536EE" w14:paraId="159CB37D" w14:textId="77777777" w:rsidTr="00BE5093">
        <w:tc>
          <w:tcPr>
            <w:tcW w:w="988" w:type="dxa"/>
          </w:tcPr>
          <w:p w14:paraId="49326FA5" w14:textId="77777777" w:rsidR="006536EE" w:rsidRPr="00BE5093" w:rsidRDefault="006536EE" w:rsidP="006536E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50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  <w:p w14:paraId="0070F39E" w14:textId="77777777" w:rsidR="006536EE" w:rsidRPr="00BE5093" w:rsidRDefault="006536EE" w:rsidP="006536E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399E2B13" w14:textId="77777777" w:rsidR="006536EE" w:rsidRPr="00BE5093" w:rsidRDefault="006536EE" w:rsidP="006536E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50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основных средств</w:t>
            </w:r>
          </w:p>
          <w:p w14:paraId="083EA7CE" w14:textId="77777777" w:rsidR="006536EE" w:rsidRPr="00BE5093" w:rsidRDefault="006536EE" w:rsidP="006536E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5D1ACD7A" w14:textId="77777777" w:rsidR="006536EE" w:rsidRPr="00BE5093" w:rsidRDefault="006536EE" w:rsidP="006536E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50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</w:t>
            </w:r>
          </w:p>
          <w:p w14:paraId="66B82E2D" w14:textId="77777777" w:rsidR="006536EE" w:rsidRPr="00BE5093" w:rsidRDefault="006536EE" w:rsidP="006536E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14:paraId="6DB50454" w14:textId="77777777" w:rsidR="006536EE" w:rsidRPr="00BE5093" w:rsidRDefault="006536EE" w:rsidP="006536E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50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Кол.</w:t>
            </w:r>
          </w:p>
          <w:p w14:paraId="42D05D5C" w14:textId="77777777" w:rsidR="006536EE" w:rsidRPr="00BE5093" w:rsidRDefault="006536EE" w:rsidP="006536E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87" w:type="dxa"/>
          </w:tcPr>
          <w:p w14:paraId="7F3CCFA9" w14:textId="77777777" w:rsidR="006536EE" w:rsidRPr="00BE5093" w:rsidRDefault="006536EE" w:rsidP="006536E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50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Инвентарный номер</w:t>
            </w:r>
          </w:p>
          <w:p w14:paraId="4E9A6EE2" w14:textId="77777777" w:rsidR="006536EE" w:rsidRPr="00BE5093" w:rsidRDefault="006536EE" w:rsidP="006536E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536EE" w:rsidRPr="006536EE" w14:paraId="13A86037" w14:textId="77777777" w:rsidTr="00BE5093">
        <w:tc>
          <w:tcPr>
            <w:tcW w:w="988" w:type="dxa"/>
          </w:tcPr>
          <w:p w14:paraId="379E7EA7" w14:textId="08E6AA88" w:rsidR="006536EE" w:rsidRPr="006536EE" w:rsidRDefault="006536EE" w:rsidP="006536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6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566DA801" w14:textId="6880D024" w:rsidR="006536EE" w:rsidRPr="006536EE" w:rsidRDefault="006536EE" w:rsidP="006536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6EE">
              <w:rPr>
                <w:rFonts w:ascii="Times New Roman" w:hAnsi="Times New Roman" w:cs="Times New Roman"/>
                <w:sz w:val="24"/>
                <w:szCs w:val="24"/>
              </w:rPr>
              <w:t>Отопительный котел</w:t>
            </w:r>
          </w:p>
        </w:tc>
        <w:tc>
          <w:tcPr>
            <w:tcW w:w="992" w:type="dxa"/>
          </w:tcPr>
          <w:p w14:paraId="47D31850" w14:textId="0BB48886" w:rsidR="006536EE" w:rsidRPr="006536EE" w:rsidRDefault="006536EE" w:rsidP="006536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6E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709" w:type="dxa"/>
          </w:tcPr>
          <w:p w14:paraId="085888C3" w14:textId="27E6310E" w:rsidR="006536EE" w:rsidRPr="006536EE" w:rsidRDefault="006536EE" w:rsidP="006536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6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7" w:type="dxa"/>
          </w:tcPr>
          <w:p w14:paraId="47835032" w14:textId="5E8B89D6" w:rsidR="006536EE" w:rsidRPr="006536EE" w:rsidRDefault="00BE5093" w:rsidP="006536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5093">
              <w:rPr>
                <w:rFonts w:ascii="Times New Roman" w:hAnsi="Times New Roman" w:cs="Times New Roman"/>
                <w:sz w:val="24"/>
                <w:szCs w:val="24"/>
              </w:rPr>
              <w:t xml:space="preserve">236002000541 </w:t>
            </w:r>
          </w:p>
        </w:tc>
      </w:tr>
      <w:tr w:rsidR="0097631F" w:rsidRPr="006536EE" w14:paraId="28E7885E" w14:textId="77777777" w:rsidTr="00BE5093">
        <w:tc>
          <w:tcPr>
            <w:tcW w:w="988" w:type="dxa"/>
          </w:tcPr>
          <w:p w14:paraId="482357AE" w14:textId="5567494D" w:rsidR="0097631F" w:rsidRPr="006536EE" w:rsidRDefault="0097631F" w:rsidP="0097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0EE78F2C" w14:textId="313D2E78" w:rsidR="0097631F" w:rsidRPr="006536EE" w:rsidRDefault="0097631F" w:rsidP="0097631F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536EE">
              <w:rPr>
                <w:rFonts w:ascii="Times New Roman" w:hAnsi="Times New Roman" w:cs="Times New Roman"/>
                <w:sz w:val="24"/>
                <w:szCs w:val="24"/>
              </w:rPr>
              <w:t>Отопительный котел</w:t>
            </w:r>
          </w:p>
        </w:tc>
        <w:tc>
          <w:tcPr>
            <w:tcW w:w="992" w:type="dxa"/>
          </w:tcPr>
          <w:p w14:paraId="646C401B" w14:textId="132C6CCA" w:rsidR="0097631F" w:rsidRPr="006536EE" w:rsidRDefault="0097631F" w:rsidP="0097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6E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709" w:type="dxa"/>
          </w:tcPr>
          <w:p w14:paraId="27E443B2" w14:textId="2A5647E4" w:rsidR="0097631F" w:rsidRPr="006536EE" w:rsidRDefault="0097631F" w:rsidP="0097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6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7" w:type="dxa"/>
          </w:tcPr>
          <w:p w14:paraId="7B05CF1D" w14:textId="2A33B767" w:rsidR="0097631F" w:rsidRPr="00BE5093" w:rsidRDefault="0097631F" w:rsidP="0097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5093">
              <w:rPr>
                <w:rFonts w:ascii="Times New Roman" w:hAnsi="Times New Roman" w:cs="Times New Roman"/>
                <w:sz w:val="24"/>
                <w:szCs w:val="24"/>
              </w:rPr>
              <w:t>236002000774</w:t>
            </w:r>
          </w:p>
        </w:tc>
      </w:tr>
    </w:tbl>
    <w:p w14:paraId="17E6A0B4" w14:textId="77777777" w:rsidR="006536EE" w:rsidRPr="006536EE" w:rsidRDefault="006536EE" w:rsidP="006536EE">
      <w:pPr>
        <w:rPr>
          <w:rFonts w:ascii="Times New Roman" w:hAnsi="Times New Roman" w:cs="Times New Roman"/>
          <w:sz w:val="24"/>
          <w:szCs w:val="24"/>
        </w:rPr>
      </w:pPr>
    </w:p>
    <w:p w14:paraId="45E4ADC7" w14:textId="77777777" w:rsidR="006536EE" w:rsidRPr="006536EE" w:rsidRDefault="006536EE" w:rsidP="006536EE">
      <w:pPr>
        <w:jc w:val="both"/>
        <w:rPr>
          <w:rFonts w:ascii="Times New Roman" w:hAnsi="Times New Roman" w:cs="Times New Roman"/>
          <w:sz w:val="24"/>
          <w:szCs w:val="24"/>
        </w:rPr>
      </w:pPr>
      <w:r w:rsidRPr="006536EE">
        <w:rPr>
          <w:rFonts w:ascii="Times New Roman" w:hAnsi="Times New Roman" w:cs="Times New Roman"/>
          <w:sz w:val="24"/>
          <w:szCs w:val="24"/>
        </w:rPr>
        <w:t>Составление актов технического состояния предполагает установление причин:</w:t>
      </w:r>
    </w:p>
    <w:p w14:paraId="70EB75C5" w14:textId="77777777" w:rsidR="006536EE" w:rsidRPr="006536EE" w:rsidRDefault="006536EE" w:rsidP="006536EE">
      <w:pPr>
        <w:jc w:val="both"/>
        <w:rPr>
          <w:rFonts w:ascii="Times New Roman" w:hAnsi="Times New Roman" w:cs="Times New Roman"/>
          <w:sz w:val="24"/>
          <w:szCs w:val="24"/>
        </w:rPr>
      </w:pPr>
      <w:r w:rsidRPr="006536EE">
        <w:rPr>
          <w:rFonts w:ascii="Times New Roman" w:hAnsi="Times New Roman" w:cs="Times New Roman"/>
          <w:sz w:val="24"/>
          <w:szCs w:val="24"/>
        </w:rPr>
        <w:t>1. непригодности к дальнейшему восстановлению и дальнейшему использованию единиц основных средств.</w:t>
      </w:r>
    </w:p>
    <w:p w14:paraId="7EEDA435" w14:textId="6C545129" w:rsidR="001B71A7" w:rsidRDefault="006536EE" w:rsidP="006536EE">
      <w:pPr>
        <w:jc w:val="both"/>
        <w:rPr>
          <w:rFonts w:ascii="Times New Roman" w:hAnsi="Times New Roman" w:cs="Times New Roman"/>
          <w:sz w:val="24"/>
          <w:szCs w:val="24"/>
        </w:rPr>
      </w:pPr>
      <w:r w:rsidRPr="006536EE">
        <w:rPr>
          <w:rFonts w:ascii="Times New Roman" w:hAnsi="Times New Roman" w:cs="Times New Roman"/>
          <w:sz w:val="24"/>
          <w:szCs w:val="24"/>
        </w:rPr>
        <w:t>2. По результатам технической диагностики, поставщик обязуется предоставить Заказчику Акт технического заключения с содержащейся в нем информацией о техническом состоянии единиц основных средств.</w:t>
      </w:r>
      <w:r w:rsidR="00B62E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BA92EB" w14:textId="05A3397C" w:rsidR="00B62E19" w:rsidRDefault="00B62E19" w:rsidP="006536E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14618A" w14:textId="275C8DFB" w:rsidR="00B62E19" w:rsidRPr="00B62E19" w:rsidRDefault="00B62E19" w:rsidP="00B62E1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62E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Техникалық сипаттама</w:t>
      </w:r>
    </w:p>
    <w:p w14:paraId="679755F2" w14:textId="571B0867" w:rsidR="00B62E19" w:rsidRPr="00B62E19" w:rsidRDefault="00B62E19" w:rsidP="00B62E19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2E19">
        <w:rPr>
          <w:rFonts w:ascii="Times New Roman" w:hAnsi="Times New Roman" w:cs="Times New Roman"/>
          <w:color w:val="000000"/>
          <w:sz w:val="24"/>
          <w:szCs w:val="24"/>
        </w:rPr>
        <w:t>есептен шығаруға жататын негізгі құралдардың, құралдардың, өндірістік және шаруашылық Мүкәммалдың техникалық жай-күйі актілерін жасау бойынша.</w:t>
      </w:r>
    </w:p>
    <w:p w14:paraId="0FFB23C8" w14:textId="6CA946E2" w:rsidR="00B62E19" w:rsidRDefault="00B62E19" w:rsidP="00B62E1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631F">
        <w:rPr>
          <w:rFonts w:ascii="Times New Roman" w:hAnsi="Times New Roman" w:cs="Times New Roman"/>
          <w:color w:val="000000"/>
          <w:sz w:val="24"/>
          <w:szCs w:val="24"/>
        </w:rPr>
        <w:t xml:space="preserve">Өнім беруші мынадай бірліктерге есептен шығаруға жататын негізгі құралдарды, құралдарды, өндірістік және шаруашылық мүкәммалды есептен шығаруға техникалық қорытынды жасау жөнінде қызметтер көрсетуге міндеттенеді: </w:t>
      </w:r>
    </w:p>
    <w:p w14:paraId="351136F3" w14:textId="7075E303" w:rsidR="0097631F" w:rsidRDefault="0097631F" w:rsidP="00B62E1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"/>
        <w:gridCol w:w="3893"/>
        <w:gridCol w:w="991"/>
        <w:gridCol w:w="835"/>
        <w:gridCol w:w="2653"/>
      </w:tblGrid>
      <w:tr w:rsidR="0097631F" w14:paraId="487843BF" w14:textId="77777777" w:rsidTr="0097631F">
        <w:tc>
          <w:tcPr>
            <w:tcW w:w="973" w:type="dxa"/>
          </w:tcPr>
          <w:p w14:paraId="63610A22" w14:textId="4C8E9BAA" w:rsidR="0097631F" w:rsidRPr="0097631F" w:rsidRDefault="0097631F" w:rsidP="00B62E1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3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р/с</w:t>
            </w:r>
          </w:p>
        </w:tc>
        <w:tc>
          <w:tcPr>
            <w:tcW w:w="3893" w:type="dxa"/>
          </w:tcPr>
          <w:p w14:paraId="1CCEA7E6" w14:textId="453F6E0D" w:rsidR="0097631F" w:rsidRPr="0097631F" w:rsidRDefault="0097631F" w:rsidP="00B62E1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3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Негізгі құралдардың атауы</w:t>
            </w:r>
          </w:p>
        </w:tc>
        <w:tc>
          <w:tcPr>
            <w:tcW w:w="991" w:type="dxa"/>
          </w:tcPr>
          <w:p w14:paraId="3F0BEB76" w14:textId="70DCA7C3" w:rsidR="0097631F" w:rsidRPr="0097631F" w:rsidRDefault="0097631F" w:rsidP="00B62E1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3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Жыл</w:t>
            </w:r>
            <w:r w:rsidRPr="009763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</w:p>
        </w:tc>
        <w:tc>
          <w:tcPr>
            <w:tcW w:w="835" w:type="dxa"/>
          </w:tcPr>
          <w:p w14:paraId="4754DD97" w14:textId="009DEA9D" w:rsidR="0097631F" w:rsidRPr="0097631F" w:rsidRDefault="0097631F" w:rsidP="00B62E1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3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Саны</w:t>
            </w:r>
          </w:p>
        </w:tc>
        <w:tc>
          <w:tcPr>
            <w:tcW w:w="2653" w:type="dxa"/>
          </w:tcPr>
          <w:p w14:paraId="1DC5CDE3" w14:textId="7681E936" w:rsidR="0097631F" w:rsidRPr="0097631F" w:rsidRDefault="0097631F" w:rsidP="00B62E19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63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Түгендеу нөмірі</w:t>
            </w:r>
          </w:p>
        </w:tc>
      </w:tr>
      <w:tr w:rsidR="0097631F" w14:paraId="0DE1068E" w14:textId="77777777" w:rsidTr="0097631F">
        <w:tc>
          <w:tcPr>
            <w:tcW w:w="973" w:type="dxa"/>
          </w:tcPr>
          <w:p w14:paraId="48CBDEC3" w14:textId="798C8A88" w:rsidR="0097631F" w:rsidRPr="0097631F" w:rsidRDefault="0097631F" w:rsidP="00B62E1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93" w:type="dxa"/>
          </w:tcPr>
          <w:p w14:paraId="502DB9A7" w14:textId="0E6C9175" w:rsidR="0097631F" w:rsidRPr="0097631F" w:rsidRDefault="0097631F" w:rsidP="00B62E1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976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ылыту қазандығы</w:t>
            </w:r>
          </w:p>
        </w:tc>
        <w:tc>
          <w:tcPr>
            <w:tcW w:w="991" w:type="dxa"/>
          </w:tcPr>
          <w:p w14:paraId="05381B35" w14:textId="5DA928F2" w:rsidR="0097631F" w:rsidRPr="0097631F" w:rsidRDefault="0097631F" w:rsidP="00B62E1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35" w:type="dxa"/>
          </w:tcPr>
          <w:p w14:paraId="54786412" w14:textId="3D94A275" w:rsidR="0097631F" w:rsidRPr="0097631F" w:rsidRDefault="0097631F" w:rsidP="00B62E1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53" w:type="dxa"/>
          </w:tcPr>
          <w:p w14:paraId="29A3D9A3" w14:textId="58016D37" w:rsidR="0097631F" w:rsidRPr="0097631F" w:rsidRDefault="0097631F" w:rsidP="00B62E1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236002000541 </w:t>
            </w:r>
          </w:p>
        </w:tc>
      </w:tr>
      <w:tr w:rsidR="0097631F" w14:paraId="315E9441" w14:textId="77777777" w:rsidTr="0097631F">
        <w:tc>
          <w:tcPr>
            <w:tcW w:w="973" w:type="dxa"/>
          </w:tcPr>
          <w:p w14:paraId="72680EBD" w14:textId="146A4A12" w:rsidR="0097631F" w:rsidRPr="0097631F" w:rsidRDefault="0097631F" w:rsidP="0097631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93" w:type="dxa"/>
          </w:tcPr>
          <w:p w14:paraId="1D0A6CE9" w14:textId="57C8B582" w:rsidR="0097631F" w:rsidRPr="0097631F" w:rsidRDefault="0097631F" w:rsidP="0097631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Жылыту қазандығы</w:t>
            </w:r>
          </w:p>
        </w:tc>
        <w:tc>
          <w:tcPr>
            <w:tcW w:w="991" w:type="dxa"/>
          </w:tcPr>
          <w:p w14:paraId="3400F10D" w14:textId="49E82BF2" w:rsidR="0097631F" w:rsidRPr="0097631F" w:rsidRDefault="0097631F" w:rsidP="0097631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35" w:type="dxa"/>
          </w:tcPr>
          <w:p w14:paraId="232C415D" w14:textId="6AEAB615" w:rsidR="0097631F" w:rsidRPr="0097631F" w:rsidRDefault="0097631F" w:rsidP="0097631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53" w:type="dxa"/>
          </w:tcPr>
          <w:p w14:paraId="73D444C1" w14:textId="49C7B132" w:rsidR="0097631F" w:rsidRPr="0097631F" w:rsidRDefault="0097631F" w:rsidP="0097631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6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236002000774 </w:t>
            </w:r>
          </w:p>
        </w:tc>
      </w:tr>
    </w:tbl>
    <w:p w14:paraId="17E8AED1" w14:textId="77777777" w:rsidR="0097631F" w:rsidRDefault="0097631F" w:rsidP="006536EE">
      <w:pPr>
        <w:jc w:val="both"/>
        <w:rPr>
          <w:rFonts w:ascii="Arial" w:hAnsi="Arial" w:cs="Arial"/>
          <w:color w:val="000000"/>
          <w:sz w:val="21"/>
          <w:szCs w:val="21"/>
        </w:rPr>
      </w:pPr>
    </w:p>
    <w:p w14:paraId="0670C91F" w14:textId="77777777" w:rsidR="0097631F" w:rsidRDefault="00B62E19" w:rsidP="006536EE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631F">
        <w:rPr>
          <w:rFonts w:ascii="Times New Roman" w:hAnsi="Times New Roman" w:cs="Times New Roman"/>
          <w:color w:val="000000"/>
          <w:sz w:val="24"/>
          <w:szCs w:val="24"/>
        </w:rPr>
        <w:t xml:space="preserve">Техникалық жағдай актілерін жасау себептерді анықтауды қамтиды: </w:t>
      </w:r>
    </w:p>
    <w:p w14:paraId="4E170638" w14:textId="77777777" w:rsidR="0097631F" w:rsidRDefault="00B62E19" w:rsidP="006536EE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631F">
        <w:rPr>
          <w:rFonts w:ascii="Times New Roman" w:hAnsi="Times New Roman" w:cs="Times New Roman"/>
          <w:color w:val="000000"/>
          <w:sz w:val="24"/>
          <w:szCs w:val="24"/>
        </w:rPr>
        <w:t xml:space="preserve">1. негізгі құралдардың бірліктерін одан әрі қалпына келтіруге және одан әрі пайдалануға жарамсыздығы. </w:t>
      </w:r>
    </w:p>
    <w:p w14:paraId="61E1041D" w14:textId="2FE061DC" w:rsidR="00B62E19" w:rsidRPr="0097631F" w:rsidRDefault="00B62E19" w:rsidP="006536EE">
      <w:pPr>
        <w:jc w:val="both"/>
        <w:rPr>
          <w:rFonts w:ascii="Times New Roman" w:hAnsi="Times New Roman" w:cs="Times New Roman"/>
          <w:sz w:val="24"/>
          <w:szCs w:val="24"/>
        </w:rPr>
      </w:pPr>
      <w:r w:rsidRPr="0097631F">
        <w:rPr>
          <w:rFonts w:ascii="Times New Roman" w:hAnsi="Times New Roman" w:cs="Times New Roman"/>
          <w:color w:val="000000"/>
          <w:sz w:val="24"/>
          <w:szCs w:val="24"/>
        </w:rPr>
        <w:t>2. Техникалық диагностиканың нәтижелері бойынша өнім беруші Тапсырыс берушіге негізгі құралдар бірліктерінің техникалық жай-күйі туралы онда қамтылған ақпараты бар техникалық қорытынды актісін беруге міндеттенеді.</w:t>
      </w:r>
    </w:p>
    <w:sectPr w:rsidR="00B62E19" w:rsidRPr="009763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1D3"/>
    <w:rsid w:val="001B71A7"/>
    <w:rsid w:val="006536EE"/>
    <w:rsid w:val="0097631F"/>
    <w:rsid w:val="00B62E19"/>
    <w:rsid w:val="00BE5093"/>
    <w:rsid w:val="00C0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56310"/>
  <w15:chartTrackingRefBased/>
  <w15:docId w15:val="{C315B953-6BB5-4FF7-A09E-F386CB42D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36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2026-10-22T10:39:00Z</dcterms:created>
  <dcterms:modified xsi:type="dcterms:W3CDTF">2026-10-22T11:06:00Z</dcterms:modified>
</cp:coreProperties>
</file>