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7D1E5" w14:textId="6A6FC94D" w:rsidR="00DB74B9" w:rsidRPr="009D464C" w:rsidRDefault="00B26D99" w:rsidP="00DB74B9">
      <w:pPr>
        <w:pStyle w:val="ae"/>
        <w:spacing w:before="0" w:after="0"/>
        <w:ind w:left="0" w:right="-1"/>
        <w:rPr>
          <w:rStyle w:val="af0"/>
          <w:rFonts w:cs="Times New Roman"/>
        </w:rPr>
      </w:pPr>
      <w:bookmarkStart w:id="0" w:name="_Hlk186126459"/>
      <w:r>
        <w:rPr>
          <w:rStyle w:val="af0"/>
          <w:rFonts w:cs="Times New Roman"/>
        </w:rPr>
        <w:t xml:space="preserve"> </w:t>
      </w:r>
      <w:r w:rsidR="00DB74B9" w:rsidRPr="009D464C">
        <w:rPr>
          <w:rStyle w:val="af0"/>
          <w:rFonts w:cs="Times New Roman"/>
        </w:rPr>
        <w:t>Техническая спецификация</w:t>
      </w:r>
    </w:p>
    <w:p w14:paraId="0C5C2C31" w14:textId="77777777" w:rsidR="00DB74B9" w:rsidRPr="009D464C" w:rsidRDefault="00DB74B9" w:rsidP="00DB74B9">
      <w:pPr>
        <w:pStyle w:val="ae"/>
        <w:spacing w:before="0" w:after="0"/>
        <w:ind w:left="0" w:right="-1"/>
        <w:rPr>
          <w:rStyle w:val="af0"/>
          <w:rFonts w:cs="Times New Roman"/>
        </w:rPr>
      </w:pPr>
      <w:r w:rsidRPr="009D464C">
        <w:rPr>
          <w:rStyle w:val="af0"/>
          <w:rFonts w:cs="Times New Roman"/>
        </w:rPr>
        <w:t xml:space="preserve">на предоставление доступа и сопровождение </w:t>
      </w:r>
    </w:p>
    <w:p w14:paraId="2DA2BC06" w14:textId="77777777" w:rsidR="006F5837" w:rsidRPr="009D464C" w:rsidRDefault="00DB74B9" w:rsidP="00DB74B9">
      <w:pPr>
        <w:pStyle w:val="ae"/>
        <w:spacing w:before="0" w:after="0"/>
        <w:ind w:left="0" w:right="-1"/>
        <w:rPr>
          <w:rStyle w:val="af0"/>
          <w:rFonts w:cs="Times New Roman"/>
        </w:rPr>
      </w:pPr>
      <w:r w:rsidRPr="009D464C">
        <w:rPr>
          <w:rStyle w:val="af0"/>
          <w:rFonts w:cs="Times New Roman"/>
        </w:rPr>
        <w:t>информационной системы</w:t>
      </w:r>
      <w:r w:rsidR="006F5837" w:rsidRPr="009D464C">
        <w:rPr>
          <w:rStyle w:val="af0"/>
          <w:rFonts w:cs="Times New Roman"/>
        </w:rPr>
        <w:t xml:space="preserve"> </w:t>
      </w:r>
    </w:p>
    <w:p w14:paraId="4717F9CA" w14:textId="5FAD8CB3" w:rsidR="00DB74B9" w:rsidRPr="009D464C" w:rsidRDefault="006F5837" w:rsidP="00DB74B9">
      <w:pPr>
        <w:pStyle w:val="ae"/>
        <w:spacing w:before="0" w:after="0"/>
        <w:ind w:left="0" w:right="-1"/>
        <w:rPr>
          <w:rStyle w:val="af0"/>
          <w:rFonts w:cs="Times New Roman"/>
        </w:rPr>
      </w:pPr>
      <w:r w:rsidRPr="009D464C">
        <w:rPr>
          <w:rStyle w:val="af0"/>
          <w:rFonts w:cs="Times New Roman"/>
        </w:rPr>
        <w:t>«МЕКЕМЕ: Бюджетное планирование»</w:t>
      </w:r>
      <w:r w:rsidR="00DB74B9" w:rsidRPr="009D464C">
        <w:rPr>
          <w:rStyle w:val="af0"/>
          <w:rFonts w:cs="Times New Roman"/>
        </w:rPr>
        <w:t xml:space="preserve"> </w:t>
      </w:r>
    </w:p>
    <w:bookmarkEnd w:id="0"/>
    <w:p w14:paraId="310935A6" w14:textId="495BF36D" w:rsidR="00E25819" w:rsidRPr="009D464C" w:rsidRDefault="00E25819" w:rsidP="00FB5C47">
      <w:pPr>
        <w:spacing w:line="276" w:lineRule="auto"/>
        <w:rPr>
          <w:rFonts w:cs="Times New Roman"/>
          <w:b/>
          <w:color w:val="000000" w:themeColor="text1"/>
          <w:sz w:val="24"/>
          <w:szCs w:val="24"/>
        </w:rPr>
      </w:pPr>
    </w:p>
    <w:p w14:paraId="7C5F2414" w14:textId="787351E5" w:rsidR="006F5837" w:rsidRPr="009D464C" w:rsidRDefault="006F5837" w:rsidP="00005515">
      <w:pPr>
        <w:pStyle w:val="Style2"/>
        <w:widowControl/>
        <w:spacing w:line="276" w:lineRule="auto"/>
      </w:pPr>
      <w:r w:rsidRPr="009D464C">
        <w:t xml:space="preserve">Настоящий документ является неотъемлемой частью договора и описывает основные технические, методологические и функциональные требования к обслуживанию            </w:t>
      </w:r>
      <w:r w:rsidRPr="009D464C">
        <w:rPr>
          <w:rStyle w:val="FontStyle11"/>
          <w:sz w:val="24"/>
          <w:szCs w:val="24"/>
        </w:rPr>
        <w:t>МЕКЕМЕ: Бюджетное планирование</w:t>
      </w:r>
    </w:p>
    <w:p w14:paraId="4AF3B6E5" w14:textId="77777777" w:rsidR="00E25819" w:rsidRPr="009D464C" w:rsidRDefault="00E25819" w:rsidP="00FB5C47">
      <w:pPr>
        <w:pStyle w:val="1"/>
        <w:tabs>
          <w:tab w:val="left" w:pos="851"/>
        </w:tabs>
        <w:spacing w:before="0" w:beforeAutospacing="0" w:after="0" w:afterAutospacing="0" w:line="276" w:lineRule="auto"/>
        <w:rPr>
          <w:kern w:val="0"/>
          <w:sz w:val="24"/>
          <w:szCs w:val="24"/>
        </w:rPr>
      </w:pPr>
    </w:p>
    <w:p w14:paraId="532763BA" w14:textId="577F46EB" w:rsidR="007A44C0" w:rsidRPr="009D464C" w:rsidRDefault="007A44C0" w:rsidP="00FB5C47">
      <w:pPr>
        <w:pStyle w:val="a5"/>
        <w:spacing w:line="276" w:lineRule="auto"/>
        <w:rPr>
          <w:rStyle w:val="FontStyle11"/>
          <w:sz w:val="24"/>
          <w:szCs w:val="24"/>
        </w:rPr>
      </w:pPr>
      <w:r w:rsidRPr="009D464C">
        <w:rPr>
          <w:rStyle w:val="FontStyle11"/>
          <w:sz w:val="24"/>
          <w:szCs w:val="24"/>
        </w:rPr>
        <w:t>Требования к месту и срокам оказания услуги</w:t>
      </w:r>
    </w:p>
    <w:p w14:paraId="3213D93A" w14:textId="14396AB9" w:rsidR="00623F9C" w:rsidRPr="009D464C" w:rsidRDefault="00623F9C" w:rsidP="00FB5C47">
      <w:pPr>
        <w:pStyle w:val="a5"/>
        <w:spacing w:line="276" w:lineRule="auto"/>
        <w:rPr>
          <w:rStyle w:val="FontStyle11"/>
          <w:b w:val="0"/>
          <w:bCs w:val="0"/>
          <w:sz w:val="24"/>
          <w:szCs w:val="24"/>
        </w:rPr>
      </w:pPr>
      <w:r w:rsidRPr="009D464C">
        <w:rPr>
          <w:rStyle w:val="FontStyle11"/>
          <w:b w:val="0"/>
          <w:bCs w:val="0"/>
          <w:sz w:val="24"/>
          <w:szCs w:val="24"/>
        </w:rPr>
        <w:t>Срок оказания услуги – с даты подписания договора по 31 декабря 202</w:t>
      </w:r>
      <w:r w:rsidR="00FE1590">
        <w:rPr>
          <w:rStyle w:val="FontStyle11"/>
          <w:b w:val="0"/>
          <w:bCs w:val="0"/>
          <w:sz w:val="24"/>
          <w:szCs w:val="24"/>
          <w:lang w:val="kk-KZ"/>
        </w:rPr>
        <w:t>6</w:t>
      </w:r>
      <w:r w:rsidRPr="009D464C">
        <w:rPr>
          <w:rStyle w:val="FontStyle11"/>
          <w:b w:val="0"/>
          <w:bCs w:val="0"/>
          <w:sz w:val="24"/>
          <w:szCs w:val="24"/>
        </w:rPr>
        <w:t xml:space="preserve"> года.</w:t>
      </w:r>
    </w:p>
    <w:p w14:paraId="49D4DED0" w14:textId="77777777" w:rsidR="00DB74B9" w:rsidRPr="009D464C" w:rsidRDefault="00DB74B9" w:rsidP="00DB74B9">
      <w:pPr>
        <w:pStyle w:val="Default"/>
        <w:spacing w:line="276" w:lineRule="auto"/>
        <w:rPr>
          <w:b/>
          <w:bCs/>
        </w:rPr>
      </w:pPr>
    </w:p>
    <w:p w14:paraId="0674BAFE" w14:textId="0E540457" w:rsidR="00DB74B9" w:rsidRPr="009D464C" w:rsidRDefault="006F5837" w:rsidP="00DB74B9">
      <w:pPr>
        <w:widowControl w:val="0"/>
        <w:tabs>
          <w:tab w:val="left" w:pos="709"/>
        </w:tabs>
        <w:spacing w:before="1" w:line="276" w:lineRule="auto"/>
        <w:rPr>
          <w:rFonts w:cs="Times New Roman"/>
          <w:b/>
          <w:sz w:val="24"/>
          <w:szCs w:val="24"/>
        </w:rPr>
      </w:pPr>
      <w:r w:rsidRPr="009D464C">
        <w:rPr>
          <w:rFonts w:cs="Times New Roman"/>
          <w:b/>
          <w:sz w:val="24"/>
          <w:szCs w:val="24"/>
        </w:rPr>
        <w:t xml:space="preserve">ИС </w:t>
      </w:r>
      <w:proofErr w:type="spellStart"/>
      <w:r w:rsidRPr="009D464C">
        <w:rPr>
          <w:rStyle w:val="FontStyle11"/>
          <w:sz w:val="24"/>
          <w:szCs w:val="24"/>
          <w:u w:val="single"/>
        </w:rPr>
        <w:t>Мекеме</w:t>
      </w:r>
      <w:proofErr w:type="spellEnd"/>
      <w:r w:rsidRPr="009D464C">
        <w:rPr>
          <w:rStyle w:val="FontStyle11"/>
          <w:sz w:val="24"/>
          <w:szCs w:val="24"/>
          <w:u w:val="single"/>
        </w:rPr>
        <w:t xml:space="preserve">: Бюджетное планирование </w:t>
      </w:r>
      <w:r w:rsidRPr="009D464C">
        <w:rPr>
          <w:rFonts w:cs="Times New Roman"/>
          <w:b/>
          <w:sz w:val="24"/>
          <w:szCs w:val="24"/>
        </w:rPr>
        <w:t xml:space="preserve">должна соответствовать следующим нормативно-правовым актам: </w:t>
      </w:r>
    </w:p>
    <w:p w14:paraId="47364531" w14:textId="77777777" w:rsidR="00DB74B9" w:rsidRPr="009D464C" w:rsidRDefault="00DB74B9" w:rsidP="00DB74B9">
      <w:pPr>
        <w:widowControl w:val="0"/>
        <w:tabs>
          <w:tab w:val="left" w:pos="709"/>
        </w:tabs>
        <w:spacing w:before="1" w:line="276" w:lineRule="auto"/>
        <w:ind w:left="720"/>
        <w:rPr>
          <w:rFonts w:cs="Times New Roman"/>
          <w:b/>
          <w:sz w:val="10"/>
          <w:szCs w:val="10"/>
        </w:rPr>
      </w:pPr>
    </w:p>
    <w:p w14:paraId="321CCBF6" w14:textId="158BC134" w:rsidR="00917195" w:rsidRPr="004B655F" w:rsidRDefault="004B655F"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4B655F">
        <w:rPr>
          <w:rFonts w:ascii="Times New Roman" w:hAnsi="Times New Roman" w:cs="Times New Roman"/>
          <w:bCs/>
          <w:sz w:val="24"/>
          <w:szCs w:val="24"/>
          <w:lang w:val="kk-KZ"/>
        </w:rPr>
        <w:t xml:space="preserve">Приказ Министра </w:t>
      </w:r>
      <w:r>
        <w:rPr>
          <w:rFonts w:ascii="Times New Roman" w:hAnsi="Times New Roman" w:cs="Times New Roman"/>
          <w:bCs/>
          <w:sz w:val="24"/>
          <w:szCs w:val="24"/>
          <w:lang w:val="kk-KZ"/>
        </w:rPr>
        <w:t>ф</w:t>
      </w:r>
      <w:r w:rsidRPr="004B655F">
        <w:rPr>
          <w:rFonts w:ascii="Times New Roman" w:hAnsi="Times New Roman" w:cs="Times New Roman"/>
          <w:bCs/>
          <w:sz w:val="24"/>
          <w:szCs w:val="24"/>
          <w:lang w:val="kk-KZ"/>
        </w:rPr>
        <w:t>инансов Республики Казахстан о</w:t>
      </w:r>
      <w:r>
        <w:rPr>
          <w:rFonts w:ascii="Times New Roman" w:hAnsi="Times New Roman" w:cs="Times New Roman"/>
          <w:bCs/>
          <w:sz w:val="24"/>
          <w:szCs w:val="24"/>
          <w:lang w:val="kk-KZ"/>
        </w:rPr>
        <w:t>т</w:t>
      </w:r>
      <w:r w:rsidRPr="004B655F">
        <w:rPr>
          <w:rFonts w:ascii="Times New Roman" w:hAnsi="Times New Roman" w:cs="Times New Roman"/>
          <w:bCs/>
          <w:sz w:val="24"/>
          <w:szCs w:val="24"/>
          <w:lang w:val="kk-KZ"/>
        </w:rPr>
        <w:t xml:space="preserve"> 29 апреля 2025 года</w:t>
      </w:r>
      <w:r>
        <w:rPr>
          <w:rFonts w:ascii="Times New Roman" w:hAnsi="Times New Roman" w:cs="Times New Roman"/>
          <w:bCs/>
          <w:sz w:val="24"/>
          <w:szCs w:val="24"/>
          <w:lang w:val="kk-KZ"/>
        </w:rPr>
        <w:t xml:space="preserve"> </w:t>
      </w:r>
      <w:r>
        <w:rPr>
          <w:rFonts w:ascii="Times New Roman" w:hAnsi="Times New Roman" w:cs="Times New Roman"/>
          <w:bCs/>
          <w:sz w:val="24"/>
          <w:szCs w:val="24"/>
        </w:rPr>
        <w:t>№ 208</w:t>
      </w:r>
    </w:p>
    <w:p w14:paraId="0199AB8B" w14:textId="7190152C" w:rsidR="00DB74B9" w:rsidRDefault="00DB74B9"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Приказ Министра национальной экономики Республики Казахстан от 30 декабря 2014 года № 195 «Об утверждении Правил разработки и утверждения (переутверждения) бюджетных программ (подпрограмм) и требований к их содержанию»;</w:t>
      </w:r>
    </w:p>
    <w:p w14:paraId="4B138411" w14:textId="01867EFB" w:rsidR="00AC263F" w:rsidRDefault="004B655F" w:rsidP="004B655F">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 xml:space="preserve">Приказ Министра </w:t>
      </w:r>
      <w:r>
        <w:rPr>
          <w:rFonts w:ascii="Times New Roman" w:hAnsi="Times New Roman" w:cs="Times New Roman"/>
          <w:bCs/>
          <w:sz w:val="24"/>
          <w:szCs w:val="24"/>
        </w:rPr>
        <w:t>финансов</w:t>
      </w:r>
      <w:r w:rsidRPr="009D464C">
        <w:rPr>
          <w:rFonts w:ascii="Times New Roman" w:hAnsi="Times New Roman" w:cs="Times New Roman"/>
          <w:bCs/>
          <w:sz w:val="24"/>
          <w:szCs w:val="24"/>
        </w:rPr>
        <w:t xml:space="preserve"> Республики Казахстан</w:t>
      </w:r>
      <w:r>
        <w:rPr>
          <w:rFonts w:ascii="Times New Roman" w:hAnsi="Times New Roman" w:cs="Times New Roman"/>
          <w:bCs/>
          <w:sz w:val="24"/>
          <w:szCs w:val="24"/>
        </w:rPr>
        <w:t xml:space="preserve"> от 21 апреля 2025 года № 184</w:t>
      </w:r>
    </w:p>
    <w:p w14:paraId="7DC2B7D4" w14:textId="2BC6B7D0" w:rsidR="004B655F" w:rsidRPr="004B655F" w:rsidRDefault="004B655F" w:rsidP="004B655F">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 xml:space="preserve">Приказ Министра </w:t>
      </w:r>
      <w:r>
        <w:rPr>
          <w:rFonts w:ascii="Times New Roman" w:hAnsi="Times New Roman" w:cs="Times New Roman"/>
          <w:bCs/>
          <w:sz w:val="24"/>
          <w:szCs w:val="24"/>
        </w:rPr>
        <w:t>финансов</w:t>
      </w:r>
      <w:r w:rsidRPr="009D464C">
        <w:rPr>
          <w:rFonts w:ascii="Times New Roman" w:hAnsi="Times New Roman" w:cs="Times New Roman"/>
          <w:bCs/>
          <w:sz w:val="24"/>
          <w:szCs w:val="24"/>
        </w:rPr>
        <w:t xml:space="preserve"> Республики Казахстан</w:t>
      </w:r>
      <w:r>
        <w:rPr>
          <w:rFonts w:ascii="Times New Roman" w:hAnsi="Times New Roman" w:cs="Times New Roman"/>
          <w:bCs/>
          <w:sz w:val="24"/>
          <w:szCs w:val="24"/>
        </w:rPr>
        <w:t xml:space="preserve"> от 22 апреля 2025 года № 185</w:t>
      </w:r>
    </w:p>
    <w:p w14:paraId="2C641DEC" w14:textId="60C96581" w:rsidR="00917195" w:rsidRPr="004B655F" w:rsidRDefault="004B655F" w:rsidP="004B655F">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 xml:space="preserve">Приказ Министра </w:t>
      </w:r>
      <w:r>
        <w:rPr>
          <w:rFonts w:ascii="Times New Roman" w:hAnsi="Times New Roman" w:cs="Times New Roman"/>
          <w:bCs/>
          <w:sz w:val="24"/>
          <w:szCs w:val="24"/>
        </w:rPr>
        <w:t>финансов</w:t>
      </w:r>
      <w:r w:rsidRPr="009D464C">
        <w:rPr>
          <w:rFonts w:ascii="Times New Roman" w:hAnsi="Times New Roman" w:cs="Times New Roman"/>
          <w:bCs/>
          <w:sz w:val="24"/>
          <w:szCs w:val="24"/>
        </w:rPr>
        <w:t xml:space="preserve"> Республики Казахстан</w:t>
      </w:r>
      <w:r>
        <w:rPr>
          <w:rFonts w:ascii="Times New Roman" w:hAnsi="Times New Roman" w:cs="Times New Roman"/>
          <w:bCs/>
          <w:sz w:val="24"/>
          <w:szCs w:val="24"/>
        </w:rPr>
        <w:t xml:space="preserve"> от 30 мая 2025 года № 272</w:t>
      </w:r>
    </w:p>
    <w:p w14:paraId="00453DCB" w14:textId="77777777" w:rsidR="00DB74B9" w:rsidRPr="009D464C" w:rsidRDefault="00DB74B9"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30 ноября 2016 года № 629 «Об утверждении Инструкции по проведению бюджетного мониторинга»;</w:t>
      </w:r>
    </w:p>
    <w:p w14:paraId="7B60466C" w14:textId="77777777" w:rsidR="00DB74B9" w:rsidRPr="009D464C" w:rsidRDefault="00DB74B9" w:rsidP="000323F6">
      <w:pPr>
        <w:tabs>
          <w:tab w:val="left" w:pos="709"/>
        </w:tabs>
        <w:spacing w:line="276" w:lineRule="auto"/>
        <w:rPr>
          <w:rFonts w:cs="Times New Roman"/>
          <w:bCs/>
          <w:sz w:val="6"/>
          <w:szCs w:val="6"/>
        </w:rPr>
      </w:pPr>
    </w:p>
    <w:p w14:paraId="377A877C" w14:textId="77777777" w:rsidR="00DB74B9" w:rsidRPr="009D464C" w:rsidRDefault="00DB74B9"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18 сентября 2014 года № 403 «Некоторые вопросы Единой бюджетной классификации Республики Казахстан»;</w:t>
      </w:r>
    </w:p>
    <w:p w14:paraId="72AC77A3" w14:textId="77777777" w:rsidR="00DB74B9" w:rsidRPr="009D464C" w:rsidRDefault="00DB74B9" w:rsidP="000323F6">
      <w:pPr>
        <w:tabs>
          <w:tab w:val="left" w:pos="709"/>
        </w:tabs>
        <w:spacing w:line="276" w:lineRule="auto"/>
        <w:rPr>
          <w:rFonts w:cs="Times New Roman"/>
          <w:bCs/>
          <w:sz w:val="6"/>
          <w:szCs w:val="6"/>
        </w:rPr>
      </w:pPr>
    </w:p>
    <w:p w14:paraId="5D768F04" w14:textId="77777777" w:rsidR="00DB74B9" w:rsidRPr="009D464C" w:rsidRDefault="00DB74B9"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31 октября 2014 года № 470 «Об утверждении Правил разработки проектов местных бюджетов»;</w:t>
      </w:r>
    </w:p>
    <w:p w14:paraId="28596E63" w14:textId="77777777" w:rsidR="00DB74B9" w:rsidRPr="009D464C" w:rsidRDefault="00DB74B9" w:rsidP="000323F6">
      <w:pPr>
        <w:tabs>
          <w:tab w:val="left" w:pos="709"/>
        </w:tabs>
        <w:spacing w:line="276" w:lineRule="auto"/>
        <w:rPr>
          <w:rFonts w:cs="Times New Roman"/>
          <w:bCs/>
          <w:sz w:val="6"/>
          <w:szCs w:val="6"/>
        </w:rPr>
      </w:pPr>
    </w:p>
    <w:p w14:paraId="09EC8EF4" w14:textId="77777777" w:rsidR="00DB74B9" w:rsidRPr="009D464C" w:rsidRDefault="00DB74B9"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Приказ Первого заместителя Премьер-Министра Республики Казахстан – Министра финансов Республики Казахстан от 27 мая 2019 года № 492 «Об утверждении Правил составления прогнозной консолидированной финансовой отчетности администратора бюджетных программ»;</w:t>
      </w:r>
    </w:p>
    <w:p w14:paraId="5334E8F4" w14:textId="77777777" w:rsidR="00DB74B9" w:rsidRPr="009D464C" w:rsidRDefault="00DB74B9" w:rsidP="000323F6">
      <w:pPr>
        <w:tabs>
          <w:tab w:val="left" w:pos="709"/>
        </w:tabs>
        <w:spacing w:line="276" w:lineRule="auto"/>
        <w:rPr>
          <w:rFonts w:cs="Times New Roman"/>
          <w:bCs/>
          <w:sz w:val="6"/>
          <w:szCs w:val="6"/>
        </w:rPr>
      </w:pPr>
    </w:p>
    <w:p w14:paraId="2FD9A8F7" w14:textId="4DCA3860" w:rsidR="00DB74B9" w:rsidRPr="009D464C" w:rsidRDefault="00DB74B9" w:rsidP="00B041C1">
      <w:pPr>
        <w:pStyle w:val="a7"/>
        <w:widowControl w:val="0"/>
        <w:numPr>
          <w:ilvl w:val="0"/>
          <w:numId w:val="2"/>
        </w:numPr>
        <w:tabs>
          <w:tab w:val="left" w:pos="709"/>
        </w:tabs>
        <w:spacing w:after="0"/>
        <w:contextualSpacing w:val="0"/>
        <w:rPr>
          <w:rFonts w:ascii="Times New Roman" w:hAnsi="Times New Roman" w:cs="Times New Roman"/>
          <w:bCs/>
          <w:sz w:val="24"/>
          <w:szCs w:val="24"/>
        </w:rPr>
      </w:pPr>
      <w:r w:rsidRPr="009D464C">
        <w:rPr>
          <w:rFonts w:ascii="Times New Roman" w:hAnsi="Times New Roman" w:cs="Times New Roman"/>
          <w:bCs/>
          <w:sz w:val="24"/>
          <w:szCs w:val="24"/>
        </w:rPr>
        <w:t>Приказ Министра финансов Республики Казахстан от 27 октября 2021 года № 1108 «Об утверждении Правил составления прогнозной консолидированной финансовой отчетности по областному бюджету, бюджету города республиканского значения, столицы»;</w:t>
      </w:r>
    </w:p>
    <w:p w14:paraId="4123D56C" w14:textId="77777777" w:rsidR="00E309D3" w:rsidRPr="009D464C" w:rsidRDefault="00E309D3" w:rsidP="00943CE0">
      <w:pPr>
        <w:pStyle w:val="Style2"/>
        <w:widowControl/>
        <w:spacing w:line="276" w:lineRule="auto"/>
        <w:jc w:val="both"/>
        <w:rPr>
          <w:b/>
          <w:bCs/>
          <w:color w:val="FF0000"/>
          <w:sz w:val="26"/>
          <w:szCs w:val="26"/>
        </w:rPr>
      </w:pPr>
    </w:p>
    <w:p w14:paraId="2C3BAAD1" w14:textId="4A520126" w:rsidR="00E309D3" w:rsidRDefault="000323F6" w:rsidP="00943CE0">
      <w:pPr>
        <w:pStyle w:val="Style2"/>
        <w:widowControl/>
        <w:spacing w:line="276" w:lineRule="auto"/>
        <w:jc w:val="both"/>
        <w:rPr>
          <w:b/>
          <w:bCs/>
          <w:color w:val="FF0000"/>
          <w:sz w:val="26"/>
          <w:szCs w:val="26"/>
        </w:rPr>
      </w:pPr>
      <w:r w:rsidRPr="009D464C">
        <w:rPr>
          <w:b/>
          <w:bCs/>
          <w:color w:val="FF0000"/>
          <w:sz w:val="26"/>
          <w:szCs w:val="26"/>
        </w:rPr>
        <w:t>ТРЕБОВАНИЯ К ФУНКЦИОНАЛУ (ВАЖНО!!!)</w:t>
      </w:r>
    </w:p>
    <w:p w14:paraId="4702DFA7" w14:textId="77777777" w:rsidR="00E309D3" w:rsidRPr="009D464C" w:rsidRDefault="00E309D3" w:rsidP="00943CE0">
      <w:pPr>
        <w:pStyle w:val="Style2"/>
        <w:widowControl/>
        <w:spacing w:line="276" w:lineRule="auto"/>
        <w:jc w:val="both"/>
        <w:rPr>
          <w:b/>
          <w:bCs/>
          <w:color w:val="FF0000"/>
          <w:sz w:val="26"/>
          <w:szCs w:val="26"/>
        </w:rPr>
      </w:pPr>
    </w:p>
    <w:p w14:paraId="2E4DCCC2"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Интеграции с taldau.stat.gov.kz и stat.gov.kz для получения социально-экономических показателей;</w:t>
      </w:r>
    </w:p>
    <w:p w14:paraId="79B4F13C"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сервисом по передаче Единой бюджетной классификации (ЕБК), который предоставляет данные по ЕБК;</w:t>
      </w:r>
    </w:p>
    <w:p w14:paraId="2D9784EE"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Интеграционное взаимодействия с информационной системой государственного планирования по передачи данных проектов;</w:t>
      </w:r>
    </w:p>
    <w:p w14:paraId="28D37B4D"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lastRenderedPageBreak/>
        <w:t xml:space="preserve">Автоматическая загрузка Бюджетных программ в портал «Открытые бюджеты» через интеграцию с сервисом приема данных с ИС ГО на портал «Открытые бюджеты»; </w:t>
      </w:r>
    </w:p>
    <w:p w14:paraId="13309A22" w14:textId="77777777" w:rsidR="003B51A2" w:rsidRPr="009D464C" w:rsidRDefault="003B51A2" w:rsidP="00B041C1">
      <w:pPr>
        <w:pStyle w:val="a7"/>
        <w:numPr>
          <w:ilvl w:val="0"/>
          <w:numId w:val="20"/>
        </w:numPr>
        <w:rPr>
          <w:rFonts w:ascii="Times New Roman" w:hAnsi="Times New Roman" w:cs="Times New Roman"/>
          <w:b/>
          <w:bCs/>
          <w:sz w:val="24"/>
          <w:szCs w:val="24"/>
          <w:u w:val="single"/>
        </w:rPr>
      </w:pPr>
      <w:r w:rsidRPr="009D464C">
        <w:rPr>
          <w:rFonts w:ascii="Times New Roman" w:hAnsi="Times New Roman" w:cs="Times New Roman"/>
          <w:b/>
          <w:bCs/>
          <w:sz w:val="24"/>
          <w:szCs w:val="24"/>
          <w:u w:val="single"/>
        </w:rPr>
        <w:t>Интеграция с ИС «Государственных закупок» для заполнения планов закупок;</w:t>
      </w:r>
    </w:p>
    <w:p w14:paraId="3099F2EE" w14:textId="00EE2630" w:rsidR="000323F6" w:rsidRPr="009D464C" w:rsidRDefault="003B51A2" w:rsidP="00B041C1">
      <w:pPr>
        <w:pStyle w:val="a7"/>
        <w:numPr>
          <w:ilvl w:val="0"/>
          <w:numId w:val="20"/>
        </w:numPr>
        <w:rPr>
          <w:rStyle w:val="FontStyle11"/>
          <w:sz w:val="24"/>
          <w:szCs w:val="24"/>
          <w:u w:val="single"/>
        </w:rPr>
      </w:pPr>
      <w:r w:rsidRPr="009D464C">
        <w:rPr>
          <w:rFonts w:ascii="Times New Roman" w:hAnsi="Times New Roman" w:cs="Times New Roman"/>
          <w:b/>
          <w:bCs/>
          <w:sz w:val="24"/>
          <w:szCs w:val="24"/>
          <w:u w:val="single"/>
        </w:rPr>
        <w:t>Интеграция с ИС «Государственных Закупок РК» - для автоматической загрузки данных договоров с портала Государственных Закупок РК;</w:t>
      </w:r>
    </w:p>
    <w:p w14:paraId="04CCB1B3" w14:textId="77777777" w:rsidR="00943CE0" w:rsidRPr="009D464C" w:rsidRDefault="00943CE0" w:rsidP="00B041C1">
      <w:pPr>
        <w:pStyle w:val="a7"/>
        <w:numPr>
          <w:ilvl w:val="0"/>
          <w:numId w:val="20"/>
        </w:numPr>
        <w:rPr>
          <w:rStyle w:val="FontStyle11"/>
          <w:color w:val="000000" w:themeColor="text1"/>
          <w:sz w:val="24"/>
          <w:szCs w:val="24"/>
          <w:u w:val="single"/>
        </w:rPr>
      </w:pPr>
      <w:r w:rsidRPr="009D464C">
        <w:rPr>
          <w:rStyle w:val="FontStyle11"/>
          <w:color w:val="000000" w:themeColor="text1"/>
          <w:sz w:val="24"/>
          <w:szCs w:val="24"/>
          <w:u w:val="single"/>
        </w:rPr>
        <w:t>Доработка программы по официальному запросу</w:t>
      </w:r>
    </w:p>
    <w:p w14:paraId="3BC9E5DC" w14:textId="77777777" w:rsidR="00943CE0" w:rsidRPr="009D464C" w:rsidRDefault="00943CE0" w:rsidP="00B041C1">
      <w:pPr>
        <w:pStyle w:val="a7"/>
        <w:numPr>
          <w:ilvl w:val="0"/>
          <w:numId w:val="20"/>
        </w:numPr>
        <w:rPr>
          <w:rFonts w:ascii="Times New Roman" w:hAnsi="Times New Roman" w:cs="Times New Roman"/>
          <w:b/>
          <w:bCs/>
          <w:color w:val="000000" w:themeColor="text1"/>
          <w:sz w:val="24"/>
          <w:szCs w:val="24"/>
          <w:u w:val="single"/>
        </w:rPr>
      </w:pPr>
      <w:r w:rsidRPr="009D464C">
        <w:rPr>
          <w:rFonts w:ascii="Times New Roman" w:hAnsi="Times New Roman" w:cs="Times New Roman"/>
          <w:b/>
          <w:bCs/>
          <w:color w:val="000000" w:themeColor="text1"/>
          <w:sz w:val="24"/>
          <w:szCs w:val="24"/>
          <w:u w:val="single"/>
        </w:rPr>
        <w:t>Резервное копирование</w:t>
      </w:r>
    </w:p>
    <w:p w14:paraId="4B840DDA" w14:textId="77777777" w:rsidR="00943CE0" w:rsidRPr="009D464C" w:rsidRDefault="00943CE0" w:rsidP="00B041C1">
      <w:pPr>
        <w:pStyle w:val="a7"/>
        <w:numPr>
          <w:ilvl w:val="0"/>
          <w:numId w:val="20"/>
        </w:numPr>
        <w:rPr>
          <w:rFonts w:ascii="Times New Roman" w:hAnsi="Times New Roman" w:cs="Times New Roman"/>
          <w:b/>
          <w:bCs/>
          <w:color w:val="000000" w:themeColor="text1"/>
          <w:sz w:val="24"/>
          <w:szCs w:val="24"/>
          <w:u w:val="single"/>
        </w:rPr>
      </w:pPr>
      <w:r w:rsidRPr="009D464C">
        <w:rPr>
          <w:rFonts w:ascii="Times New Roman" w:hAnsi="Times New Roman" w:cs="Times New Roman"/>
          <w:b/>
          <w:bCs/>
          <w:color w:val="000000" w:themeColor="text1"/>
          <w:sz w:val="24"/>
          <w:szCs w:val="24"/>
          <w:u w:val="single"/>
        </w:rPr>
        <w:t>Настройка, ежемесячная проверка работоспособности программы</w:t>
      </w:r>
    </w:p>
    <w:p w14:paraId="0C2FE4CA" w14:textId="3B35C3D8" w:rsidR="000323F6" w:rsidRPr="009D464C" w:rsidRDefault="000323F6" w:rsidP="000323F6">
      <w:pPr>
        <w:jc w:val="both"/>
        <w:rPr>
          <w:rFonts w:cs="Times New Roman"/>
          <w:color w:val="000000" w:themeColor="text1"/>
          <w:sz w:val="24"/>
          <w:szCs w:val="24"/>
        </w:rPr>
      </w:pPr>
    </w:p>
    <w:p w14:paraId="54A2E5AB" w14:textId="77777777" w:rsidR="000323F6" w:rsidRPr="009D464C" w:rsidRDefault="000323F6" w:rsidP="000323F6">
      <w:pPr>
        <w:autoSpaceDE w:val="0"/>
        <w:autoSpaceDN w:val="0"/>
        <w:adjustRightInd w:val="0"/>
        <w:rPr>
          <w:rFonts w:cs="Times New Roman"/>
          <w:color w:val="000000"/>
          <w:sz w:val="23"/>
          <w:szCs w:val="23"/>
        </w:rPr>
      </w:pPr>
      <w:r w:rsidRPr="009D464C">
        <w:rPr>
          <w:rFonts w:cs="Times New Roman"/>
          <w:b/>
          <w:bCs/>
          <w:color w:val="000000"/>
          <w:sz w:val="23"/>
          <w:szCs w:val="23"/>
        </w:rPr>
        <w:t xml:space="preserve">ВЫБОР СЦЕНАРИЯ. </w:t>
      </w:r>
    </w:p>
    <w:p w14:paraId="0851B30E" w14:textId="2C3FC470" w:rsidR="000323F6" w:rsidRPr="009D464C" w:rsidRDefault="000323F6" w:rsidP="000323F6">
      <w:pPr>
        <w:autoSpaceDE w:val="0"/>
        <w:autoSpaceDN w:val="0"/>
        <w:adjustRightInd w:val="0"/>
        <w:rPr>
          <w:rFonts w:cs="Times New Roman"/>
          <w:color w:val="000000"/>
          <w:sz w:val="23"/>
          <w:szCs w:val="23"/>
        </w:rPr>
      </w:pPr>
      <w:r w:rsidRPr="009D464C">
        <w:rPr>
          <w:rFonts w:cs="Times New Roman"/>
          <w:color w:val="000000"/>
          <w:sz w:val="23"/>
          <w:szCs w:val="23"/>
        </w:rPr>
        <w:t xml:space="preserve">Возможность выбора сценария для ГУ, ГККП, подведомственные ГУ. В случае перехода из одного сценария в другой должна быть возможность сохранения информационных данных. </w:t>
      </w:r>
    </w:p>
    <w:p w14:paraId="255FD04F" w14:textId="77777777" w:rsidR="000323F6" w:rsidRPr="009D464C" w:rsidRDefault="000323F6" w:rsidP="000323F6">
      <w:pPr>
        <w:autoSpaceDE w:val="0"/>
        <w:autoSpaceDN w:val="0"/>
        <w:adjustRightInd w:val="0"/>
        <w:rPr>
          <w:rFonts w:cs="Times New Roman"/>
          <w:color w:val="000000"/>
          <w:sz w:val="23"/>
          <w:szCs w:val="23"/>
        </w:rPr>
      </w:pPr>
    </w:p>
    <w:p w14:paraId="414EE312" w14:textId="77777777" w:rsidR="000323F6" w:rsidRPr="009D464C" w:rsidRDefault="000323F6" w:rsidP="000323F6">
      <w:pPr>
        <w:autoSpaceDE w:val="0"/>
        <w:autoSpaceDN w:val="0"/>
        <w:adjustRightInd w:val="0"/>
        <w:rPr>
          <w:rFonts w:cs="Times New Roman"/>
          <w:color w:val="000000"/>
          <w:sz w:val="23"/>
          <w:szCs w:val="23"/>
        </w:rPr>
      </w:pPr>
      <w:r w:rsidRPr="009D464C">
        <w:rPr>
          <w:rFonts w:cs="Times New Roman"/>
          <w:b/>
          <w:bCs/>
          <w:color w:val="000000"/>
          <w:sz w:val="23"/>
          <w:szCs w:val="23"/>
        </w:rPr>
        <w:t xml:space="preserve">ОСНОВНЫЕ ФУНКЦИОНАЛЬНЫЕ ВОЗМОЖНОСТИ: </w:t>
      </w:r>
    </w:p>
    <w:p w14:paraId="0A6A1238" w14:textId="064A3D3B" w:rsidR="000323F6" w:rsidRPr="009D464C" w:rsidRDefault="000323F6" w:rsidP="000323F6">
      <w:pPr>
        <w:autoSpaceDE w:val="0"/>
        <w:autoSpaceDN w:val="0"/>
        <w:adjustRightInd w:val="0"/>
        <w:rPr>
          <w:rFonts w:cs="Times New Roman"/>
          <w:color w:val="000000"/>
          <w:sz w:val="23"/>
          <w:szCs w:val="23"/>
        </w:rPr>
      </w:pPr>
      <w:r w:rsidRPr="009D464C">
        <w:rPr>
          <w:rFonts w:cs="Times New Roman"/>
          <w:color w:val="000000"/>
          <w:sz w:val="23"/>
          <w:szCs w:val="23"/>
        </w:rPr>
        <w:t xml:space="preserve">ИС для автоматизации по планированию, рассмотрению, утверждению, исполнению, уточнению и корректировке бюджета согласно бюджетному законодательству РК по следующим уровням бюджета: </w:t>
      </w:r>
    </w:p>
    <w:p w14:paraId="2249984E" w14:textId="11B14828" w:rsidR="000323F6" w:rsidRPr="009D464C" w:rsidRDefault="000323F6" w:rsidP="00B041C1">
      <w:pPr>
        <w:pStyle w:val="a7"/>
        <w:numPr>
          <w:ilvl w:val="0"/>
          <w:numId w:val="19"/>
        </w:numPr>
        <w:autoSpaceDE w:val="0"/>
        <w:autoSpaceDN w:val="0"/>
        <w:adjustRightInd w:val="0"/>
        <w:spacing w:after="44"/>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Республиканский </w:t>
      </w:r>
    </w:p>
    <w:p w14:paraId="7C64B762" w14:textId="028BE1B7" w:rsidR="000323F6" w:rsidRPr="009D464C" w:rsidRDefault="000323F6" w:rsidP="00B041C1">
      <w:pPr>
        <w:pStyle w:val="a7"/>
        <w:numPr>
          <w:ilvl w:val="0"/>
          <w:numId w:val="19"/>
        </w:numPr>
        <w:autoSpaceDE w:val="0"/>
        <w:autoSpaceDN w:val="0"/>
        <w:adjustRightInd w:val="0"/>
        <w:spacing w:after="44"/>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Местный (Областные бюджеты, Бюджет столицы, Бюджет города республиканского значения) </w:t>
      </w:r>
    </w:p>
    <w:p w14:paraId="3EDC1CA5" w14:textId="6706ED4D" w:rsidR="000323F6" w:rsidRPr="009D464C" w:rsidRDefault="000323F6" w:rsidP="00B041C1">
      <w:pPr>
        <w:pStyle w:val="a7"/>
        <w:numPr>
          <w:ilvl w:val="0"/>
          <w:numId w:val="19"/>
        </w:numPr>
        <w:autoSpaceDE w:val="0"/>
        <w:autoSpaceDN w:val="0"/>
        <w:adjustRightInd w:val="0"/>
        <w:spacing w:after="44"/>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Районный (Бюджет города областного значения) </w:t>
      </w:r>
    </w:p>
    <w:p w14:paraId="18A7148E" w14:textId="1C0906CD" w:rsidR="000323F6" w:rsidRPr="00E309D3" w:rsidRDefault="000323F6" w:rsidP="00B041C1">
      <w:pPr>
        <w:pStyle w:val="a7"/>
        <w:numPr>
          <w:ilvl w:val="0"/>
          <w:numId w:val="19"/>
        </w:numPr>
        <w:autoSpaceDE w:val="0"/>
        <w:autoSpaceDN w:val="0"/>
        <w:adjustRightInd w:val="0"/>
        <w:rPr>
          <w:rFonts w:ascii="Times New Roman" w:hAnsi="Times New Roman" w:cs="Times New Roman"/>
          <w:color w:val="000000"/>
          <w:sz w:val="24"/>
          <w:szCs w:val="24"/>
        </w:rPr>
      </w:pPr>
      <w:r w:rsidRPr="009D464C">
        <w:rPr>
          <w:rFonts w:ascii="Times New Roman" w:hAnsi="Times New Roman" w:cs="Times New Roman"/>
          <w:color w:val="000000"/>
          <w:sz w:val="24"/>
          <w:szCs w:val="24"/>
        </w:rPr>
        <w:t xml:space="preserve">Бюджета сельского округа (Бюджет города районного значения, Бюджет села, Бюджет поселка, Бюджет сельского округа) </w:t>
      </w:r>
    </w:p>
    <w:p w14:paraId="1B86D666" w14:textId="77777777" w:rsidR="00943CE0" w:rsidRPr="009D464C" w:rsidRDefault="00943CE0" w:rsidP="00943CE0">
      <w:pPr>
        <w:pStyle w:val="TableParagraph"/>
        <w:spacing w:before="44"/>
        <w:ind w:right="2979"/>
        <w:jc w:val="both"/>
        <w:rPr>
          <w:b/>
          <w:color w:val="000000" w:themeColor="text1"/>
          <w:sz w:val="24"/>
          <w:szCs w:val="24"/>
        </w:rPr>
      </w:pPr>
      <w:r w:rsidRPr="009D464C">
        <w:rPr>
          <w:b/>
          <w:color w:val="000000" w:themeColor="text1"/>
          <w:sz w:val="24"/>
          <w:szCs w:val="24"/>
        </w:rPr>
        <w:t>Техническая поддержка:</w:t>
      </w:r>
    </w:p>
    <w:p w14:paraId="1EDBCD57" w14:textId="77777777" w:rsidR="00943CE0" w:rsidRPr="009D464C" w:rsidRDefault="00943CE0" w:rsidP="00B041C1">
      <w:pPr>
        <w:pStyle w:val="TableParagraph"/>
        <w:numPr>
          <w:ilvl w:val="0"/>
          <w:numId w:val="18"/>
        </w:numPr>
        <w:tabs>
          <w:tab w:val="left" w:pos="709"/>
        </w:tabs>
        <w:spacing w:before="201" w:line="276" w:lineRule="auto"/>
        <w:ind w:left="709"/>
        <w:jc w:val="both"/>
        <w:rPr>
          <w:color w:val="000000" w:themeColor="text1"/>
          <w:sz w:val="24"/>
          <w:szCs w:val="24"/>
        </w:rPr>
      </w:pPr>
      <w:r w:rsidRPr="009D464C">
        <w:rPr>
          <w:color w:val="000000" w:themeColor="text1"/>
          <w:sz w:val="24"/>
          <w:szCs w:val="24"/>
        </w:rPr>
        <w:t>Обеспечение логической работоспособности исполняемого кода (исправление недочетов, выявленных в процессе эксплуатации программного обеспечения)</w:t>
      </w:r>
    </w:p>
    <w:p w14:paraId="7161449D" w14:textId="77777777" w:rsidR="00943CE0" w:rsidRPr="009D464C" w:rsidRDefault="00943CE0" w:rsidP="00B041C1">
      <w:pPr>
        <w:pStyle w:val="TableParagraph"/>
        <w:numPr>
          <w:ilvl w:val="0"/>
          <w:numId w:val="18"/>
        </w:numPr>
        <w:tabs>
          <w:tab w:val="left" w:pos="709"/>
        </w:tabs>
        <w:spacing w:before="1"/>
        <w:ind w:left="709" w:hanging="361"/>
        <w:jc w:val="both"/>
        <w:rPr>
          <w:color w:val="000000" w:themeColor="text1"/>
          <w:sz w:val="24"/>
          <w:szCs w:val="24"/>
        </w:rPr>
      </w:pPr>
      <w:r w:rsidRPr="009D464C">
        <w:rPr>
          <w:color w:val="000000" w:themeColor="text1"/>
          <w:sz w:val="24"/>
          <w:szCs w:val="24"/>
        </w:rPr>
        <w:t>Обновление программных модулей</w:t>
      </w:r>
    </w:p>
    <w:p w14:paraId="3B923C36" w14:textId="77777777" w:rsidR="00943CE0" w:rsidRPr="009D464C" w:rsidRDefault="00943CE0" w:rsidP="00B041C1">
      <w:pPr>
        <w:pStyle w:val="TableParagraph"/>
        <w:numPr>
          <w:ilvl w:val="0"/>
          <w:numId w:val="18"/>
        </w:numPr>
        <w:tabs>
          <w:tab w:val="left" w:pos="709"/>
        </w:tabs>
        <w:spacing w:line="276" w:lineRule="auto"/>
        <w:ind w:left="709"/>
        <w:jc w:val="both"/>
        <w:rPr>
          <w:color w:val="000000" w:themeColor="text1"/>
          <w:sz w:val="24"/>
          <w:szCs w:val="24"/>
        </w:rPr>
      </w:pPr>
      <w:r w:rsidRPr="009D464C">
        <w:rPr>
          <w:color w:val="000000" w:themeColor="text1"/>
          <w:sz w:val="24"/>
          <w:szCs w:val="24"/>
        </w:rPr>
        <w:t>Предоставление обновлений в соответствие с изменениями, вносимыми в Законодательство РК, регламентирующими порядок ведения учета после вступления таких изменений в силу</w:t>
      </w:r>
    </w:p>
    <w:p w14:paraId="741CC326" w14:textId="77777777" w:rsidR="00943CE0" w:rsidRPr="009D464C" w:rsidRDefault="00943CE0" w:rsidP="00B041C1">
      <w:pPr>
        <w:pStyle w:val="TableParagraph"/>
        <w:numPr>
          <w:ilvl w:val="0"/>
          <w:numId w:val="18"/>
        </w:numPr>
        <w:tabs>
          <w:tab w:val="left" w:pos="709"/>
        </w:tabs>
        <w:spacing w:line="276" w:lineRule="auto"/>
        <w:ind w:left="709"/>
        <w:jc w:val="both"/>
        <w:rPr>
          <w:color w:val="000000" w:themeColor="text1"/>
          <w:sz w:val="24"/>
          <w:szCs w:val="24"/>
        </w:rPr>
      </w:pPr>
      <w:r w:rsidRPr="009D464C">
        <w:rPr>
          <w:color w:val="000000" w:themeColor="text1"/>
          <w:sz w:val="24"/>
          <w:szCs w:val="24"/>
        </w:rPr>
        <w:t>Предоставление обновленных электронных форм налоговой отчетности согласно вносимым изменениям НК МФ РК после вступления таких изменений в силу</w:t>
      </w:r>
    </w:p>
    <w:p w14:paraId="0E77795A" w14:textId="77777777" w:rsidR="00943CE0" w:rsidRPr="009D464C" w:rsidRDefault="00943CE0" w:rsidP="00B041C1">
      <w:pPr>
        <w:pStyle w:val="TableParagraph"/>
        <w:numPr>
          <w:ilvl w:val="0"/>
          <w:numId w:val="18"/>
        </w:numPr>
        <w:tabs>
          <w:tab w:val="left" w:pos="709"/>
        </w:tabs>
        <w:spacing w:line="276" w:lineRule="auto"/>
        <w:ind w:left="709"/>
        <w:jc w:val="both"/>
        <w:rPr>
          <w:color w:val="000000" w:themeColor="text1"/>
          <w:sz w:val="24"/>
          <w:szCs w:val="24"/>
        </w:rPr>
      </w:pPr>
      <w:r w:rsidRPr="009D464C">
        <w:rPr>
          <w:color w:val="000000" w:themeColor="text1"/>
          <w:sz w:val="24"/>
          <w:szCs w:val="24"/>
        </w:rPr>
        <w:t>Предоставление технических доработок платформы программного обеспечения с целью увеличения производительности рабочего процесса</w:t>
      </w:r>
    </w:p>
    <w:p w14:paraId="52395AC3" w14:textId="3C3979BF" w:rsidR="000323F6" w:rsidRPr="00E309D3" w:rsidRDefault="00943CE0" w:rsidP="00B041C1">
      <w:pPr>
        <w:pStyle w:val="TableParagraph"/>
        <w:numPr>
          <w:ilvl w:val="0"/>
          <w:numId w:val="18"/>
        </w:numPr>
        <w:tabs>
          <w:tab w:val="left" w:pos="709"/>
        </w:tabs>
        <w:adjustRightInd w:val="0"/>
        <w:spacing w:line="276" w:lineRule="auto"/>
        <w:ind w:left="709"/>
        <w:jc w:val="both"/>
        <w:rPr>
          <w:color w:val="000000" w:themeColor="text1"/>
          <w:sz w:val="24"/>
          <w:szCs w:val="24"/>
        </w:rPr>
      </w:pPr>
      <w:r w:rsidRPr="009D464C">
        <w:rPr>
          <w:color w:val="000000" w:themeColor="text1"/>
          <w:sz w:val="24"/>
          <w:szCs w:val="24"/>
        </w:rPr>
        <w:t xml:space="preserve">  Создание дополнительных форм отчетности, при заявке Заказчика (по согласованию сторон).</w:t>
      </w:r>
    </w:p>
    <w:p w14:paraId="47FC11B2" w14:textId="77777777" w:rsidR="000323F6" w:rsidRPr="009D464C" w:rsidRDefault="000323F6" w:rsidP="00FB5C47">
      <w:pPr>
        <w:pStyle w:val="a5"/>
        <w:spacing w:line="276" w:lineRule="auto"/>
        <w:rPr>
          <w:rFonts w:ascii="Times New Roman" w:hAnsi="Times New Roman" w:cs="Times New Roman"/>
          <w:b/>
          <w:bCs/>
          <w:sz w:val="24"/>
          <w:szCs w:val="24"/>
        </w:rPr>
      </w:pPr>
    </w:p>
    <w:p w14:paraId="7071DC1E" w14:textId="251B4A94" w:rsidR="00111341" w:rsidRPr="009D464C" w:rsidRDefault="00111341" w:rsidP="00FB5C47">
      <w:pPr>
        <w:pStyle w:val="a5"/>
        <w:spacing w:line="276" w:lineRule="auto"/>
        <w:rPr>
          <w:rFonts w:ascii="Times New Roman" w:hAnsi="Times New Roman" w:cs="Times New Roman"/>
          <w:b/>
          <w:bCs/>
          <w:sz w:val="24"/>
          <w:szCs w:val="24"/>
        </w:rPr>
      </w:pPr>
      <w:r w:rsidRPr="009D464C">
        <w:rPr>
          <w:rFonts w:ascii="Times New Roman" w:hAnsi="Times New Roman" w:cs="Times New Roman"/>
          <w:b/>
          <w:bCs/>
          <w:sz w:val="24"/>
          <w:szCs w:val="24"/>
        </w:rPr>
        <w:t xml:space="preserve">Требование к услуге, оказываемой поставщиком: </w:t>
      </w:r>
    </w:p>
    <w:p w14:paraId="138D82F7" w14:textId="77777777" w:rsidR="0077671A" w:rsidRPr="009D464C" w:rsidRDefault="0077671A" w:rsidP="00FB5C47">
      <w:pPr>
        <w:pStyle w:val="a5"/>
        <w:spacing w:line="276" w:lineRule="auto"/>
        <w:rPr>
          <w:rFonts w:ascii="Times New Roman" w:hAnsi="Times New Roman" w:cs="Times New Roman"/>
          <w:sz w:val="24"/>
          <w:szCs w:val="24"/>
        </w:rPr>
      </w:pPr>
    </w:p>
    <w:p w14:paraId="21195FAD" w14:textId="1B28920E" w:rsidR="00111341" w:rsidRPr="009D464C" w:rsidRDefault="00111341" w:rsidP="00B041C1">
      <w:pPr>
        <w:pStyle w:val="a5"/>
        <w:numPr>
          <w:ilvl w:val="0"/>
          <w:numId w:val="9"/>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предоставить доступ пользователям к ИС; </w:t>
      </w:r>
    </w:p>
    <w:p w14:paraId="454C1333" w14:textId="73A40E54" w:rsidR="00111341" w:rsidRPr="009D464C" w:rsidRDefault="00111341" w:rsidP="00B041C1">
      <w:pPr>
        <w:pStyle w:val="a5"/>
        <w:numPr>
          <w:ilvl w:val="0"/>
          <w:numId w:val="9"/>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работы по ежедневному резервному копированию и восстановлению ИС в целях обеспечения безопасности и сохранности данных. Восстановление базы из ранее созданной резервной копии производится при необходимости.  </w:t>
      </w:r>
    </w:p>
    <w:p w14:paraId="004AEFB1" w14:textId="77C699AF" w:rsidR="0077671A" w:rsidRPr="009D464C" w:rsidRDefault="00111341" w:rsidP="00B041C1">
      <w:pPr>
        <w:pStyle w:val="a5"/>
        <w:numPr>
          <w:ilvl w:val="0"/>
          <w:numId w:val="9"/>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следующие работы по администрированию ИС и </w:t>
      </w:r>
      <w:r w:rsidR="0077671A" w:rsidRPr="009D464C">
        <w:rPr>
          <w:rFonts w:ascii="Times New Roman" w:hAnsi="Times New Roman" w:cs="Times New Roman"/>
          <w:sz w:val="24"/>
          <w:szCs w:val="24"/>
        </w:rPr>
        <w:t xml:space="preserve">консультации </w:t>
      </w:r>
      <w:r w:rsidRPr="009D464C">
        <w:rPr>
          <w:rFonts w:ascii="Times New Roman" w:hAnsi="Times New Roman" w:cs="Times New Roman"/>
          <w:sz w:val="24"/>
          <w:szCs w:val="24"/>
        </w:rPr>
        <w:t xml:space="preserve">- создание, отключение учетных записей пользователей и внесение </w:t>
      </w:r>
      <w:r w:rsidRPr="009D464C">
        <w:rPr>
          <w:rFonts w:ascii="Times New Roman" w:hAnsi="Times New Roman" w:cs="Times New Roman"/>
          <w:sz w:val="24"/>
          <w:szCs w:val="24"/>
        </w:rPr>
        <w:lastRenderedPageBreak/>
        <w:t xml:space="preserve">изменений в права доступа согласно внутренним требованиям Заказчика в области информационной безопасности; </w:t>
      </w:r>
    </w:p>
    <w:p w14:paraId="281ACC20" w14:textId="1902C171" w:rsidR="0077671A"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настройка интерфейсов и функциональных возможностей ИС при необходимости; </w:t>
      </w:r>
    </w:p>
    <w:p w14:paraId="0592679A" w14:textId="19C3D110" w:rsidR="0077671A"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консультация по работе с ИС, разбор сложных нетиповых ситуаций; </w:t>
      </w:r>
    </w:p>
    <w:p w14:paraId="2604063F" w14:textId="1D52397B" w:rsidR="00111341"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консультации по учету на этапе пользования ИТ. </w:t>
      </w:r>
    </w:p>
    <w:p w14:paraId="0F16261D" w14:textId="77777777" w:rsidR="0077671A" w:rsidRPr="009D464C" w:rsidRDefault="00111341" w:rsidP="00B041C1">
      <w:pPr>
        <w:pStyle w:val="a5"/>
        <w:numPr>
          <w:ilvl w:val="0"/>
          <w:numId w:val="9"/>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следующие работы по развитию функциональных возможностей ПО: </w:t>
      </w:r>
    </w:p>
    <w:p w14:paraId="04A0B4F4" w14:textId="77777777" w:rsidR="0077671A"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создание новых видов документов в связи с изменениями бизнес-процессов Заказчика; </w:t>
      </w:r>
    </w:p>
    <w:p w14:paraId="61E9387F" w14:textId="77777777" w:rsidR="0077671A"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создание новых отчетов и обработок по требованию Заказчика; </w:t>
      </w:r>
    </w:p>
    <w:p w14:paraId="09A1A67A" w14:textId="77777777" w:rsidR="0077671A"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редактирование и модификация существующих форм отчетов; </w:t>
      </w:r>
    </w:p>
    <w:p w14:paraId="6F731982" w14:textId="4B294750" w:rsidR="00111341"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создание, редактирование и модификация форм отчетов по требованиям Заказчика. </w:t>
      </w:r>
    </w:p>
    <w:p w14:paraId="751C514C" w14:textId="2B75D208" w:rsidR="0065721F" w:rsidRPr="009D464C" w:rsidRDefault="00111341" w:rsidP="00B041C1">
      <w:pPr>
        <w:pStyle w:val="a5"/>
        <w:numPr>
          <w:ilvl w:val="0"/>
          <w:numId w:val="9"/>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проводить следующие работы по технической поддержке работоспособности ИС: </w:t>
      </w:r>
    </w:p>
    <w:p w14:paraId="5C078A34" w14:textId="77777777" w:rsidR="0065721F"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ремонтные и профилактические работы; </w:t>
      </w:r>
    </w:p>
    <w:p w14:paraId="4E34BE6B" w14:textId="7673F2E1" w:rsidR="0065721F"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обновление при выходе новых релизов и версий ИС; </w:t>
      </w:r>
    </w:p>
    <w:p w14:paraId="69C31301" w14:textId="0A976646" w:rsidR="00111341" w:rsidRPr="009D464C" w:rsidRDefault="00111341" w:rsidP="00FB5C47">
      <w:pPr>
        <w:pStyle w:val="a5"/>
        <w:spacing w:line="276" w:lineRule="auto"/>
        <w:ind w:left="720"/>
        <w:rPr>
          <w:rFonts w:ascii="Times New Roman" w:hAnsi="Times New Roman" w:cs="Times New Roman"/>
          <w:sz w:val="24"/>
          <w:szCs w:val="24"/>
        </w:rPr>
      </w:pPr>
      <w:r w:rsidRPr="009D464C">
        <w:rPr>
          <w:rFonts w:ascii="Times New Roman" w:hAnsi="Times New Roman" w:cs="Times New Roman"/>
          <w:sz w:val="24"/>
          <w:szCs w:val="24"/>
        </w:rPr>
        <w:t xml:space="preserve">- консолидированная база данных, синхронизация между </w:t>
      </w:r>
      <w:r w:rsidR="00FB5F3C" w:rsidRPr="009D464C">
        <w:rPr>
          <w:rFonts w:ascii="Times New Roman" w:hAnsi="Times New Roman" w:cs="Times New Roman"/>
          <w:sz w:val="24"/>
          <w:szCs w:val="24"/>
        </w:rPr>
        <w:t>подсистемами</w:t>
      </w:r>
      <w:r w:rsidRPr="009D464C">
        <w:rPr>
          <w:rFonts w:ascii="Times New Roman" w:hAnsi="Times New Roman" w:cs="Times New Roman"/>
          <w:sz w:val="24"/>
          <w:szCs w:val="24"/>
        </w:rPr>
        <w:t xml:space="preserve"> для актуализации данных. </w:t>
      </w:r>
    </w:p>
    <w:p w14:paraId="5F6D8361" w14:textId="2D9F626D" w:rsidR="00111341" w:rsidRPr="009D464C" w:rsidRDefault="00111341" w:rsidP="00B041C1">
      <w:pPr>
        <w:pStyle w:val="a5"/>
        <w:numPr>
          <w:ilvl w:val="0"/>
          <w:numId w:val="9"/>
        </w:numPr>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должен предоставить доступ к ИС для пользователей Заказчика и подведомственных организаций Заказчика, указанных в Приложении к настоящей технической спецификации. При этом общее количество пользователей составляет не менее </w:t>
      </w:r>
      <w:r w:rsidR="00FB5C47" w:rsidRPr="009D464C">
        <w:rPr>
          <w:rFonts w:ascii="Times New Roman" w:hAnsi="Times New Roman" w:cs="Times New Roman"/>
          <w:sz w:val="24"/>
          <w:szCs w:val="24"/>
        </w:rPr>
        <w:t>10</w:t>
      </w:r>
      <w:r w:rsidRPr="009D464C">
        <w:rPr>
          <w:rFonts w:ascii="Times New Roman" w:hAnsi="Times New Roman" w:cs="Times New Roman"/>
          <w:sz w:val="24"/>
          <w:szCs w:val="24"/>
        </w:rPr>
        <w:t>.</w:t>
      </w:r>
    </w:p>
    <w:p w14:paraId="57F8648B" w14:textId="77777777" w:rsidR="00E309D3" w:rsidRPr="009D464C" w:rsidRDefault="00E309D3" w:rsidP="00FB5C47">
      <w:pPr>
        <w:pStyle w:val="a5"/>
        <w:spacing w:line="276" w:lineRule="auto"/>
        <w:rPr>
          <w:rFonts w:ascii="Times New Roman" w:hAnsi="Times New Roman" w:cs="Times New Roman"/>
          <w:sz w:val="24"/>
          <w:szCs w:val="24"/>
        </w:rPr>
      </w:pPr>
    </w:p>
    <w:p w14:paraId="605A52F1" w14:textId="50E55E9C" w:rsidR="000323F6" w:rsidRPr="009D464C" w:rsidRDefault="000323F6" w:rsidP="000323F6">
      <w:pPr>
        <w:autoSpaceDE w:val="0"/>
        <w:autoSpaceDN w:val="0"/>
        <w:adjustRightInd w:val="0"/>
        <w:rPr>
          <w:rFonts w:cs="Times New Roman"/>
          <w:color w:val="000000"/>
          <w:sz w:val="23"/>
          <w:szCs w:val="23"/>
        </w:rPr>
      </w:pPr>
      <w:r w:rsidRPr="009D464C">
        <w:rPr>
          <w:rFonts w:cs="Times New Roman"/>
          <w:b/>
          <w:bCs/>
          <w:color w:val="000000"/>
          <w:sz w:val="23"/>
          <w:szCs w:val="23"/>
        </w:rPr>
        <w:t xml:space="preserve">ОСНОВНЫЕ ФУНКЦИОНАЛЬНЫЕ ВОЗМОЖНОСТИ: </w:t>
      </w:r>
    </w:p>
    <w:p w14:paraId="54FBB112" w14:textId="77777777" w:rsidR="00202C39" w:rsidRPr="009D464C" w:rsidRDefault="00202C39" w:rsidP="00FB5C47">
      <w:pPr>
        <w:pStyle w:val="Default"/>
        <w:spacing w:line="276" w:lineRule="auto"/>
      </w:pPr>
    </w:p>
    <w:p w14:paraId="5BB98EB7" w14:textId="46432950" w:rsidR="00202C39" w:rsidRPr="009D464C" w:rsidRDefault="00CE2136" w:rsidP="00CE2136">
      <w:pPr>
        <w:tabs>
          <w:tab w:val="left" w:pos="1134"/>
        </w:tabs>
        <w:rPr>
          <w:rFonts w:cs="Times New Roman"/>
          <w:b/>
          <w:bCs/>
          <w:sz w:val="24"/>
          <w:szCs w:val="24"/>
          <w:u w:val="single"/>
        </w:rPr>
      </w:pPr>
      <w:r w:rsidRPr="009D464C">
        <w:rPr>
          <w:rFonts w:cs="Times New Roman"/>
          <w:sz w:val="24"/>
          <w:szCs w:val="24"/>
          <w:u w:val="single"/>
        </w:rPr>
        <w:t xml:space="preserve">В РАМКАХ НАСТОЯЩЕЙ ТЕХНИЧЕСКОЙ СПЕЦИФИКАЦИИ, ПОСТАВЩИКОМ ДОЛЖНЫ БЫТЬ ОКАЗАНЫ УСЛУГИ </w:t>
      </w:r>
      <w:r w:rsidRPr="00C857A5">
        <w:rPr>
          <w:rFonts w:cs="Times New Roman"/>
          <w:b/>
          <w:bCs/>
          <w:sz w:val="24"/>
          <w:szCs w:val="24"/>
          <w:u w:val="single"/>
        </w:rPr>
        <w:t>ПО</w:t>
      </w:r>
      <w:r w:rsidR="00C857A5" w:rsidRPr="00C857A5">
        <w:rPr>
          <w:rFonts w:cs="Times New Roman"/>
          <w:b/>
          <w:bCs/>
          <w:sz w:val="24"/>
          <w:szCs w:val="24"/>
          <w:u w:val="single"/>
        </w:rPr>
        <w:t xml:space="preserve"> ПРЕДОСТАВЛЕНИЮ ДОСТУПА </w:t>
      </w:r>
      <w:r w:rsidR="00C857A5">
        <w:rPr>
          <w:rFonts w:cs="Times New Roman"/>
          <w:b/>
          <w:bCs/>
          <w:sz w:val="24"/>
          <w:szCs w:val="24"/>
          <w:u w:val="single"/>
        </w:rPr>
        <w:t xml:space="preserve">И </w:t>
      </w:r>
      <w:r w:rsidRPr="009D464C">
        <w:rPr>
          <w:rFonts w:cs="Times New Roman"/>
          <w:sz w:val="24"/>
          <w:szCs w:val="24"/>
          <w:u w:val="single"/>
        </w:rPr>
        <w:t xml:space="preserve">ТЕХНИЧЕСКОМУ СОПРОВОЖДЕНИЮ СЛЕДУЮЩИХ МОДУЛЕЙ ИС </w:t>
      </w:r>
      <w:r w:rsidR="00C857A5" w:rsidRPr="00C857A5">
        <w:rPr>
          <w:rFonts w:cs="Times New Roman"/>
          <w:b/>
          <w:bCs/>
          <w:sz w:val="24"/>
          <w:szCs w:val="24"/>
          <w:u w:val="single"/>
        </w:rPr>
        <w:t>МЕКЕМЕ: БЮДЖЕТНОЕ ПЛАНИРОВАНИЕ</w:t>
      </w:r>
      <w:r w:rsidRPr="009D464C">
        <w:rPr>
          <w:rStyle w:val="FontStyle11"/>
          <w:sz w:val="24"/>
          <w:szCs w:val="24"/>
          <w:u w:val="single"/>
        </w:rPr>
        <w:t>:</w:t>
      </w:r>
      <w:r w:rsidRPr="009D464C">
        <w:rPr>
          <w:rFonts w:cs="Times New Roman"/>
          <w:b/>
          <w:bCs/>
          <w:sz w:val="24"/>
          <w:szCs w:val="24"/>
          <w:u w:val="single"/>
        </w:rPr>
        <w:t xml:space="preserve">  </w:t>
      </w:r>
    </w:p>
    <w:p w14:paraId="31F22F48" w14:textId="77777777" w:rsidR="007B19F4" w:rsidRPr="009D464C" w:rsidRDefault="007B19F4" w:rsidP="007B19F4">
      <w:pPr>
        <w:tabs>
          <w:tab w:val="left" w:pos="1134"/>
        </w:tabs>
        <w:ind w:firstLine="709"/>
        <w:rPr>
          <w:rFonts w:cs="Times New Roman"/>
          <w:sz w:val="24"/>
          <w:szCs w:val="24"/>
        </w:rPr>
      </w:pPr>
    </w:p>
    <w:p w14:paraId="1A763F19" w14:textId="63BA2105" w:rsidR="007B19F4" w:rsidRPr="009D464C" w:rsidRDefault="007B19F4" w:rsidP="00B041C1">
      <w:pPr>
        <w:pStyle w:val="Default"/>
        <w:numPr>
          <w:ilvl w:val="0"/>
          <w:numId w:val="10"/>
        </w:numPr>
        <w:spacing w:after="21" w:line="276" w:lineRule="auto"/>
        <w:rPr>
          <w:b/>
          <w:bCs/>
        </w:rPr>
      </w:pPr>
      <w:r w:rsidRPr="009D464C">
        <w:rPr>
          <w:b/>
          <w:bCs/>
        </w:rPr>
        <w:t>Модуль «Бюджетно</w:t>
      </w:r>
      <w:r w:rsidR="00CC7CE2" w:rsidRPr="009D464C">
        <w:rPr>
          <w:b/>
          <w:bCs/>
        </w:rPr>
        <w:t>е</w:t>
      </w:r>
      <w:r w:rsidRPr="009D464C">
        <w:rPr>
          <w:b/>
          <w:bCs/>
        </w:rPr>
        <w:t xml:space="preserve"> планировани</w:t>
      </w:r>
      <w:r w:rsidR="00CC7CE2" w:rsidRPr="009D464C">
        <w:rPr>
          <w:b/>
          <w:bCs/>
        </w:rPr>
        <w:t>е</w:t>
      </w:r>
      <w:r w:rsidRPr="009D464C">
        <w:rPr>
          <w:b/>
          <w:bCs/>
        </w:rPr>
        <w:t>»;</w:t>
      </w:r>
    </w:p>
    <w:p w14:paraId="4DAC3B2E" w14:textId="113BDABE" w:rsidR="009D464C" w:rsidRPr="009D464C" w:rsidRDefault="009D464C" w:rsidP="00B041C1">
      <w:pPr>
        <w:pStyle w:val="Default"/>
        <w:numPr>
          <w:ilvl w:val="0"/>
          <w:numId w:val="10"/>
        </w:numPr>
        <w:spacing w:after="21" w:line="276" w:lineRule="auto"/>
        <w:rPr>
          <w:b/>
          <w:bCs/>
        </w:rPr>
      </w:pPr>
      <w:r w:rsidRPr="009D464C">
        <w:rPr>
          <w:b/>
          <w:bCs/>
        </w:rPr>
        <w:t>Модуль «Лимиты</w:t>
      </w:r>
      <w:r>
        <w:rPr>
          <w:b/>
          <w:bCs/>
        </w:rPr>
        <w:t>»;</w:t>
      </w:r>
    </w:p>
    <w:p w14:paraId="70E15BF5" w14:textId="1E6A736A" w:rsidR="007D27DC" w:rsidRPr="009D464C" w:rsidRDefault="007B19F4" w:rsidP="00B041C1">
      <w:pPr>
        <w:pStyle w:val="Default"/>
        <w:numPr>
          <w:ilvl w:val="0"/>
          <w:numId w:val="10"/>
        </w:numPr>
        <w:spacing w:after="21" w:line="276" w:lineRule="auto"/>
        <w:rPr>
          <w:b/>
          <w:bCs/>
        </w:rPr>
      </w:pPr>
      <w:r w:rsidRPr="009D464C">
        <w:rPr>
          <w:b/>
          <w:bCs/>
        </w:rPr>
        <w:t xml:space="preserve">Модуль </w:t>
      </w:r>
      <w:r w:rsidR="00167420" w:rsidRPr="009D464C">
        <w:rPr>
          <w:b/>
          <w:bCs/>
        </w:rPr>
        <w:t>«</w:t>
      </w:r>
      <w:r w:rsidR="004C39F8" w:rsidRPr="009D464C">
        <w:rPr>
          <w:b/>
          <w:bCs/>
        </w:rPr>
        <w:t>ПКФО» (Прогнозная консолидированная финансовая отчетность);</w:t>
      </w:r>
    </w:p>
    <w:p w14:paraId="0B8E512D" w14:textId="74AADB06" w:rsidR="00202C39" w:rsidRPr="009D464C" w:rsidRDefault="00202C39" w:rsidP="00B041C1">
      <w:pPr>
        <w:pStyle w:val="a5"/>
        <w:numPr>
          <w:ilvl w:val="0"/>
          <w:numId w:val="16"/>
        </w:numPr>
        <w:spacing w:line="276" w:lineRule="auto"/>
        <w:rPr>
          <w:rStyle w:val="FontStyle11"/>
          <w:b w:val="0"/>
          <w:bCs w:val="0"/>
          <w:color w:val="FF0000"/>
          <w:sz w:val="24"/>
          <w:szCs w:val="24"/>
          <w:u w:val="single"/>
        </w:rPr>
      </w:pPr>
      <w:r w:rsidRPr="009D464C">
        <w:rPr>
          <w:rFonts w:ascii="Times New Roman" w:hAnsi="Times New Roman" w:cs="Times New Roman"/>
          <w:b/>
          <w:bCs/>
          <w:color w:val="FF0000"/>
          <w:sz w:val="24"/>
          <w:szCs w:val="24"/>
          <w:u w:val="single"/>
        </w:rPr>
        <w:t xml:space="preserve">Каждая </w:t>
      </w:r>
      <w:r w:rsidR="007B19F4" w:rsidRPr="009D464C">
        <w:rPr>
          <w:rFonts w:ascii="Times New Roman" w:hAnsi="Times New Roman" w:cs="Times New Roman"/>
          <w:b/>
          <w:bCs/>
          <w:color w:val="FF0000"/>
          <w:sz w:val="24"/>
          <w:szCs w:val="24"/>
          <w:u w:val="single"/>
        </w:rPr>
        <w:t xml:space="preserve">Модуль </w:t>
      </w:r>
      <w:r w:rsidRPr="009D464C">
        <w:rPr>
          <w:rFonts w:ascii="Times New Roman" w:hAnsi="Times New Roman" w:cs="Times New Roman"/>
          <w:b/>
          <w:bCs/>
          <w:color w:val="FF0000"/>
          <w:sz w:val="24"/>
          <w:szCs w:val="24"/>
          <w:u w:val="single"/>
        </w:rPr>
        <w:t>должна быть отделена друг от друга, но при этом интегрирована между собой.</w:t>
      </w:r>
    </w:p>
    <w:p w14:paraId="34876A09" w14:textId="131ED04D" w:rsidR="00060A71" w:rsidRPr="009D464C" w:rsidRDefault="00060A71" w:rsidP="00FB5C47">
      <w:pPr>
        <w:pStyle w:val="a5"/>
        <w:spacing w:line="276" w:lineRule="auto"/>
        <w:rPr>
          <w:rStyle w:val="FontStyle11"/>
          <w:sz w:val="24"/>
          <w:szCs w:val="24"/>
        </w:rPr>
      </w:pPr>
    </w:p>
    <w:p w14:paraId="0704E094" w14:textId="2C664F28" w:rsidR="00137A25" w:rsidRPr="009D464C" w:rsidRDefault="00137A25" w:rsidP="00FB5C47">
      <w:pPr>
        <w:pStyle w:val="Default"/>
        <w:spacing w:line="276" w:lineRule="auto"/>
        <w:rPr>
          <w:i/>
          <w:iCs/>
        </w:rPr>
      </w:pPr>
      <w:r w:rsidRPr="009D464C">
        <w:rPr>
          <w:i/>
          <w:iCs/>
        </w:rPr>
        <w:t xml:space="preserve">Подробное описание по функциональности </w:t>
      </w:r>
      <w:r w:rsidR="00E17AA6" w:rsidRPr="009D464C">
        <w:rPr>
          <w:i/>
          <w:iCs/>
        </w:rPr>
        <w:t>модули</w:t>
      </w:r>
      <w:r w:rsidRPr="009D464C">
        <w:rPr>
          <w:i/>
          <w:iCs/>
        </w:rPr>
        <w:t xml:space="preserve">. </w:t>
      </w:r>
    </w:p>
    <w:p w14:paraId="05439460" w14:textId="77777777" w:rsidR="00157AE1" w:rsidRPr="009D464C" w:rsidRDefault="00157AE1" w:rsidP="00FB5C47">
      <w:pPr>
        <w:pStyle w:val="Default"/>
        <w:spacing w:line="276" w:lineRule="auto"/>
        <w:rPr>
          <w:b/>
          <w:bCs/>
        </w:rPr>
      </w:pPr>
    </w:p>
    <w:p w14:paraId="7195A5F7" w14:textId="79577CA7" w:rsidR="00157AE1" w:rsidRPr="009D464C" w:rsidRDefault="007B19F4" w:rsidP="00B041C1">
      <w:pPr>
        <w:pStyle w:val="Default"/>
        <w:numPr>
          <w:ilvl w:val="0"/>
          <w:numId w:val="17"/>
        </w:numPr>
        <w:spacing w:after="21" w:line="276" w:lineRule="auto"/>
        <w:rPr>
          <w:b/>
          <w:bCs/>
          <w:color w:val="auto"/>
          <w:sz w:val="28"/>
          <w:szCs w:val="28"/>
        </w:rPr>
      </w:pPr>
      <w:r w:rsidRPr="009D464C">
        <w:rPr>
          <w:b/>
          <w:bCs/>
          <w:color w:val="auto"/>
          <w:sz w:val="28"/>
          <w:szCs w:val="28"/>
        </w:rPr>
        <w:t>Модуль «Бюджетно</w:t>
      </w:r>
      <w:r w:rsidR="009D464C" w:rsidRPr="009D464C">
        <w:rPr>
          <w:b/>
          <w:bCs/>
          <w:color w:val="auto"/>
          <w:sz w:val="28"/>
          <w:szCs w:val="28"/>
        </w:rPr>
        <w:t>е</w:t>
      </w:r>
      <w:r w:rsidRPr="009D464C">
        <w:rPr>
          <w:b/>
          <w:bCs/>
          <w:color w:val="auto"/>
          <w:sz w:val="28"/>
          <w:szCs w:val="28"/>
        </w:rPr>
        <w:t xml:space="preserve"> планировани</w:t>
      </w:r>
      <w:r w:rsidR="009D464C" w:rsidRPr="009D464C">
        <w:rPr>
          <w:b/>
          <w:bCs/>
          <w:color w:val="auto"/>
          <w:sz w:val="28"/>
          <w:szCs w:val="28"/>
        </w:rPr>
        <w:t>е</w:t>
      </w:r>
      <w:r w:rsidRPr="009D464C">
        <w:rPr>
          <w:b/>
          <w:bCs/>
          <w:color w:val="auto"/>
          <w:sz w:val="28"/>
          <w:szCs w:val="28"/>
        </w:rPr>
        <w:t>»;</w:t>
      </w:r>
    </w:p>
    <w:p w14:paraId="419EF14A" w14:textId="77777777" w:rsidR="00157AE1" w:rsidRPr="009D464C" w:rsidRDefault="00157AE1" w:rsidP="00157AE1">
      <w:pPr>
        <w:tabs>
          <w:tab w:val="left" w:pos="1134"/>
        </w:tabs>
        <w:ind w:right="13"/>
        <w:rPr>
          <w:rFonts w:cs="Times New Roman"/>
          <w:b/>
          <w:sz w:val="24"/>
          <w:szCs w:val="24"/>
        </w:rPr>
      </w:pPr>
      <w:r w:rsidRPr="009D464C">
        <w:rPr>
          <w:rFonts w:cs="Times New Roman"/>
          <w:b/>
          <w:sz w:val="24"/>
          <w:szCs w:val="24"/>
        </w:rPr>
        <w:t>Автоматизация бюджетных процессов по бюджетному планированию</w:t>
      </w:r>
    </w:p>
    <w:p w14:paraId="099B7DE0" w14:textId="77777777" w:rsidR="00157AE1" w:rsidRPr="009D464C" w:rsidRDefault="00157AE1" w:rsidP="00157AE1">
      <w:pPr>
        <w:tabs>
          <w:tab w:val="left" w:pos="1134"/>
        </w:tabs>
        <w:ind w:right="13"/>
        <w:rPr>
          <w:rFonts w:cs="Times New Roman"/>
          <w:b/>
          <w:sz w:val="24"/>
          <w:szCs w:val="24"/>
        </w:rPr>
      </w:pPr>
    </w:p>
    <w:p w14:paraId="06F2F411" w14:textId="00789EA4" w:rsidR="00157AE1" w:rsidRPr="00E309D3" w:rsidRDefault="00E309D3" w:rsidP="00157AE1">
      <w:pPr>
        <w:widowControl w:val="0"/>
        <w:tabs>
          <w:tab w:val="left" w:pos="1134"/>
        </w:tabs>
        <w:ind w:right="13"/>
        <w:rPr>
          <w:sz w:val="24"/>
          <w:szCs w:val="24"/>
        </w:rPr>
      </w:pPr>
      <w:r w:rsidRPr="00E309D3">
        <w:rPr>
          <w:sz w:val="24"/>
          <w:szCs w:val="24"/>
        </w:rPr>
        <w:t xml:space="preserve">Бюджетное планирование предназначено для автоматизации процессов по планированию, рассмотрению, утверждению, уточнению и корректировке бюджета согласно бюджетному законодательству Республики Казахстан. Полная автоматизация бюджета необходима для того, чтобы при планировании бюджета, ориентированного на достижение показателей точных цифр и результатов, предусмотренных стратегическими планами, программами развития территорий и бюджетными программами государственных органов, были соблюдены правила составления и представления бюджетной заявки. Основное преимущество </w:t>
      </w:r>
      <w:r w:rsidRPr="00E309D3">
        <w:rPr>
          <w:sz w:val="24"/>
          <w:szCs w:val="24"/>
        </w:rPr>
        <w:lastRenderedPageBreak/>
        <w:t xml:space="preserve">подсистемы – планирование, учет всех уровней бюджета в одном рабочем месте и прозрачность всех документов для всех уровнях государственных организаций, имеющих доступ. Пользователи в программе распределены по своим ролям и от подчиненных государственных учреждений к вышестоящим организациям. С помощью </w:t>
      </w:r>
      <w:r>
        <w:rPr>
          <w:sz w:val="24"/>
          <w:szCs w:val="24"/>
        </w:rPr>
        <w:t>ИС</w:t>
      </w:r>
      <w:r w:rsidRPr="00E309D3">
        <w:rPr>
          <w:sz w:val="24"/>
          <w:szCs w:val="24"/>
        </w:rPr>
        <w:t xml:space="preserve"> вышестоящие или АБП могут посмотреть все уровни бюджетной заявки своих подчиненных организаций.</w:t>
      </w:r>
    </w:p>
    <w:p w14:paraId="0126F1BF" w14:textId="77777777" w:rsidR="00E309D3" w:rsidRPr="009D464C" w:rsidRDefault="00E309D3" w:rsidP="00157AE1">
      <w:pPr>
        <w:widowControl w:val="0"/>
        <w:tabs>
          <w:tab w:val="left" w:pos="1134"/>
        </w:tabs>
        <w:ind w:right="13"/>
        <w:rPr>
          <w:rFonts w:cs="Times New Roman"/>
          <w:b/>
          <w:sz w:val="24"/>
          <w:szCs w:val="24"/>
        </w:rPr>
      </w:pPr>
    </w:p>
    <w:p w14:paraId="3189E2D4" w14:textId="7C5E7AE0" w:rsidR="00157AE1" w:rsidRPr="009D464C" w:rsidRDefault="00157AE1" w:rsidP="00157AE1">
      <w:pPr>
        <w:widowControl w:val="0"/>
        <w:tabs>
          <w:tab w:val="left" w:pos="1134"/>
        </w:tabs>
        <w:ind w:right="13"/>
        <w:rPr>
          <w:rFonts w:cs="Times New Roman"/>
          <w:b/>
          <w:sz w:val="24"/>
          <w:szCs w:val="24"/>
        </w:rPr>
      </w:pPr>
      <w:r w:rsidRPr="009D464C">
        <w:rPr>
          <w:rFonts w:cs="Times New Roman"/>
          <w:b/>
          <w:sz w:val="24"/>
          <w:szCs w:val="24"/>
        </w:rPr>
        <w:t xml:space="preserve">Функциональные требования к </w:t>
      </w:r>
      <w:r w:rsidR="00CC7CE2" w:rsidRPr="009D464C">
        <w:rPr>
          <w:rFonts w:cs="Times New Roman"/>
          <w:b/>
          <w:sz w:val="24"/>
          <w:szCs w:val="24"/>
        </w:rPr>
        <w:t xml:space="preserve">модулю </w:t>
      </w:r>
      <w:r w:rsidRPr="009D464C">
        <w:rPr>
          <w:rFonts w:cs="Times New Roman"/>
          <w:b/>
          <w:sz w:val="24"/>
          <w:szCs w:val="24"/>
        </w:rPr>
        <w:t>«</w:t>
      </w:r>
      <w:r w:rsidR="009D464C" w:rsidRPr="009D464C">
        <w:rPr>
          <w:rFonts w:cs="Times New Roman"/>
          <w:b/>
          <w:sz w:val="24"/>
          <w:szCs w:val="24"/>
        </w:rPr>
        <w:t>Бюджетное планирование</w:t>
      </w:r>
      <w:r w:rsidRPr="009D464C">
        <w:rPr>
          <w:rFonts w:cs="Times New Roman"/>
          <w:b/>
          <w:sz w:val="24"/>
          <w:szCs w:val="24"/>
        </w:rPr>
        <w:t>»</w:t>
      </w:r>
    </w:p>
    <w:p w14:paraId="5A16B3A1" w14:textId="77777777" w:rsidR="00157AE1" w:rsidRPr="009D464C" w:rsidRDefault="00157AE1" w:rsidP="008D12CA">
      <w:pPr>
        <w:widowControl w:val="0"/>
        <w:tabs>
          <w:tab w:val="left" w:pos="1134"/>
        </w:tabs>
        <w:ind w:right="13"/>
        <w:rPr>
          <w:rFonts w:cs="Times New Roman"/>
          <w:bCs/>
          <w:sz w:val="24"/>
          <w:szCs w:val="24"/>
        </w:rPr>
      </w:pPr>
    </w:p>
    <w:p w14:paraId="1950D557" w14:textId="77777777" w:rsidR="00C22F30" w:rsidRPr="009D464C" w:rsidRDefault="00C22F30" w:rsidP="00C22F30">
      <w:pPr>
        <w:widowControl w:val="0"/>
        <w:tabs>
          <w:tab w:val="left" w:pos="1134"/>
        </w:tabs>
        <w:ind w:right="13"/>
        <w:rPr>
          <w:rFonts w:cs="Times New Roman"/>
          <w:bCs/>
          <w:sz w:val="24"/>
          <w:szCs w:val="24"/>
        </w:rPr>
      </w:pPr>
      <w:r w:rsidRPr="009D464C">
        <w:rPr>
          <w:rFonts w:cs="Times New Roman"/>
          <w:bCs/>
          <w:sz w:val="24"/>
          <w:szCs w:val="24"/>
        </w:rPr>
        <w:t>1. В рамках функционала подсистемы должны быть сервисы для комплексной автоматизации процессов бюджетного планирования, рассмотрения, утверждения, корректировки и уточнения бюджета согласно бюджетному законодательству Республики Казахстан и смежным нормативным правовым актам уполномоченного органа Республики Казахстан.</w:t>
      </w:r>
    </w:p>
    <w:p w14:paraId="4D153250" w14:textId="77777777" w:rsidR="00C22F30" w:rsidRPr="009D464C" w:rsidRDefault="00C22F30" w:rsidP="00C22F30">
      <w:pPr>
        <w:widowControl w:val="0"/>
        <w:tabs>
          <w:tab w:val="left" w:pos="1134"/>
        </w:tabs>
        <w:ind w:right="13"/>
        <w:rPr>
          <w:rFonts w:cs="Times New Roman"/>
          <w:bCs/>
          <w:sz w:val="24"/>
          <w:szCs w:val="24"/>
        </w:rPr>
      </w:pPr>
      <w:r w:rsidRPr="009D464C">
        <w:rPr>
          <w:rFonts w:cs="Times New Roman"/>
          <w:bCs/>
          <w:sz w:val="24"/>
          <w:szCs w:val="24"/>
        </w:rPr>
        <w:t>2. В подсистеме должны быть предусмотрены следующие функциональные возможности:</w:t>
      </w:r>
    </w:p>
    <w:p w14:paraId="4137FA62" w14:textId="77777777" w:rsidR="00C22F30" w:rsidRPr="009D464C" w:rsidRDefault="00C22F30" w:rsidP="00C22F30">
      <w:pPr>
        <w:widowControl w:val="0"/>
        <w:tabs>
          <w:tab w:val="left" w:pos="1134"/>
        </w:tabs>
        <w:ind w:right="13"/>
        <w:rPr>
          <w:rFonts w:cs="Times New Roman"/>
          <w:bCs/>
          <w:sz w:val="24"/>
          <w:szCs w:val="24"/>
        </w:rPr>
      </w:pPr>
      <w:r w:rsidRPr="009D464C">
        <w:rPr>
          <w:rFonts w:cs="Times New Roman"/>
          <w:bCs/>
          <w:sz w:val="24"/>
          <w:szCs w:val="24"/>
        </w:rPr>
        <w:t>- формирование бюджетной заявки согласно Правилам составления и представления бюджетной заявки;</w:t>
      </w:r>
    </w:p>
    <w:p w14:paraId="1B8D5AD8" w14:textId="77777777" w:rsidR="00C22F30" w:rsidRPr="009D464C" w:rsidRDefault="00C22F30" w:rsidP="00C22F30">
      <w:pPr>
        <w:widowControl w:val="0"/>
        <w:tabs>
          <w:tab w:val="left" w:pos="1134"/>
        </w:tabs>
        <w:ind w:right="13"/>
        <w:rPr>
          <w:rFonts w:cs="Times New Roman"/>
          <w:bCs/>
          <w:sz w:val="24"/>
          <w:szCs w:val="24"/>
        </w:rPr>
      </w:pPr>
      <w:r w:rsidRPr="009D464C">
        <w:rPr>
          <w:rFonts w:cs="Times New Roman"/>
          <w:bCs/>
          <w:sz w:val="24"/>
          <w:szCs w:val="24"/>
        </w:rPr>
        <w:t>- формирование бюджетных заявок по формам специфик согласно Правилам составления и представления бюджетной заявки;</w:t>
      </w:r>
    </w:p>
    <w:p w14:paraId="18E2D0C3" w14:textId="77777777" w:rsidR="00C22F30" w:rsidRPr="009D464C" w:rsidRDefault="00C22F30" w:rsidP="00C22F30">
      <w:pPr>
        <w:widowControl w:val="0"/>
        <w:tabs>
          <w:tab w:val="left" w:pos="1134"/>
        </w:tabs>
        <w:ind w:right="13"/>
        <w:rPr>
          <w:rFonts w:cs="Times New Roman"/>
          <w:bCs/>
          <w:sz w:val="24"/>
          <w:szCs w:val="24"/>
        </w:rPr>
      </w:pPr>
      <w:r w:rsidRPr="009D464C">
        <w:rPr>
          <w:rFonts w:cs="Times New Roman"/>
          <w:bCs/>
          <w:sz w:val="24"/>
          <w:szCs w:val="24"/>
        </w:rPr>
        <w:t>- предоставление статуса «в работе», «отправлен на проверку» или «утвержден» текущих документов бюджетных заявок (прогноз, план, уточнение) государственных учреждений к вышестоящим организациям;</w:t>
      </w:r>
    </w:p>
    <w:p w14:paraId="7269B98E" w14:textId="77777777" w:rsidR="00C22F30" w:rsidRPr="00C22F30" w:rsidRDefault="00C22F30" w:rsidP="00C22F30">
      <w:pPr>
        <w:autoSpaceDE w:val="0"/>
        <w:autoSpaceDN w:val="0"/>
        <w:adjustRightInd w:val="0"/>
        <w:rPr>
          <w:rFonts w:cs="Times New Roman"/>
          <w:color w:val="000000"/>
          <w:sz w:val="24"/>
          <w:szCs w:val="24"/>
        </w:rPr>
      </w:pPr>
      <w:r w:rsidRPr="00C22F30">
        <w:rPr>
          <w:rFonts w:cs="Times New Roman"/>
          <w:color w:val="000000"/>
          <w:sz w:val="24"/>
          <w:szCs w:val="24"/>
        </w:rPr>
        <w:t xml:space="preserve">- настройка форматов бюджетов, установление связи между статьями отдельных бюджетов; </w:t>
      </w:r>
    </w:p>
    <w:p w14:paraId="5D007EBC" w14:textId="77777777" w:rsidR="00C22F30" w:rsidRPr="00C22F30" w:rsidRDefault="00C22F30" w:rsidP="00C22F30">
      <w:pPr>
        <w:autoSpaceDE w:val="0"/>
        <w:autoSpaceDN w:val="0"/>
        <w:adjustRightInd w:val="0"/>
        <w:rPr>
          <w:rFonts w:cs="Times New Roman"/>
          <w:color w:val="000000"/>
          <w:sz w:val="24"/>
          <w:szCs w:val="24"/>
        </w:rPr>
      </w:pPr>
      <w:r w:rsidRPr="00C22F30">
        <w:rPr>
          <w:rFonts w:cs="Times New Roman"/>
          <w:color w:val="000000"/>
          <w:sz w:val="24"/>
          <w:szCs w:val="24"/>
        </w:rPr>
        <w:t xml:space="preserve">- автоматический контроль всех расходов с учетом лимитов; </w:t>
      </w:r>
    </w:p>
    <w:p w14:paraId="770ADFC4" w14:textId="77777777" w:rsidR="00C22F30" w:rsidRPr="00C22F30" w:rsidRDefault="00C22F30" w:rsidP="00C22F30">
      <w:pPr>
        <w:autoSpaceDE w:val="0"/>
        <w:autoSpaceDN w:val="0"/>
        <w:adjustRightInd w:val="0"/>
        <w:rPr>
          <w:rFonts w:cs="Times New Roman"/>
          <w:color w:val="000000"/>
          <w:sz w:val="24"/>
          <w:szCs w:val="24"/>
        </w:rPr>
      </w:pPr>
      <w:r w:rsidRPr="00C22F30">
        <w:rPr>
          <w:rFonts w:cs="Times New Roman"/>
          <w:color w:val="000000"/>
          <w:sz w:val="24"/>
          <w:szCs w:val="24"/>
        </w:rPr>
        <w:t xml:space="preserve">- проведение анализа информации и построение сводных отчетов в разных аналитических разрезах; </w:t>
      </w:r>
    </w:p>
    <w:p w14:paraId="1B20B1DC" w14:textId="0FFEE935" w:rsidR="00157AE1" w:rsidRPr="009D464C" w:rsidRDefault="00C22F30" w:rsidP="00157AE1">
      <w:pPr>
        <w:widowControl w:val="0"/>
        <w:tabs>
          <w:tab w:val="left" w:pos="1134"/>
        </w:tabs>
        <w:ind w:right="13"/>
        <w:rPr>
          <w:rFonts w:cs="Times New Roman"/>
          <w:color w:val="000000"/>
          <w:sz w:val="24"/>
          <w:szCs w:val="24"/>
        </w:rPr>
      </w:pPr>
      <w:r w:rsidRPr="009D464C">
        <w:rPr>
          <w:rFonts w:cs="Times New Roman"/>
          <w:color w:val="000000"/>
          <w:sz w:val="24"/>
          <w:szCs w:val="24"/>
        </w:rPr>
        <w:t>- внесение корректировок</w:t>
      </w:r>
      <w:r w:rsidR="002D37A4" w:rsidRPr="009D464C">
        <w:rPr>
          <w:rFonts w:cs="Times New Roman"/>
          <w:color w:val="000000"/>
          <w:sz w:val="24"/>
          <w:szCs w:val="24"/>
        </w:rPr>
        <w:t>;</w:t>
      </w:r>
    </w:p>
    <w:p w14:paraId="4145587E" w14:textId="1C60A321" w:rsidR="008D12CA" w:rsidRPr="009D464C" w:rsidRDefault="008D12CA" w:rsidP="00157AE1">
      <w:pPr>
        <w:widowControl w:val="0"/>
        <w:tabs>
          <w:tab w:val="left" w:pos="1134"/>
        </w:tabs>
        <w:ind w:right="13"/>
        <w:rPr>
          <w:rFonts w:cs="Times New Roman"/>
          <w:bCs/>
          <w:sz w:val="24"/>
          <w:szCs w:val="24"/>
        </w:rPr>
      </w:pPr>
    </w:p>
    <w:p w14:paraId="425EFC29" w14:textId="77777777" w:rsidR="008D12CA" w:rsidRPr="009D464C" w:rsidRDefault="008D12CA" w:rsidP="00157AE1">
      <w:pPr>
        <w:widowControl w:val="0"/>
        <w:tabs>
          <w:tab w:val="left" w:pos="1134"/>
        </w:tabs>
        <w:ind w:right="13"/>
        <w:rPr>
          <w:rFonts w:cs="Times New Roman"/>
          <w:bCs/>
          <w:sz w:val="24"/>
          <w:szCs w:val="24"/>
        </w:rPr>
      </w:pPr>
    </w:p>
    <w:p w14:paraId="5053F4F4" w14:textId="033C1F51" w:rsidR="00157AE1" w:rsidRPr="009D464C" w:rsidRDefault="00157AE1" w:rsidP="00157AE1">
      <w:pPr>
        <w:widowControl w:val="0"/>
        <w:tabs>
          <w:tab w:val="left" w:pos="1134"/>
        </w:tabs>
        <w:ind w:right="13"/>
        <w:rPr>
          <w:rFonts w:cs="Times New Roman"/>
          <w:b/>
          <w:sz w:val="24"/>
          <w:szCs w:val="24"/>
        </w:rPr>
      </w:pPr>
      <w:r w:rsidRPr="009D464C">
        <w:rPr>
          <w:rFonts w:cs="Times New Roman"/>
          <w:b/>
          <w:sz w:val="24"/>
          <w:szCs w:val="24"/>
        </w:rPr>
        <w:t>Что дает функционал «</w:t>
      </w:r>
      <w:r w:rsidR="009D464C" w:rsidRPr="009D464C">
        <w:rPr>
          <w:rFonts w:cs="Times New Roman"/>
          <w:b/>
          <w:sz w:val="24"/>
          <w:szCs w:val="24"/>
        </w:rPr>
        <w:t>Бюджетное планирование</w:t>
      </w:r>
      <w:r w:rsidRPr="009D464C">
        <w:rPr>
          <w:rFonts w:cs="Times New Roman"/>
          <w:b/>
          <w:sz w:val="24"/>
          <w:szCs w:val="24"/>
        </w:rPr>
        <w:t>»:</w:t>
      </w:r>
    </w:p>
    <w:p w14:paraId="3FE90FAE" w14:textId="77777777" w:rsidR="00157AE1" w:rsidRPr="009D464C" w:rsidRDefault="00157AE1" w:rsidP="00157AE1">
      <w:pPr>
        <w:widowControl w:val="0"/>
        <w:tabs>
          <w:tab w:val="left" w:pos="1134"/>
        </w:tabs>
        <w:ind w:right="13"/>
        <w:rPr>
          <w:rFonts w:cs="Times New Roman"/>
          <w:bCs/>
          <w:sz w:val="24"/>
          <w:szCs w:val="24"/>
        </w:rPr>
      </w:pPr>
    </w:p>
    <w:p w14:paraId="6B0B5449" w14:textId="77777777"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Исключение бумажных носителей;</w:t>
      </w:r>
    </w:p>
    <w:p w14:paraId="2CAD58B3" w14:textId="32853162" w:rsidR="00157AE1" w:rsidRPr="009D464C" w:rsidRDefault="009D464C"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Соответствие</w:t>
      </w:r>
      <w:r w:rsidR="00157AE1" w:rsidRPr="009D464C">
        <w:rPr>
          <w:rFonts w:ascii="Times New Roman" w:hAnsi="Times New Roman" w:cs="Times New Roman"/>
          <w:bCs/>
          <w:sz w:val="24"/>
          <w:szCs w:val="24"/>
        </w:rPr>
        <w:t xml:space="preserve"> с правилами составления и предоставления БЗ согласно Приказа Министра финансов Республики Казахстан от 24 ноября 2014 года № 511.</w:t>
      </w:r>
    </w:p>
    <w:p w14:paraId="11309F53" w14:textId="74A48F3A" w:rsidR="00157AE1"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Доступ к данным нижестоящих органов в режиме реального времени;</w:t>
      </w:r>
    </w:p>
    <w:p w14:paraId="6817AB2A" w14:textId="1F8BFAEC" w:rsidR="00E309D3" w:rsidRPr="00E309D3" w:rsidRDefault="00E309D3" w:rsidP="00B041C1">
      <w:pPr>
        <w:pStyle w:val="a7"/>
        <w:numPr>
          <w:ilvl w:val="0"/>
          <w:numId w:val="4"/>
        </w:numPr>
        <w:rPr>
          <w:rFonts w:ascii="Times New Roman" w:hAnsi="Times New Roman" w:cs="Times New Roman"/>
          <w:bCs/>
          <w:sz w:val="24"/>
          <w:szCs w:val="24"/>
        </w:rPr>
      </w:pPr>
      <w:r w:rsidRPr="00E309D3">
        <w:rPr>
          <w:rFonts w:ascii="Times New Roman" w:hAnsi="Times New Roman" w:cs="Times New Roman"/>
          <w:bCs/>
          <w:sz w:val="24"/>
          <w:szCs w:val="24"/>
        </w:rPr>
        <w:t>Интеграционное взаимодействия с информационной системой государственного планирования по передачи данных проектов;</w:t>
      </w:r>
    </w:p>
    <w:p w14:paraId="115CF3E5" w14:textId="77777777"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Автоматизация в разрезе всех уровней бюджета. Бюджет сельского округа, Районный бюджет, Областной бюджет, Республиканский бюджет.</w:t>
      </w:r>
    </w:p>
    <w:p w14:paraId="36054945" w14:textId="77777777"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Подписание бюджетных заявок с помощью ЭЦП физических лиц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03D8B4EF" w14:textId="77777777"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Рабочий стол куратора для контроля процесса планирования бюджета;</w:t>
      </w:r>
    </w:p>
    <w:p w14:paraId="5ADDF67E" w14:textId="3720AB43"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Запрет на ручное редактирование </w:t>
      </w:r>
      <w:r w:rsidR="009D464C" w:rsidRPr="009D464C">
        <w:rPr>
          <w:rFonts w:ascii="Times New Roman" w:hAnsi="Times New Roman" w:cs="Times New Roman"/>
          <w:bCs/>
          <w:sz w:val="24"/>
          <w:szCs w:val="24"/>
        </w:rPr>
        <w:t>рассчитанных</w:t>
      </w:r>
      <w:r w:rsidRPr="009D464C">
        <w:rPr>
          <w:rFonts w:ascii="Times New Roman" w:hAnsi="Times New Roman" w:cs="Times New Roman"/>
          <w:bCs/>
          <w:sz w:val="24"/>
          <w:szCs w:val="24"/>
        </w:rPr>
        <w:t xml:space="preserve"> автоматически сумм в шаблонах расшифровок при занесении бюджетных заявок;</w:t>
      </w:r>
    </w:p>
    <w:p w14:paraId="10463963" w14:textId="77777777"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Принятие и утверждение бюджетных заявок в ИС с соблюдением бюджетных процессов планирования;</w:t>
      </w:r>
    </w:p>
    <w:p w14:paraId="711436DF" w14:textId="29B3785F" w:rsidR="00157AE1" w:rsidRPr="009D464C" w:rsidRDefault="00157AE1" w:rsidP="00B041C1">
      <w:pPr>
        <w:pStyle w:val="a7"/>
        <w:numPr>
          <w:ilvl w:val="0"/>
          <w:numId w:val="4"/>
        </w:numPr>
        <w:rPr>
          <w:rFonts w:ascii="Times New Roman" w:hAnsi="Times New Roman" w:cs="Times New Roman"/>
          <w:sz w:val="24"/>
          <w:szCs w:val="24"/>
        </w:rPr>
      </w:pPr>
      <w:r w:rsidRPr="009D464C">
        <w:rPr>
          <w:rFonts w:ascii="Times New Roman" w:hAnsi="Times New Roman" w:cs="Times New Roman"/>
          <w:sz w:val="24"/>
          <w:szCs w:val="24"/>
        </w:rPr>
        <w:t>Разработка новых форм бюджетных заявок (произвольных);</w:t>
      </w:r>
    </w:p>
    <w:p w14:paraId="2F89F3C9" w14:textId="77777777" w:rsidR="00157AE1" w:rsidRPr="009D464C" w:rsidRDefault="00157AE1" w:rsidP="00B041C1">
      <w:pPr>
        <w:pStyle w:val="a7"/>
        <w:numPr>
          <w:ilvl w:val="0"/>
          <w:numId w:val="4"/>
        </w:numPr>
        <w:rPr>
          <w:rFonts w:ascii="Times New Roman" w:hAnsi="Times New Roman" w:cs="Times New Roman"/>
          <w:sz w:val="24"/>
          <w:szCs w:val="24"/>
        </w:rPr>
      </w:pPr>
      <w:r w:rsidRPr="009D464C">
        <w:rPr>
          <w:rFonts w:ascii="Times New Roman" w:hAnsi="Times New Roman" w:cs="Times New Roman"/>
          <w:sz w:val="24"/>
          <w:szCs w:val="24"/>
        </w:rPr>
        <w:t xml:space="preserve">Автоматическое заполнение бюджетных заявок по налогам, нормам, на следующие годы используя коэффициент инфляции; </w:t>
      </w:r>
    </w:p>
    <w:p w14:paraId="5A5A39B7" w14:textId="77777777" w:rsidR="00157AE1" w:rsidRPr="009D464C" w:rsidRDefault="00157AE1" w:rsidP="00B041C1">
      <w:pPr>
        <w:pStyle w:val="a7"/>
        <w:numPr>
          <w:ilvl w:val="0"/>
          <w:numId w:val="4"/>
        </w:numPr>
        <w:rPr>
          <w:rFonts w:ascii="Times New Roman" w:hAnsi="Times New Roman" w:cs="Times New Roman"/>
          <w:sz w:val="24"/>
          <w:szCs w:val="24"/>
        </w:rPr>
      </w:pPr>
      <w:r w:rsidRPr="009D464C">
        <w:rPr>
          <w:rFonts w:ascii="Times New Roman" w:hAnsi="Times New Roman" w:cs="Times New Roman"/>
          <w:sz w:val="24"/>
          <w:szCs w:val="24"/>
        </w:rPr>
        <w:t>Заполнение бюджетных заявок, учет бюджетных заявок в разрезе проектов, мероприятий, объектов строительства;</w:t>
      </w:r>
    </w:p>
    <w:p w14:paraId="5264F733" w14:textId="77777777" w:rsidR="00157AE1" w:rsidRPr="009D464C" w:rsidRDefault="00157AE1" w:rsidP="00B041C1">
      <w:pPr>
        <w:pStyle w:val="a7"/>
        <w:numPr>
          <w:ilvl w:val="0"/>
          <w:numId w:val="4"/>
        </w:numPr>
        <w:rPr>
          <w:rFonts w:ascii="Times New Roman" w:hAnsi="Times New Roman" w:cs="Times New Roman"/>
          <w:sz w:val="24"/>
          <w:szCs w:val="24"/>
        </w:rPr>
      </w:pPr>
      <w:r w:rsidRPr="009D464C">
        <w:rPr>
          <w:rFonts w:ascii="Times New Roman" w:hAnsi="Times New Roman" w:cs="Times New Roman"/>
          <w:sz w:val="24"/>
          <w:szCs w:val="24"/>
        </w:rPr>
        <w:lastRenderedPageBreak/>
        <w:t>Учет «Бюджетные заявки» для ГККП в случае использовании информационной системой ГККП (предприятиями), заполнение бюджетных заявок для вышестоящего АБП в одной ИС с выгрузкой расшифровок в электронные носители;</w:t>
      </w:r>
    </w:p>
    <w:p w14:paraId="066C3194" w14:textId="06324D25" w:rsidR="00157AE1" w:rsidRPr="009D464C" w:rsidRDefault="009D464C"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Автоматическая</w:t>
      </w:r>
      <w:r w:rsidR="00157AE1" w:rsidRPr="009D464C">
        <w:rPr>
          <w:rFonts w:ascii="Times New Roman" w:hAnsi="Times New Roman" w:cs="Times New Roman"/>
          <w:bCs/>
          <w:sz w:val="24"/>
          <w:szCs w:val="24"/>
        </w:rPr>
        <w:t xml:space="preserve"> загрузка </w:t>
      </w:r>
      <w:r w:rsidRPr="009D464C">
        <w:rPr>
          <w:rFonts w:ascii="Times New Roman" w:hAnsi="Times New Roman" w:cs="Times New Roman"/>
          <w:bCs/>
          <w:sz w:val="24"/>
          <w:szCs w:val="24"/>
        </w:rPr>
        <w:t>Бюджетных</w:t>
      </w:r>
      <w:r w:rsidR="00157AE1" w:rsidRPr="009D464C">
        <w:rPr>
          <w:rFonts w:ascii="Times New Roman" w:hAnsi="Times New Roman" w:cs="Times New Roman"/>
          <w:bCs/>
          <w:sz w:val="24"/>
          <w:szCs w:val="24"/>
        </w:rPr>
        <w:t xml:space="preserve"> программ в портал «Открытые бюджеты»;</w:t>
      </w:r>
    </w:p>
    <w:p w14:paraId="7FB6AA44" w14:textId="651D94F3" w:rsidR="00157AE1" w:rsidRPr="009D464C" w:rsidRDefault="00157AE1" w:rsidP="00B041C1">
      <w:pPr>
        <w:pStyle w:val="a7"/>
        <w:widowControl w:val="0"/>
        <w:numPr>
          <w:ilvl w:val="0"/>
          <w:numId w:val="4"/>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Актуальное обновление модуля на основе изменений в НПА в течении 5 рабочих дней.</w:t>
      </w:r>
    </w:p>
    <w:p w14:paraId="5C95356C" w14:textId="77777777" w:rsidR="00157AE1" w:rsidRPr="009D464C" w:rsidRDefault="00157AE1" w:rsidP="00157AE1">
      <w:pPr>
        <w:pStyle w:val="a5"/>
        <w:spacing w:line="276" w:lineRule="auto"/>
        <w:rPr>
          <w:rFonts w:ascii="Times New Roman" w:hAnsi="Times New Roman" w:cs="Times New Roman"/>
          <w:b/>
          <w:sz w:val="24"/>
          <w:szCs w:val="24"/>
        </w:rPr>
      </w:pPr>
    </w:p>
    <w:p w14:paraId="632F57EF" w14:textId="77777777" w:rsidR="00157AE1" w:rsidRPr="009D464C" w:rsidRDefault="00157AE1" w:rsidP="00157AE1">
      <w:pPr>
        <w:pStyle w:val="a7"/>
        <w:numPr>
          <w:ilvl w:val="0"/>
          <w:numId w:val="1"/>
        </w:numPr>
        <w:jc w:val="both"/>
        <w:rPr>
          <w:rFonts w:ascii="Times New Roman" w:hAnsi="Times New Roman" w:cs="Times New Roman"/>
          <w:b/>
          <w:bCs/>
          <w:sz w:val="24"/>
          <w:szCs w:val="24"/>
        </w:rPr>
      </w:pPr>
      <w:r w:rsidRPr="009D464C">
        <w:rPr>
          <w:rFonts w:ascii="Times New Roman" w:hAnsi="Times New Roman" w:cs="Times New Roman"/>
          <w:b/>
          <w:bCs/>
          <w:sz w:val="24"/>
          <w:szCs w:val="24"/>
        </w:rPr>
        <w:t>Формирование сводных и индивидуальных отчетов:</w:t>
      </w:r>
    </w:p>
    <w:p w14:paraId="2A4D54A7" w14:textId="77777777" w:rsidR="00157AE1" w:rsidRPr="009D464C" w:rsidRDefault="00157AE1" w:rsidP="00157AE1">
      <w:pPr>
        <w:pStyle w:val="a7"/>
        <w:jc w:val="both"/>
        <w:rPr>
          <w:rFonts w:ascii="Times New Roman" w:hAnsi="Times New Roman" w:cs="Times New Roman"/>
          <w:b/>
          <w:bCs/>
          <w:sz w:val="24"/>
          <w:szCs w:val="24"/>
        </w:rPr>
      </w:pPr>
    </w:p>
    <w:p w14:paraId="73B54290"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«Аналитический отчет по местным налогам и сборам» - на основе текущих данных ИПФ по поступлениям, а также прогнозов по поступлениям и казначейских форм занесенные в ИС.</w:t>
      </w:r>
    </w:p>
    <w:p w14:paraId="0BC77B7D"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«Отчет об уточнениях планов по расходам» - на основе текущих данных ИПФ по расходам занесенные в ИС.</w:t>
      </w:r>
    </w:p>
    <w:p w14:paraId="7ED9108C"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«Отчет по структуре» - на основе занесенных проектов и планов по поступлениям и расходам.</w:t>
      </w:r>
    </w:p>
    <w:p w14:paraId="685CB628"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«Отчет по структуре (расширенный)» - на основе занесенных проектов и планов по поступлениям и расходам.</w:t>
      </w:r>
    </w:p>
    <w:p w14:paraId="47C4FA91"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«Проект бюджета на год» - на основе занесенных проектов и планов по поступлениям и расходам.</w:t>
      </w:r>
    </w:p>
    <w:p w14:paraId="6ACD64F0"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 xml:space="preserve">Свод заключений рабочего органа по бюджетным заявкам – на основе документа «Заключение рабочего органа». </w:t>
      </w:r>
    </w:p>
    <w:p w14:paraId="64A64A57"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 xml:space="preserve">«Отчет по приложениям на уточнение бюджета» – на основе документа «Предложение на уточнение бюджета по развитию» </w:t>
      </w:r>
    </w:p>
    <w:p w14:paraId="5A7ECEE2"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 xml:space="preserve">Перечень местных бюджетных инвестиционных проектов </w:t>
      </w:r>
    </w:p>
    <w:p w14:paraId="4DD3A7CA"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Приложение к постановлениям и решениям</w:t>
      </w:r>
    </w:p>
    <w:p w14:paraId="4BD8DB9B"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Сравнительный отчет по постановлениям</w:t>
      </w:r>
    </w:p>
    <w:p w14:paraId="596DA060"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Сравнительный отчет по решениям</w:t>
      </w:r>
    </w:p>
    <w:p w14:paraId="5DAE5F43"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 xml:space="preserve">«Перечень затрат по бюджетной программе (подпрограмме) в разрезе мероприятий (приложение 70)» – на основе занесенных бюджетных заявок </w:t>
      </w:r>
    </w:p>
    <w:p w14:paraId="058965C2"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«Расчет расходов на субсидии юридическим лицам, в том числе крестьянским (фермерским) хозяйствам (Приложение 67)» – на основе занесенных бюджетных заявок</w:t>
      </w:r>
    </w:p>
    <w:p w14:paraId="031183D8"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«Сводная таблица расходов по текущим бюджетным программам развития, включающая базовые расходы и расходы на новые инициативы (Приложение 60)» – на основе занесенных бюджетных заявок</w:t>
      </w:r>
    </w:p>
    <w:p w14:paraId="51FBAA11"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«Сводный перечень бюджетных программ (Приложение 59)» – на основе занесенных бюджетных заявок</w:t>
      </w:r>
    </w:p>
    <w:p w14:paraId="3EB83BA6"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администратора бюджетных программ по бюджетным программам (подпрограммам) (Приложение 58)» – на основе занесенных бюджетных заявок</w:t>
      </w:r>
    </w:p>
    <w:p w14:paraId="3CD5283F"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администратора бюджетных программ по бюджетным программам (подпрограммам) по контрагентам (Приложение 58)» – на основе занесенных бюджетных заявок ГККП</w:t>
      </w:r>
    </w:p>
    <w:p w14:paraId="5875C3AA" w14:textId="77777777"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t>«Сводный расчет расходов государственного учреждения по бюджетным программам (подпрограммам) (Приложение 57)» – на основе занесенных бюджетных заявок</w:t>
      </w:r>
    </w:p>
    <w:p w14:paraId="38E0353D" w14:textId="0235881A" w:rsidR="00157AE1" w:rsidRPr="009D464C" w:rsidRDefault="00157AE1" w:rsidP="00B041C1">
      <w:pPr>
        <w:pStyle w:val="a7"/>
        <w:numPr>
          <w:ilvl w:val="0"/>
          <w:numId w:val="6"/>
        </w:numPr>
        <w:jc w:val="both"/>
        <w:rPr>
          <w:rFonts w:ascii="Times New Roman" w:hAnsi="Times New Roman" w:cs="Times New Roman"/>
          <w:sz w:val="24"/>
          <w:szCs w:val="24"/>
        </w:rPr>
      </w:pPr>
      <w:r w:rsidRPr="009D464C">
        <w:rPr>
          <w:rFonts w:ascii="Times New Roman" w:hAnsi="Times New Roman" w:cs="Times New Roman"/>
          <w:sz w:val="24"/>
          <w:szCs w:val="24"/>
        </w:rPr>
        <w:lastRenderedPageBreak/>
        <w:t>Сводный расчет расходов государственного учреждения по бюджетным программам (подпрограммам) по контрагентам (Приложение 57) – на основе занесенных бюджетных заявок ГККП</w:t>
      </w:r>
    </w:p>
    <w:p w14:paraId="53FFFCE9" w14:textId="7B6FC8B6" w:rsidR="00ED2224" w:rsidRDefault="00ED2224" w:rsidP="00ED2224">
      <w:pPr>
        <w:jc w:val="both"/>
        <w:rPr>
          <w:rFonts w:cs="Times New Roman"/>
          <w:sz w:val="24"/>
          <w:szCs w:val="24"/>
        </w:rPr>
      </w:pPr>
    </w:p>
    <w:p w14:paraId="19B63221" w14:textId="531D250F" w:rsidR="009D464C" w:rsidRDefault="009D464C" w:rsidP="00B041C1">
      <w:pPr>
        <w:pStyle w:val="Default"/>
        <w:numPr>
          <w:ilvl w:val="0"/>
          <w:numId w:val="17"/>
        </w:numPr>
        <w:spacing w:after="21" w:line="276" w:lineRule="auto"/>
        <w:rPr>
          <w:b/>
          <w:bCs/>
          <w:color w:val="auto"/>
          <w:sz w:val="28"/>
          <w:szCs w:val="28"/>
        </w:rPr>
      </w:pPr>
      <w:r w:rsidRPr="009D464C">
        <w:rPr>
          <w:b/>
          <w:bCs/>
          <w:color w:val="auto"/>
          <w:sz w:val="28"/>
          <w:szCs w:val="28"/>
        </w:rPr>
        <w:t>Модуль «</w:t>
      </w:r>
      <w:r>
        <w:rPr>
          <w:b/>
          <w:bCs/>
          <w:color w:val="auto"/>
          <w:sz w:val="28"/>
          <w:szCs w:val="28"/>
        </w:rPr>
        <w:t>Лимиты</w:t>
      </w:r>
      <w:r w:rsidRPr="009D464C">
        <w:rPr>
          <w:b/>
          <w:bCs/>
          <w:color w:val="auto"/>
          <w:sz w:val="28"/>
          <w:szCs w:val="28"/>
        </w:rPr>
        <w:t>»</w:t>
      </w:r>
    </w:p>
    <w:p w14:paraId="20239DB2" w14:textId="77777777" w:rsidR="00E309D3" w:rsidRDefault="00E309D3" w:rsidP="00E309D3">
      <w:pPr>
        <w:pStyle w:val="Default"/>
        <w:spacing w:after="21" w:line="276" w:lineRule="auto"/>
        <w:rPr>
          <w:b/>
          <w:bCs/>
          <w:color w:val="auto"/>
          <w:sz w:val="28"/>
          <w:szCs w:val="28"/>
        </w:rPr>
      </w:pPr>
    </w:p>
    <w:p w14:paraId="1EF61D30" w14:textId="77777777" w:rsidR="009D464C" w:rsidRPr="009D464C" w:rsidRDefault="009D464C" w:rsidP="009D464C">
      <w:pPr>
        <w:shd w:val="clear" w:color="auto" w:fill="FFFFFF"/>
        <w:rPr>
          <w:rFonts w:eastAsia="Times New Roman" w:cs="Times New Roman"/>
          <w:sz w:val="24"/>
          <w:szCs w:val="24"/>
          <w:lang w:eastAsia="ru-RU"/>
        </w:rPr>
      </w:pPr>
      <w:r w:rsidRPr="009D464C">
        <w:rPr>
          <w:rFonts w:cs="Times New Roman"/>
          <w:sz w:val="24"/>
          <w:szCs w:val="24"/>
          <w:shd w:val="clear" w:color="auto" w:fill="FFFFFF"/>
        </w:rPr>
        <w:t>Модуль «Лимиты» предназначен для ввода уполномоченным органом рассчитанных сумм лимитов расходов администраторов бюджетных программ.</w:t>
      </w:r>
    </w:p>
    <w:p w14:paraId="62CA70D5" w14:textId="77777777" w:rsidR="009D464C" w:rsidRPr="009D464C" w:rsidRDefault="009D464C" w:rsidP="009D464C">
      <w:pPr>
        <w:shd w:val="clear" w:color="auto" w:fill="FFFFFF"/>
        <w:rPr>
          <w:rFonts w:eastAsia="Times New Roman" w:cs="Times New Roman"/>
          <w:sz w:val="24"/>
          <w:szCs w:val="24"/>
        </w:rPr>
      </w:pPr>
    </w:p>
    <w:p w14:paraId="0B5796A4" w14:textId="4DBC65C4" w:rsidR="009D464C" w:rsidRDefault="009D464C" w:rsidP="009D464C">
      <w:pPr>
        <w:rPr>
          <w:rFonts w:cs="Times New Roman"/>
          <w:sz w:val="24"/>
          <w:szCs w:val="24"/>
          <w:shd w:val="clear" w:color="auto" w:fill="FFFFFF"/>
        </w:rPr>
      </w:pPr>
      <w:r w:rsidRPr="009D464C">
        <w:rPr>
          <w:rFonts w:cs="Times New Roman"/>
          <w:sz w:val="24"/>
          <w:szCs w:val="24"/>
          <w:shd w:val="clear" w:color="auto" w:fill="FFFFFF"/>
        </w:rPr>
        <w:t>Для уполномоченного органа имеется функционал по распределению общей суммы лимита по каждому из видов в разрезе администраторов бюджетных программ. В модуле также предусмотрен функционал распределения общей суммы лимита, доведенной уполномоченным органом, до администратора бюджетных программ для дальнейшего распределения им по своим бюджетным программам. Также имеется функционал по распределению суммы бюджетной программы администратора по его подведомственным комитетам. После распределения суммы по комитетам становится доступен функционал для распределения суммы лимита комитета по его подведомственным государственным учреждениям.</w:t>
      </w:r>
    </w:p>
    <w:p w14:paraId="4F98DF8D" w14:textId="77777777" w:rsidR="0002433C" w:rsidRPr="009D464C" w:rsidRDefault="0002433C" w:rsidP="009D464C">
      <w:pPr>
        <w:rPr>
          <w:rFonts w:cs="Times New Roman"/>
          <w:sz w:val="24"/>
          <w:szCs w:val="24"/>
          <w:shd w:val="clear" w:color="auto" w:fill="FFFFFF"/>
        </w:rPr>
      </w:pPr>
    </w:p>
    <w:p w14:paraId="7F47E4A7" w14:textId="3CF5DFC2" w:rsidR="00E309D3" w:rsidRDefault="009D464C" w:rsidP="009D464C">
      <w:pPr>
        <w:rPr>
          <w:rFonts w:cs="Times New Roman"/>
          <w:sz w:val="24"/>
          <w:szCs w:val="24"/>
          <w:shd w:val="clear" w:color="auto" w:fill="FFFFFF"/>
        </w:rPr>
      </w:pPr>
      <w:r w:rsidRPr="009D464C">
        <w:rPr>
          <w:rFonts w:cs="Times New Roman"/>
          <w:sz w:val="24"/>
          <w:szCs w:val="24"/>
          <w:shd w:val="clear" w:color="auto" w:fill="FFFFFF"/>
        </w:rPr>
        <w:t>В Модуле предусмотрены следующие уровни иерархии: ‒ УО; ‒ АБП; ‒ Комитет. Для ограничения функциональных возможностей пользователя в модуле предусмотрен определенный набор ролей, которые могут быть присвоены пользователю в зависимости от функций, которые он выполняет.</w:t>
      </w:r>
    </w:p>
    <w:p w14:paraId="3F95E427" w14:textId="77777777" w:rsidR="00E309D3" w:rsidRPr="009D464C" w:rsidRDefault="00E309D3" w:rsidP="009D464C">
      <w:pPr>
        <w:rPr>
          <w:rFonts w:cs="Times New Roman"/>
          <w:sz w:val="24"/>
          <w:szCs w:val="24"/>
          <w:shd w:val="clear" w:color="auto" w:fill="FFFFFF"/>
        </w:rPr>
      </w:pPr>
    </w:p>
    <w:p w14:paraId="0A73DB71" w14:textId="77777777" w:rsidR="009D464C" w:rsidRPr="009D464C" w:rsidRDefault="009D464C" w:rsidP="00ED2224">
      <w:pPr>
        <w:jc w:val="both"/>
        <w:rPr>
          <w:rFonts w:cs="Times New Roman"/>
          <w:sz w:val="24"/>
          <w:szCs w:val="24"/>
        </w:rPr>
      </w:pPr>
    </w:p>
    <w:p w14:paraId="25167E0B" w14:textId="72D6F5DF" w:rsidR="00D92809" w:rsidRDefault="0002433C" w:rsidP="00B041C1">
      <w:pPr>
        <w:pStyle w:val="Default"/>
        <w:numPr>
          <w:ilvl w:val="0"/>
          <w:numId w:val="17"/>
        </w:numPr>
        <w:spacing w:after="21" w:line="276" w:lineRule="auto"/>
        <w:rPr>
          <w:b/>
          <w:bCs/>
          <w:sz w:val="28"/>
          <w:szCs w:val="28"/>
        </w:rPr>
      </w:pPr>
      <w:r w:rsidRPr="0002433C">
        <w:rPr>
          <w:b/>
          <w:bCs/>
          <w:color w:val="auto"/>
          <w:sz w:val="28"/>
          <w:szCs w:val="28"/>
        </w:rPr>
        <w:t xml:space="preserve">Модуль </w:t>
      </w:r>
      <w:r w:rsidRPr="009D464C">
        <w:rPr>
          <w:b/>
          <w:bCs/>
          <w:sz w:val="28"/>
          <w:szCs w:val="28"/>
        </w:rPr>
        <w:t>«ПКФО» (Прогнозная консолидированная финансовая отчетность).</w:t>
      </w:r>
    </w:p>
    <w:p w14:paraId="3BA34FF7" w14:textId="77777777" w:rsidR="0002433C" w:rsidRPr="00912B12" w:rsidRDefault="0002433C" w:rsidP="0002433C">
      <w:pPr>
        <w:pStyle w:val="Default"/>
        <w:spacing w:after="21" w:line="276" w:lineRule="auto"/>
        <w:rPr>
          <w:b/>
          <w:bCs/>
          <w:sz w:val="16"/>
          <w:szCs w:val="16"/>
        </w:rPr>
      </w:pPr>
    </w:p>
    <w:p w14:paraId="4C26E3FD" w14:textId="36762128" w:rsidR="00864D59" w:rsidRPr="009D464C" w:rsidRDefault="0099519C" w:rsidP="00EA7B83">
      <w:pPr>
        <w:pStyle w:val="a5"/>
        <w:spacing w:line="276" w:lineRule="auto"/>
        <w:rPr>
          <w:rFonts w:ascii="Times New Roman" w:hAnsi="Times New Roman" w:cs="Times New Roman"/>
          <w:bCs/>
          <w:sz w:val="24"/>
          <w:szCs w:val="24"/>
        </w:rPr>
      </w:pPr>
      <w:r w:rsidRPr="009D464C">
        <w:rPr>
          <w:rFonts w:ascii="Times New Roman" w:hAnsi="Times New Roman" w:cs="Times New Roman"/>
          <w:bCs/>
          <w:sz w:val="24"/>
          <w:szCs w:val="24"/>
        </w:rPr>
        <w:t>Прогнозная консолидированная финансовая отчетность представляет собой увязанную с макроэкономическими показателями информацию о финансовом положении, движении и результатах чистых активов, обязательств, доходов и расходов по методу начисления, формируемую на основе бюджетной и финансовой отчетности.</w:t>
      </w:r>
    </w:p>
    <w:p w14:paraId="33B4DF2E" w14:textId="48423229" w:rsidR="00EA7B83" w:rsidRPr="009D464C" w:rsidRDefault="00EA7B83" w:rsidP="00EA7B83">
      <w:pPr>
        <w:pStyle w:val="a5"/>
        <w:spacing w:line="276" w:lineRule="auto"/>
        <w:rPr>
          <w:rFonts w:ascii="Times New Roman" w:hAnsi="Times New Roman" w:cs="Times New Roman"/>
          <w:b/>
          <w:sz w:val="24"/>
          <w:szCs w:val="24"/>
        </w:rPr>
      </w:pPr>
    </w:p>
    <w:p w14:paraId="42A7E087" w14:textId="2C08ECD9" w:rsidR="00E44ADA" w:rsidRDefault="007D27DC" w:rsidP="0069541D">
      <w:pPr>
        <w:pStyle w:val="Default"/>
        <w:spacing w:line="276" w:lineRule="auto"/>
        <w:rPr>
          <w:b/>
          <w:bCs/>
        </w:rPr>
      </w:pPr>
      <w:r w:rsidRPr="009D464C">
        <w:rPr>
          <w:b/>
          <w:bCs/>
        </w:rPr>
        <w:t xml:space="preserve">Требования к функциональным характеристикам </w:t>
      </w:r>
      <w:r w:rsidR="00E17AA6" w:rsidRPr="009D464C">
        <w:rPr>
          <w:b/>
          <w:bCs/>
        </w:rPr>
        <w:t>модуля ПКФО</w:t>
      </w:r>
      <w:r w:rsidRPr="009D464C">
        <w:rPr>
          <w:b/>
          <w:bCs/>
        </w:rPr>
        <w:t xml:space="preserve">: </w:t>
      </w:r>
    </w:p>
    <w:p w14:paraId="6D730DEE" w14:textId="77777777" w:rsidR="00E309D3" w:rsidRPr="009D464C" w:rsidRDefault="00E309D3" w:rsidP="0069541D">
      <w:pPr>
        <w:pStyle w:val="Default"/>
        <w:spacing w:line="276" w:lineRule="auto"/>
        <w:rPr>
          <w:b/>
          <w:bCs/>
        </w:rPr>
      </w:pPr>
    </w:p>
    <w:p w14:paraId="0369E3D3" w14:textId="04E2793A" w:rsidR="0099519C" w:rsidRPr="009D464C" w:rsidRDefault="0099519C" w:rsidP="00B041C1">
      <w:pPr>
        <w:pStyle w:val="Default"/>
        <w:numPr>
          <w:ilvl w:val="0"/>
          <w:numId w:val="12"/>
        </w:numPr>
        <w:spacing w:line="276" w:lineRule="auto"/>
      </w:pPr>
      <w:r w:rsidRPr="009D464C">
        <w:t xml:space="preserve">В рамках функционала подсистемы должны быть сервисы </w:t>
      </w:r>
      <w:r w:rsidR="0069541D" w:rsidRPr="009D464C">
        <w:t xml:space="preserve">для заполнения форм ПКФО согласно </w:t>
      </w:r>
      <w:r w:rsidR="0069541D" w:rsidRPr="009D464C">
        <w:rPr>
          <w:bCs/>
        </w:rPr>
        <w:t>Правил составления прогнозной консолидированной финансовой отчетности</w:t>
      </w:r>
      <w:r w:rsidR="0069541D" w:rsidRPr="009D464C">
        <w:t xml:space="preserve"> Республики Казахстан. </w:t>
      </w:r>
    </w:p>
    <w:p w14:paraId="52CDB68F" w14:textId="25F98205" w:rsidR="0099519C" w:rsidRPr="009D464C" w:rsidRDefault="0069541D" w:rsidP="00B041C1">
      <w:pPr>
        <w:pStyle w:val="Default"/>
        <w:numPr>
          <w:ilvl w:val="0"/>
          <w:numId w:val="12"/>
        </w:numPr>
        <w:spacing w:line="276" w:lineRule="auto"/>
      </w:pPr>
      <w:r w:rsidRPr="009D464C">
        <w:t xml:space="preserve">В подсистеме должны быть предусмотрены следующие функциональные возможности: </w:t>
      </w:r>
      <w:r w:rsidR="00EA7B83" w:rsidRPr="009D464C">
        <w:rPr>
          <w:bCs/>
        </w:rPr>
        <w:t xml:space="preserve">Формирование ПКФО </w:t>
      </w:r>
      <w:r w:rsidR="008C1B35" w:rsidRPr="009D464C">
        <w:rPr>
          <w:bCs/>
        </w:rPr>
        <w:t>согласно правилам</w:t>
      </w:r>
      <w:r w:rsidR="00EA7B83" w:rsidRPr="009D464C">
        <w:rPr>
          <w:bCs/>
        </w:rPr>
        <w:t xml:space="preserve"> составления ПКФО АБП и ПКФО МБ</w:t>
      </w:r>
      <w:r w:rsidR="008C1B35" w:rsidRPr="009D464C">
        <w:rPr>
          <w:b/>
        </w:rPr>
        <w:t xml:space="preserve"> </w:t>
      </w:r>
      <w:r w:rsidR="008C1B35" w:rsidRPr="009D464C">
        <w:rPr>
          <w:bCs/>
        </w:rPr>
        <w:t>должны формироваться</w:t>
      </w:r>
      <w:r w:rsidR="00EA7B83" w:rsidRPr="009D464C">
        <w:rPr>
          <w:bCs/>
        </w:rPr>
        <w:t xml:space="preserve"> на основе: </w:t>
      </w:r>
    </w:p>
    <w:p w14:paraId="0B5097DB" w14:textId="78A33DBC"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бюджетных заявок на очередной плановый период и за истекший плановый период;</w:t>
      </w:r>
    </w:p>
    <w:p w14:paraId="2DDE5E16" w14:textId="52781C5A"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консолидированной финансовой отчетности за отчетный финансовый год;</w:t>
      </w:r>
    </w:p>
    <w:p w14:paraId="46CC4E4E" w14:textId="64E47AF7"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бюджетной отчетности текущего финансового года и отчетного финансового года;</w:t>
      </w:r>
    </w:p>
    <w:p w14:paraId="26E4D7C9" w14:textId="2C4E4081"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прогноза поступлений и расходов денег от реализации государственными учреждениями товаров (работ, услуг), остающихся в их распоряжении;</w:t>
      </w:r>
    </w:p>
    <w:p w14:paraId="3436FE81" w14:textId="510D687C"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планов финансирования текущего финансового года;</w:t>
      </w:r>
    </w:p>
    <w:p w14:paraId="3CCE7574" w14:textId="068B044A"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lastRenderedPageBreak/>
        <w:t xml:space="preserve">- </w:t>
      </w:r>
      <w:r w:rsidR="00EA7B83" w:rsidRPr="009D464C">
        <w:rPr>
          <w:rFonts w:ascii="Times New Roman" w:hAnsi="Times New Roman" w:cs="Times New Roman"/>
          <w:bCs/>
          <w:sz w:val="24"/>
          <w:szCs w:val="24"/>
        </w:rPr>
        <w:t>бюджетных программ текущего финансового года;</w:t>
      </w:r>
    </w:p>
    <w:p w14:paraId="577CADC5" w14:textId="1E304807"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договоров со сроком реализации более года, в том числе по бюджетным инвестиционным проектам, заимствованию, государственным гарантиям и поручительствам государства, бюджетным кредитам, государственно-частного партнерства, включая концессии;</w:t>
      </w:r>
    </w:p>
    <w:p w14:paraId="6523351B" w14:textId="3D47F069" w:rsidR="00EA7B83" w:rsidRPr="009D464C" w:rsidRDefault="008C1B35" w:rsidP="008C1B35">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информации по заимствованию, государственным гарантиям и поручительствам государства;</w:t>
      </w:r>
    </w:p>
    <w:p w14:paraId="782B15AA" w14:textId="0E745AA1" w:rsidR="0050441A" w:rsidRPr="009D464C" w:rsidRDefault="008C1B35" w:rsidP="00D92809">
      <w:pPr>
        <w:pStyle w:val="a7"/>
        <w:widowControl w:val="0"/>
        <w:tabs>
          <w:tab w:val="left" w:pos="1134"/>
        </w:tabs>
        <w:ind w:left="1222" w:right="13"/>
        <w:rPr>
          <w:rFonts w:ascii="Times New Roman" w:hAnsi="Times New Roman" w:cs="Times New Roman"/>
          <w:bCs/>
          <w:sz w:val="24"/>
          <w:szCs w:val="24"/>
        </w:rPr>
      </w:pPr>
      <w:r w:rsidRPr="009D464C">
        <w:rPr>
          <w:rFonts w:ascii="Times New Roman" w:hAnsi="Times New Roman" w:cs="Times New Roman"/>
          <w:bCs/>
          <w:sz w:val="24"/>
          <w:szCs w:val="24"/>
        </w:rPr>
        <w:t xml:space="preserve">- </w:t>
      </w:r>
      <w:r w:rsidR="00EA7B83" w:rsidRPr="009D464C">
        <w:rPr>
          <w:rFonts w:ascii="Times New Roman" w:hAnsi="Times New Roman" w:cs="Times New Roman"/>
          <w:bCs/>
          <w:sz w:val="24"/>
          <w:szCs w:val="24"/>
        </w:rPr>
        <w:t>другой информации, используемой администратором бюджетных программ для обоснования объемов расходов планового периода.</w:t>
      </w:r>
    </w:p>
    <w:p w14:paraId="798A2D51" w14:textId="771EF49E"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Автоматическое заполнение таблиц на основе планов финансирования граф «Оценка», заполнение БЗ или установленных лимитов в графах «Прогноз» согласно правилам формирования;</w:t>
      </w:r>
    </w:p>
    <w:p w14:paraId="44F97EBA"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Заполнение графы «Факт» форм ПКФО АБП и МБ с ИС «е-</w:t>
      </w:r>
      <w:proofErr w:type="spellStart"/>
      <w:r w:rsidRPr="009D464C">
        <w:rPr>
          <w:rFonts w:ascii="Times New Roman" w:hAnsi="Times New Roman" w:cs="Times New Roman"/>
          <w:bCs/>
          <w:sz w:val="24"/>
          <w:szCs w:val="24"/>
        </w:rPr>
        <w:t>МинФин</w:t>
      </w:r>
      <w:proofErr w:type="spellEnd"/>
      <w:r w:rsidRPr="009D464C">
        <w:rPr>
          <w:rFonts w:ascii="Times New Roman" w:hAnsi="Times New Roman" w:cs="Times New Roman"/>
          <w:bCs/>
          <w:sz w:val="24"/>
          <w:szCs w:val="24"/>
        </w:rPr>
        <w:t>»;</w:t>
      </w:r>
    </w:p>
    <w:p w14:paraId="327F7A9D"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Автоматический расчет в таблицах сумм налогов согласно общеустановленным правилам;</w:t>
      </w:r>
    </w:p>
    <w:p w14:paraId="5F8FB917" w14:textId="70413713"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Формирование форм ПКФО на основе сформированных таблиц согласно правилам формирования; </w:t>
      </w:r>
    </w:p>
    <w:p w14:paraId="27BCA251"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Доступ к сформированным формам ПКФО АБП в режиме реального времени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0AABB3AD"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Контроль соотношений </w:t>
      </w:r>
      <w:proofErr w:type="spellStart"/>
      <w:r w:rsidRPr="009D464C">
        <w:rPr>
          <w:rFonts w:ascii="Times New Roman" w:hAnsi="Times New Roman" w:cs="Times New Roman"/>
          <w:bCs/>
          <w:sz w:val="24"/>
          <w:szCs w:val="24"/>
        </w:rPr>
        <w:t>межформенных</w:t>
      </w:r>
      <w:proofErr w:type="spellEnd"/>
      <w:r w:rsidRPr="009D464C">
        <w:rPr>
          <w:rFonts w:ascii="Times New Roman" w:hAnsi="Times New Roman" w:cs="Times New Roman"/>
          <w:bCs/>
          <w:sz w:val="24"/>
          <w:szCs w:val="24"/>
        </w:rPr>
        <w:t xml:space="preserve"> и </w:t>
      </w:r>
      <w:proofErr w:type="spellStart"/>
      <w:r w:rsidRPr="009D464C">
        <w:rPr>
          <w:rFonts w:ascii="Times New Roman" w:hAnsi="Times New Roman" w:cs="Times New Roman"/>
          <w:bCs/>
          <w:sz w:val="24"/>
          <w:szCs w:val="24"/>
        </w:rPr>
        <w:t>внутриформенных</w:t>
      </w:r>
      <w:proofErr w:type="spellEnd"/>
      <w:r w:rsidRPr="009D464C">
        <w:rPr>
          <w:rFonts w:ascii="Times New Roman" w:hAnsi="Times New Roman" w:cs="Times New Roman"/>
          <w:bCs/>
          <w:sz w:val="24"/>
          <w:szCs w:val="24"/>
        </w:rPr>
        <w:t xml:space="preserve"> форм ПКФО АБП и МБ;</w:t>
      </w:r>
    </w:p>
    <w:p w14:paraId="7818BACD" w14:textId="77777777" w:rsidR="00EA7B83" w:rsidRPr="009D464C"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Возможность утверждения и подписания форм ПКФО с помощью ЭЦП физических лиц </w:t>
      </w:r>
      <w:r w:rsidRPr="009D464C">
        <w:rPr>
          <w:rFonts w:ascii="Times New Roman" w:hAnsi="Times New Roman" w:cs="Times New Roman"/>
          <w:sz w:val="24"/>
          <w:szCs w:val="24"/>
        </w:rPr>
        <w:t>нижестоящих ГУ после проверки</w:t>
      </w:r>
      <w:r w:rsidRPr="009D464C">
        <w:rPr>
          <w:rFonts w:ascii="Times New Roman" w:hAnsi="Times New Roman" w:cs="Times New Roman"/>
          <w:bCs/>
          <w:sz w:val="24"/>
          <w:szCs w:val="24"/>
        </w:rPr>
        <w:t>;</w:t>
      </w:r>
    </w:p>
    <w:p w14:paraId="085C9D4D" w14:textId="67AF9EC3" w:rsidR="00672973" w:rsidRDefault="00EA7B83" w:rsidP="00B041C1">
      <w:pPr>
        <w:pStyle w:val="a7"/>
        <w:widowControl w:val="0"/>
        <w:numPr>
          <w:ilvl w:val="0"/>
          <w:numId w:val="12"/>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Актуальное обновление </w:t>
      </w:r>
      <w:r w:rsidR="00257DD3" w:rsidRPr="009D464C">
        <w:rPr>
          <w:rFonts w:ascii="Times New Roman" w:hAnsi="Times New Roman" w:cs="Times New Roman"/>
          <w:bCs/>
          <w:sz w:val="24"/>
          <w:szCs w:val="24"/>
        </w:rPr>
        <w:t>подсистемы</w:t>
      </w:r>
      <w:r w:rsidRPr="009D464C">
        <w:rPr>
          <w:rFonts w:ascii="Times New Roman" w:hAnsi="Times New Roman" w:cs="Times New Roman"/>
          <w:bCs/>
          <w:sz w:val="24"/>
          <w:szCs w:val="24"/>
        </w:rPr>
        <w:t xml:space="preserve"> на основе изменений в НПА в течении </w:t>
      </w:r>
      <w:r w:rsidR="00017382" w:rsidRPr="009D464C">
        <w:rPr>
          <w:rFonts w:ascii="Times New Roman" w:hAnsi="Times New Roman" w:cs="Times New Roman"/>
          <w:bCs/>
          <w:sz w:val="24"/>
          <w:szCs w:val="24"/>
        </w:rPr>
        <w:t>5-ти рабочих</w:t>
      </w:r>
      <w:r w:rsidRPr="009D464C">
        <w:rPr>
          <w:rFonts w:ascii="Times New Roman" w:hAnsi="Times New Roman" w:cs="Times New Roman"/>
          <w:bCs/>
          <w:sz w:val="24"/>
          <w:szCs w:val="24"/>
        </w:rPr>
        <w:t xml:space="preserve"> </w:t>
      </w:r>
      <w:r w:rsidR="00017382" w:rsidRPr="009D464C">
        <w:rPr>
          <w:rFonts w:ascii="Times New Roman" w:hAnsi="Times New Roman" w:cs="Times New Roman"/>
          <w:bCs/>
          <w:sz w:val="24"/>
          <w:szCs w:val="24"/>
        </w:rPr>
        <w:t>дней</w:t>
      </w:r>
      <w:r w:rsidRPr="009D464C">
        <w:rPr>
          <w:rFonts w:ascii="Times New Roman" w:hAnsi="Times New Roman" w:cs="Times New Roman"/>
          <w:bCs/>
          <w:sz w:val="24"/>
          <w:szCs w:val="24"/>
        </w:rPr>
        <w:t>.</w:t>
      </w:r>
    </w:p>
    <w:p w14:paraId="576A81F8" w14:textId="77777777" w:rsidR="00E309D3" w:rsidRPr="00912B12" w:rsidRDefault="00E309D3" w:rsidP="00E309D3">
      <w:pPr>
        <w:pStyle w:val="a7"/>
        <w:widowControl w:val="0"/>
        <w:tabs>
          <w:tab w:val="left" w:pos="1134"/>
        </w:tabs>
        <w:ind w:right="13"/>
        <w:rPr>
          <w:rFonts w:ascii="Times New Roman" w:hAnsi="Times New Roman" w:cs="Times New Roman"/>
          <w:bCs/>
          <w:sz w:val="24"/>
          <w:szCs w:val="24"/>
        </w:rPr>
      </w:pPr>
    </w:p>
    <w:p w14:paraId="578923A1" w14:textId="77777777" w:rsidR="00672973" w:rsidRPr="009D464C" w:rsidRDefault="00672973" w:rsidP="00672973">
      <w:pPr>
        <w:pStyle w:val="a7"/>
        <w:numPr>
          <w:ilvl w:val="0"/>
          <w:numId w:val="1"/>
        </w:numPr>
        <w:jc w:val="both"/>
        <w:rPr>
          <w:rFonts w:ascii="Times New Roman" w:hAnsi="Times New Roman" w:cs="Times New Roman"/>
          <w:b/>
          <w:bCs/>
          <w:sz w:val="24"/>
          <w:szCs w:val="24"/>
        </w:rPr>
      </w:pPr>
      <w:r w:rsidRPr="009D464C">
        <w:rPr>
          <w:rFonts w:ascii="Times New Roman" w:hAnsi="Times New Roman" w:cs="Times New Roman"/>
          <w:b/>
          <w:bCs/>
          <w:sz w:val="24"/>
          <w:szCs w:val="24"/>
        </w:rPr>
        <w:t>Формирование сводных и индивидуальных отчетов:</w:t>
      </w:r>
    </w:p>
    <w:p w14:paraId="4328AFC1" w14:textId="77777777" w:rsidR="00672973" w:rsidRPr="009D464C" w:rsidRDefault="00672973" w:rsidP="00672973">
      <w:pPr>
        <w:pStyle w:val="a7"/>
        <w:jc w:val="both"/>
        <w:rPr>
          <w:rFonts w:ascii="Times New Roman" w:hAnsi="Times New Roman" w:cs="Times New Roman"/>
          <w:b/>
          <w:bCs/>
          <w:sz w:val="24"/>
          <w:szCs w:val="24"/>
        </w:rPr>
      </w:pPr>
    </w:p>
    <w:p w14:paraId="0AEB57E8"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Приложение 6. Перечень данных по структуре бюджета – на основе загруженных форм 1-27, занесенного годового плана финансирования и бюджетных заявок с автоматическим расчетом таблиц </w:t>
      </w:r>
    </w:p>
    <w:p w14:paraId="01981C2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Приложение 7. Информации по заимствованию местными исполнительными органами по форме ГЗ-МБ – ручное заполнение на основании данных АБП с автоматическим расчетом таблиц </w:t>
      </w:r>
    </w:p>
    <w:p w14:paraId="437BBDFC"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Приложение 8. Информации по государственным обязательствам по договорам государственно-частного партнерства, в том числе концессии, по форме ГЧП-МБ – ручное заполнение на основании данных АБП с автоматическим расчетом таблиц </w:t>
      </w:r>
    </w:p>
    <w:p w14:paraId="7D343586"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Приложение 9. Информации по бюджетным кредитам по форме БК-МБ – ручное заполнение на основании данных АБП с автоматическим расчетом таблиц</w:t>
      </w:r>
    </w:p>
    <w:p w14:paraId="56F65E33"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№1. Примеры формирования статей прогнозной консолидированной финансовой отчетности администратора бюджетных программ – на основе занесенного плана финансирования и бюджетных заявок</w:t>
      </w:r>
    </w:p>
    <w:p w14:paraId="4488A29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№2. Примеры формирования прогнозного консолидированного отчета о результатах финансовой деятельности администратора бюджетных программ – на основе занесенного плана финансирования и бюджетных заявок</w:t>
      </w:r>
    </w:p>
    <w:p w14:paraId="48D17EED"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Таблица №3. Примеры формирования статей прогнозного консолидированного отчета о движении денег (прямой метод) администратора бюджетных программ – на основе занесенного плана финансирования и бюджетных заявок</w:t>
      </w:r>
    </w:p>
    <w:p w14:paraId="27FF134E"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lastRenderedPageBreak/>
        <w:t>Таблица №4. Расчет сумм амортизации по долгосрочным активам – на основе занесенного плана финансирования и бюджетных заявок, а также КФО на начало формируемого года</w:t>
      </w:r>
    </w:p>
    <w:p w14:paraId="7F945C9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- 1. Прогнозный консолидированный отчет о финансовом положении – на основе сформированных форм ПКФО 2, 3 и 4, Пояснительной записки, а также суммы КФО-1 с ИС «е-</w:t>
      </w:r>
      <w:proofErr w:type="spellStart"/>
      <w:r w:rsidRPr="009D464C">
        <w:rPr>
          <w:rFonts w:ascii="Times New Roman" w:hAnsi="Times New Roman" w:cs="Times New Roman"/>
          <w:bCs/>
          <w:sz w:val="24"/>
          <w:szCs w:val="24"/>
        </w:rPr>
        <w:t>МинФин</w:t>
      </w:r>
      <w:proofErr w:type="spellEnd"/>
      <w:r w:rsidRPr="009D464C">
        <w:rPr>
          <w:rFonts w:ascii="Times New Roman" w:hAnsi="Times New Roman" w:cs="Times New Roman"/>
          <w:bCs/>
          <w:sz w:val="24"/>
          <w:szCs w:val="24"/>
        </w:rPr>
        <w:t>».</w:t>
      </w:r>
    </w:p>
    <w:p w14:paraId="79B02095"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- 2. Прогнозный консолидированный отчет о результатах финансовой деятельности – на основе сформированной Таблицы №2, а также суммы КФО-2 с ИС «е-</w:t>
      </w:r>
      <w:proofErr w:type="spellStart"/>
      <w:r w:rsidRPr="009D464C">
        <w:rPr>
          <w:rFonts w:ascii="Times New Roman" w:hAnsi="Times New Roman" w:cs="Times New Roman"/>
          <w:bCs/>
          <w:sz w:val="24"/>
          <w:szCs w:val="24"/>
        </w:rPr>
        <w:t>МинФин</w:t>
      </w:r>
      <w:proofErr w:type="spellEnd"/>
      <w:r w:rsidRPr="009D464C">
        <w:rPr>
          <w:rFonts w:ascii="Times New Roman" w:hAnsi="Times New Roman" w:cs="Times New Roman"/>
          <w:bCs/>
          <w:sz w:val="24"/>
          <w:szCs w:val="24"/>
        </w:rPr>
        <w:t>»</w:t>
      </w:r>
    </w:p>
    <w:p w14:paraId="74DEE258"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- 3. Прогнозный консолидированный отчет о движении денег – на основе сформированной Таблицы №3, а также суммы КФО-3 с ИС «е-</w:t>
      </w:r>
      <w:proofErr w:type="spellStart"/>
      <w:r w:rsidRPr="009D464C">
        <w:rPr>
          <w:rFonts w:ascii="Times New Roman" w:hAnsi="Times New Roman" w:cs="Times New Roman"/>
          <w:bCs/>
          <w:sz w:val="24"/>
          <w:szCs w:val="24"/>
        </w:rPr>
        <w:t>МинФин</w:t>
      </w:r>
      <w:proofErr w:type="spellEnd"/>
      <w:r w:rsidRPr="009D464C">
        <w:rPr>
          <w:rFonts w:ascii="Times New Roman" w:hAnsi="Times New Roman" w:cs="Times New Roman"/>
          <w:bCs/>
          <w:sz w:val="24"/>
          <w:szCs w:val="24"/>
        </w:rPr>
        <w:t>»</w:t>
      </w:r>
    </w:p>
    <w:p w14:paraId="259E51AA"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 - 4. Прогнозный консолидированный отчет об изменениях чистых активов/капитала – на основе сформированных форм ПКФО 2 и ПКФО 1</w:t>
      </w:r>
    </w:p>
    <w:p w14:paraId="45AFBECC"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Пояснительная записка – на основе сформированных Таблиц № 4, ПКФО 1 и занесенного плана финансирования и бюджетных заявок.</w:t>
      </w:r>
    </w:p>
    <w:p w14:paraId="0237825D"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ПКФО-1МБ. Прогнозный консолидированный отчет о финансовом положении – на основе сформированного «Приложения 6. Перечень данных по структуре бюджета»</w:t>
      </w:r>
    </w:p>
    <w:p w14:paraId="2690CCA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ПКФО-2МБ. Прогнозный консолидированный отчет о результатах финансовой деятельности – на основе сформированного «Приложения 6. Перечень данных по структуре бюджета»</w:t>
      </w:r>
    </w:p>
    <w:p w14:paraId="1C0701BA"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ПКФО-3МБ. Прогнозный консолидированный отчет о движении денег – на основе сформированного «Приложения 6. Перечень данных по структуре бюджета»</w:t>
      </w:r>
    </w:p>
    <w:p w14:paraId="53DA00C1" w14:textId="77777777" w:rsidR="00672973" w:rsidRPr="009D464C"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ПКФО-4МБ. Прогнозный консолидированный отчет об изменениях чистых активов/капитала – на основе сформированного «Приложения 6. Перечень данных по структуре бюджета»</w:t>
      </w:r>
    </w:p>
    <w:p w14:paraId="1D9AD279" w14:textId="25193D34" w:rsidR="00672973" w:rsidRDefault="00672973" w:rsidP="00B041C1">
      <w:pPr>
        <w:pStyle w:val="a7"/>
        <w:widowControl w:val="0"/>
        <w:numPr>
          <w:ilvl w:val="0"/>
          <w:numId w:val="7"/>
        </w:numPr>
        <w:tabs>
          <w:tab w:val="left" w:pos="1134"/>
        </w:tabs>
        <w:ind w:right="13"/>
        <w:rPr>
          <w:rFonts w:ascii="Times New Roman" w:hAnsi="Times New Roman" w:cs="Times New Roman"/>
          <w:bCs/>
          <w:sz w:val="24"/>
          <w:szCs w:val="24"/>
        </w:rPr>
      </w:pPr>
      <w:r w:rsidRPr="009D464C">
        <w:rPr>
          <w:rFonts w:ascii="Times New Roman" w:hAnsi="Times New Roman" w:cs="Times New Roman"/>
          <w:bCs/>
          <w:sz w:val="24"/>
          <w:szCs w:val="24"/>
        </w:rPr>
        <w:t xml:space="preserve">ПКФО-5МБ. Пояснительная записка – на основе сформированных форм ПКФО по местному бюджету. </w:t>
      </w:r>
    </w:p>
    <w:p w14:paraId="0C8C6C0F" w14:textId="77777777" w:rsidR="00E309D3" w:rsidRPr="00E309D3" w:rsidRDefault="00E309D3" w:rsidP="00FE1590">
      <w:pPr>
        <w:widowControl w:val="0"/>
        <w:tabs>
          <w:tab w:val="left" w:pos="1134"/>
        </w:tabs>
        <w:ind w:right="13"/>
        <w:rPr>
          <w:rFonts w:cs="Times New Roman"/>
          <w:bCs/>
          <w:sz w:val="24"/>
          <w:szCs w:val="24"/>
        </w:rPr>
      </w:pPr>
    </w:p>
    <w:p w14:paraId="603B9C96" w14:textId="515E1A63" w:rsidR="00912B12" w:rsidRPr="009D464C" w:rsidRDefault="009114BC" w:rsidP="00FB5C47">
      <w:pPr>
        <w:pStyle w:val="Default"/>
        <w:spacing w:line="276" w:lineRule="auto"/>
        <w:rPr>
          <w:b/>
          <w:bCs/>
        </w:rPr>
      </w:pPr>
      <w:r w:rsidRPr="009D464C">
        <w:rPr>
          <w:b/>
          <w:bCs/>
        </w:rPr>
        <w:t xml:space="preserve">Требования к технической поддержке и управлению проектом/услуги </w:t>
      </w:r>
    </w:p>
    <w:p w14:paraId="0AC2D751" w14:textId="1F224734" w:rsidR="009114BC" w:rsidRPr="009D464C" w:rsidRDefault="009114BC" w:rsidP="00FB5C47">
      <w:pPr>
        <w:pStyle w:val="Default"/>
        <w:spacing w:line="276" w:lineRule="auto"/>
      </w:pPr>
      <w:r w:rsidRPr="009D464C">
        <w:t xml:space="preserve">Поставщик должен предоставить данные технической поддержки с указанием контактных данных (телефонный номер, </w:t>
      </w:r>
      <w:proofErr w:type="spellStart"/>
      <w:r w:rsidRPr="009D464C">
        <w:t>email</w:t>
      </w:r>
      <w:proofErr w:type="spellEnd"/>
      <w:r w:rsidRPr="009D464C">
        <w:t xml:space="preserve"> и онлайн сервис </w:t>
      </w:r>
      <w:proofErr w:type="spellStart"/>
      <w:r w:rsidRPr="009D464C">
        <w:t>HelpDesk</w:t>
      </w:r>
      <w:proofErr w:type="spellEnd"/>
      <w:r w:rsidRPr="009D464C">
        <w:t xml:space="preserve">/Service Desk) в течение 5 рабочих дней с даты подписания договора. У поставщика должна быть организована служба технической поддержки на </w:t>
      </w:r>
      <w:r w:rsidR="005B4F65" w:rsidRPr="009D464C">
        <w:t>трех</w:t>
      </w:r>
      <w:r w:rsidRPr="009D464C">
        <w:t xml:space="preserve"> уровнях, то есть 1</w:t>
      </w:r>
      <w:r w:rsidR="005B4F65" w:rsidRPr="009D464C">
        <w:t xml:space="preserve">, 2 и 3 </w:t>
      </w:r>
      <w:r w:rsidRPr="009D464C">
        <w:t xml:space="preserve">линия технической поддержки. </w:t>
      </w:r>
    </w:p>
    <w:p w14:paraId="6FCAF053" w14:textId="25476C52" w:rsidR="009114BC" w:rsidRPr="009D464C" w:rsidRDefault="009114BC" w:rsidP="00FB5C47">
      <w:pPr>
        <w:pStyle w:val="Default"/>
        <w:spacing w:line="276" w:lineRule="auto"/>
      </w:pPr>
      <w:r w:rsidRPr="009D464C">
        <w:t xml:space="preserve">Поставщик в рамках 1-й линии поддержки по запросу заказчика осуществляет следующие услуги: </w:t>
      </w:r>
    </w:p>
    <w:p w14:paraId="401358BC" w14:textId="77777777" w:rsidR="005B4F65" w:rsidRPr="009D464C" w:rsidRDefault="005B4F65" w:rsidP="00FB5C47">
      <w:pPr>
        <w:pStyle w:val="Default"/>
        <w:spacing w:line="276" w:lineRule="auto"/>
      </w:pPr>
    </w:p>
    <w:p w14:paraId="57729F4E" w14:textId="77777777" w:rsidR="009114BC" w:rsidRPr="009D464C" w:rsidRDefault="009114BC" w:rsidP="00FB5C47">
      <w:pPr>
        <w:pStyle w:val="Default"/>
        <w:spacing w:after="59" w:line="276" w:lineRule="auto"/>
      </w:pPr>
      <w:r w:rsidRPr="009D464C">
        <w:t xml:space="preserve">● Консультационная поддержка пользователей по всем подсистемам; </w:t>
      </w:r>
    </w:p>
    <w:p w14:paraId="6356569D" w14:textId="77777777" w:rsidR="009114BC" w:rsidRPr="009D464C" w:rsidRDefault="009114BC" w:rsidP="00FB5C47">
      <w:pPr>
        <w:pStyle w:val="Default"/>
        <w:spacing w:after="59" w:line="276" w:lineRule="auto"/>
      </w:pPr>
      <w:r w:rsidRPr="009D464C">
        <w:t xml:space="preserve">● Техническое сопровождение подсистем; </w:t>
      </w:r>
    </w:p>
    <w:p w14:paraId="0245B8BB" w14:textId="77777777" w:rsidR="009114BC" w:rsidRPr="009D464C" w:rsidRDefault="009114BC" w:rsidP="00FB5C47">
      <w:pPr>
        <w:pStyle w:val="Default"/>
        <w:spacing w:after="59" w:line="276" w:lineRule="auto"/>
      </w:pPr>
      <w:r w:rsidRPr="009D464C">
        <w:t xml:space="preserve">● Обучение по пользованию портала и его подсистем; </w:t>
      </w:r>
    </w:p>
    <w:p w14:paraId="47CC7C6E" w14:textId="77777777" w:rsidR="009114BC" w:rsidRPr="009D464C" w:rsidRDefault="009114BC" w:rsidP="00FB5C47">
      <w:pPr>
        <w:pStyle w:val="Default"/>
        <w:spacing w:after="59" w:line="276" w:lineRule="auto"/>
      </w:pPr>
      <w:r w:rsidRPr="009D464C">
        <w:t xml:space="preserve">● Добавление и обновление данных в подсистеме; </w:t>
      </w:r>
    </w:p>
    <w:p w14:paraId="2A2082EF" w14:textId="77777777" w:rsidR="009114BC" w:rsidRPr="009D464C" w:rsidRDefault="009114BC" w:rsidP="00FB5C47">
      <w:pPr>
        <w:pStyle w:val="Default"/>
        <w:spacing w:line="276" w:lineRule="auto"/>
      </w:pPr>
    </w:p>
    <w:p w14:paraId="44FDB189" w14:textId="77777777" w:rsidR="009114BC" w:rsidRPr="009D464C" w:rsidRDefault="009114BC" w:rsidP="00FB5C47">
      <w:pPr>
        <w:pStyle w:val="Default"/>
        <w:spacing w:line="276" w:lineRule="auto"/>
      </w:pPr>
      <w:r w:rsidRPr="009D464C">
        <w:t xml:space="preserve">Поставщик в рамках 2-й линии поддержки по запросу заказчика осуществляет следующие услуги: </w:t>
      </w:r>
    </w:p>
    <w:p w14:paraId="5390AFA8" w14:textId="77777777" w:rsidR="009114BC" w:rsidRPr="009D464C" w:rsidRDefault="009114BC" w:rsidP="00FB5C47">
      <w:pPr>
        <w:pStyle w:val="Default"/>
        <w:spacing w:after="62" w:line="276" w:lineRule="auto"/>
      </w:pPr>
      <w:r w:rsidRPr="009D464C">
        <w:t xml:space="preserve">● Оказывает поддержку и консультацию специалистам 1-й линии; </w:t>
      </w:r>
    </w:p>
    <w:p w14:paraId="70AFA688" w14:textId="77C6B18A" w:rsidR="009114BC" w:rsidRPr="009D464C" w:rsidRDefault="009114BC" w:rsidP="00FB5C47">
      <w:pPr>
        <w:pStyle w:val="Default"/>
        <w:spacing w:after="62" w:line="276" w:lineRule="auto"/>
      </w:pPr>
      <w:r w:rsidRPr="009D464C">
        <w:t>● Разработка техническ</w:t>
      </w:r>
      <w:r w:rsidR="005B4F65" w:rsidRPr="009D464C">
        <w:t>их</w:t>
      </w:r>
      <w:r w:rsidRPr="009D464C">
        <w:t xml:space="preserve"> задани</w:t>
      </w:r>
      <w:r w:rsidR="005B4F65" w:rsidRPr="009D464C">
        <w:t>й</w:t>
      </w:r>
      <w:r w:rsidRPr="009D464C">
        <w:t xml:space="preserve"> на доработки и модификации подсистем; </w:t>
      </w:r>
    </w:p>
    <w:p w14:paraId="1D949BD4" w14:textId="424213B2" w:rsidR="009114BC" w:rsidRPr="009D464C" w:rsidRDefault="009114BC" w:rsidP="00FB5C47">
      <w:pPr>
        <w:pStyle w:val="Default"/>
        <w:spacing w:line="276" w:lineRule="auto"/>
      </w:pPr>
      <w:r w:rsidRPr="009D464C">
        <w:lastRenderedPageBreak/>
        <w:t>● Разработка бизнес</w:t>
      </w:r>
      <w:r w:rsidR="005B4F65" w:rsidRPr="009D464C">
        <w:t>-</w:t>
      </w:r>
      <w:r w:rsidRPr="009D464C">
        <w:t xml:space="preserve">процессов под нужды Заказчика; </w:t>
      </w:r>
    </w:p>
    <w:p w14:paraId="692AE78F" w14:textId="77777777" w:rsidR="009114BC" w:rsidRPr="009D464C" w:rsidRDefault="009114BC" w:rsidP="00FB5C47">
      <w:pPr>
        <w:pStyle w:val="Default"/>
        <w:spacing w:line="276" w:lineRule="auto"/>
      </w:pPr>
    </w:p>
    <w:p w14:paraId="2E024718" w14:textId="7BFA5F7D" w:rsidR="009114BC" w:rsidRPr="009D464C" w:rsidRDefault="009114BC" w:rsidP="00FB5C47">
      <w:pPr>
        <w:pStyle w:val="Default"/>
        <w:spacing w:line="276" w:lineRule="auto"/>
      </w:pPr>
      <w:r w:rsidRPr="009D464C">
        <w:t xml:space="preserve">Поставщик в рамках 3-й линии поддержки по запросу заказчика осуществляет следующие услуги: </w:t>
      </w:r>
    </w:p>
    <w:p w14:paraId="4F2E37B8" w14:textId="77777777" w:rsidR="005B4F65" w:rsidRPr="009D464C" w:rsidRDefault="005B4F65" w:rsidP="00FB5C47">
      <w:pPr>
        <w:pStyle w:val="Default"/>
        <w:spacing w:line="276" w:lineRule="auto"/>
      </w:pPr>
    </w:p>
    <w:p w14:paraId="286E3E02" w14:textId="77777777" w:rsidR="009114BC" w:rsidRPr="009D464C" w:rsidRDefault="009114BC" w:rsidP="00FB5C47">
      <w:pPr>
        <w:pStyle w:val="Default"/>
        <w:spacing w:after="59" w:line="276" w:lineRule="auto"/>
      </w:pPr>
      <w:r w:rsidRPr="009D464C">
        <w:t xml:space="preserve">● сбор, анализ и устранение замечаний от пользователей Системы, переданных на исполнение 3-линии поддержки; </w:t>
      </w:r>
    </w:p>
    <w:p w14:paraId="284DA7D9" w14:textId="77777777" w:rsidR="009114BC" w:rsidRPr="009D464C" w:rsidRDefault="009114BC" w:rsidP="00FB5C47">
      <w:pPr>
        <w:pStyle w:val="Default"/>
        <w:spacing w:after="59" w:line="276" w:lineRule="auto"/>
      </w:pPr>
      <w:r w:rsidRPr="009D464C">
        <w:t xml:space="preserve">● устранение программных ошибок, выявленных в ходе тестирования релизов или в процессе пользования ПО, а также предоставлять инструмент по исправлению последствий ошибок ПО (документы, справочники и т.д.) в автоматическом режиме; </w:t>
      </w:r>
    </w:p>
    <w:p w14:paraId="462CF07F" w14:textId="77777777" w:rsidR="009114BC" w:rsidRPr="009D464C" w:rsidRDefault="009114BC" w:rsidP="00FB5C47">
      <w:pPr>
        <w:pStyle w:val="Default"/>
        <w:spacing w:after="59" w:line="276" w:lineRule="auto"/>
      </w:pPr>
      <w:r w:rsidRPr="009D464C">
        <w:t xml:space="preserve">● выполнение требований настоящей технической спецификации; </w:t>
      </w:r>
    </w:p>
    <w:p w14:paraId="4513089C" w14:textId="77777777" w:rsidR="009114BC" w:rsidRPr="009D464C" w:rsidRDefault="009114BC" w:rsidP="00FB5C47">
      <w:pPr>
        <w:pStyle w:val="Default"/>
        <w:spacing w:after="59" w:line="276" w:lineRule="auto"/>
      </w:pPr>
      <w:r w:rsidRPr="009D464C">
        <w:t xml:space="preserve">● реализация доработок и модификации, выпуск релизов; </w:t>
      </w:r>
    </w:p>
    <w:p w14:paraId="6CCD7021" w14:textId="2465F9EC" w:rsidR="00DB74B9" w:rsidRPr="009D464C" w:rsidRDefault="009114BC" w:rsidP="00FB5C47">
      <w:pPr>
        <w:pStyle w:val="Default"/>
        <w:spacing w:line="276" w:lineRule="auto"/>
      </w:pPr>
      <w:r w:rsidRPr="009D464C">
        <w:t xml:space="preserve">● обновление технической документации по мере обновления ПО при необходимости. </w:t>
      </w:r>
    </w:p>
    <w:p w14:paraId="440BFD57" w14:textId="1B02CCF9" w:rsidR="00DB74B9" w:rsidRPr="009D464C" w:rsidRDefault="00DB74B9" w:rsidP="00FB5C47">
      <w:pPr>
        <w:pStyle w:val="Default"/>
        <w:spacing w:line="276" w:lineRule="auto"/>
      </w:pPr>
    </w:p>
    <w:p w14:paraId="62F2219D" w14:textId="146AF028" w:rsidR="00DB74B9" w:rsidRDefault="00DB74B9" w:rsidP="00DB74B9">
      <w:pPr>
        <w:pStyle w:val="a5"/>
        <w:spacing w:line="276" w:lineRule="auto"/>
        <w:rPr>
          <w:rStyle w:val="FontStyle11"/>
          <w:sz w:val="24"/>
          <w:szCs w:val="24"/>
        </w:rPr>
      </w:pPr>
      <w:r w:rsidRPr="009D464C">
        <w:rPr>
          <w:rStyle w:val="FontStyle11"/>
          <w:sz w:val="24"/>
          <w:szCs w:val="24"/>
        </w:rPr>
        <w:t>Требуемое техническое описание серверной части для ИС поставщика:</w:t>
      </w:r>
    </w:p>
    <w:p w14:paraId="658BE826" w14:textId="77777777" w:rsidR="00912B12" w:rsidRPr="009D464C" w:rsidRDefault="00912B12" w:rsidP="00DB74B9">
      <w:pPr>
        <w:pStyle w:val="a5"/>
        <w:spacing w:line="276" w:lineRule="auto"/>
        <w:rPr>
          <w:rStyle w:val="FontStyle11"/>
          <w:sz w:val="24"/>
          <w:szCs w:val="24"/>
        </w:rPr>
      </w:pPr>
    </w:p>
    <w:p w14:paraId="7E007B3E" w14:textId="77777777"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Функционирование ИС должно выполнятся по модели клиент-сервер – </w:t>
      </w:r>
      <w:proofErr w:type="spellStart"/>
      <w:r w:rsidRPr="009D464C">
        <w:rPr>
          <w:rFonts w:ascii="Times New Roman" w:hAnsi="Times New Roman" w:cs="Times New Roman"/>
          <w:sz w:val="24"/>
          <w:szCs w:val="24"/>
        </w:rPr>
        <w:t>SaaS</w:t>
      </w:r>
      <w:proofErr w:type="spellEnd"/>
      <w:r w:rsidRPr="009D464C">
        <w:rPr>
          <w:rFonts w:ascii="Times New Roman" w:hAnsi="Times New Roman" w:cs="Times New Roman"/>
          <w:sz w:val="24"/>
          <w:szCs w:val="24"/>
        </w:rPr>
        <w:t xml:space="preserve">. </w:t>
      </w:r>
    </w:p>
    <w:p w14:paraId="7384F959" w14:textId="77777777"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Поставщик в рамках услуги должен разместить ПО в собственном или арендуемом </w:t>
      </w:r>
      <w:proofErr w:type="spellStart"/>
      <w:r w:rsidRPr="009D464C">
        <w:rPr>
          <w:rFonts w:ascii="Times New Roman" w:hAnsi="Times New Roman" w:cs="Times New Roman"/>
          <w:sz w:val="24"/>
          <w:szCs w:val="24"/>
        </w:rPr>
        <w:t>ЦОДе</w:t>
      </w:r>
      <w:proofErr w:type="spellEnd"/>
      <w:r w:rsidRPr="009D464C">
        <w:rPr>
          <w:rFonts w:ascii="Times New Roman" w:hAnsi="Times New Roman" w:cs="Times New Roman"/>
          <w:sz w:val="24"/>
          <w:szCs w:val="24"/>
        </w:rPr>
        <w:t xml:space="preserve"> для оказания услуги </w:t>
      </w:r>
      <w:proofErr w:type="spellStart"/>
      <w:r w:rsidRPr="009D464C">
        <w:rPr>
          <w:rFonts w:ascii="Times New Roman" w:hAnsi="Times New Roman" w:cs="Times New Roman"/>
          <w:sz w:val="24"/>
          <w:szCs w:val="24"/>
        </w:rPr>
        <w:t>SaaS</w:t>
      </w:r>
      <w:proofErr w:type="spellEnd"/>
      <w:r w:rsidRPr="009D464C">
        <w:rPr>
          <w:rFonts w:ascii="Times New Roman" w:hAnsi="Times New Roman" w:cs="Times New Roman"/>
          <w:sz w:val="24"/>
          <w:szCs w:val="24"/>
        </w:rPr>
        <w:t xml:space="preserve">, характеристики выделяемых ресурсов VPS должны соответствовать необходимой нагрузке для качественной и стабильной работы ПО. VPS должен находиться на территории РК. </w:t>
      </w:r>
    </w:p>
    <w:p w14:paraId="4F5EC70A" w14:textId="4355EDCB" w:rsidR="00DB74B9"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Интернет-канал для VPS должен быть симметричным и без ограничения трафика с гарантированной скоростью не менее 100 </w:t>
      </w:r>
      <w:proofErr w:type="spellStart"/>
      <w:r w:rsidRPr="009D464C">
        <w:rPr>
          <w:rFonts w:ascii="Times New Roman" w:hAnsi="Times New Roman" w:cs="Times New Roman"/>
          <w:sz w:val="24"/>
          <w:szCs w:val="24"/>
        </w:rPr>
        <w:t>мбит</w:t>
      </w:r>
      <w:proofErr w:type="spellEnd"/>
      <w:r w:rsidRPr="009D464C">
        <w:rPr>
          <w:rFonts w:ascii="Times New Roman" w:hAnsi="Times New Roman" w:cs="Times New Roman"/>
          <w:sz w:val="24"/>
          <w:szCs w:val="24"/>
        </w:rPr>
        <w:t>/с с возможностью расширения при увеличении нагрузки ИС.</w:t>
      </w:r>
    </w:p>
    <w:p w14:paraId="5290657A" w14:textId="77777777" w:rsidR="00912B12" w:rsidRPr="009D464C" w:rsidRDefault="00912B12" w:rsidP="00DB74B9">
      <w:pPr>
        <w:pStyle w:val="a5"/>
        <w:spacing w:line="276" w:lineRule="auto"/>
        <w:rPr>
          <w:rStyle w:val="FontStyle11"/>
          <w:sz w:val="24"/>
          <w:szCs w:val="24"/>
        </w:rPr>
      </w:pPr>
    </w:p>
    <w:p w14:paraId="0206A048" w14:textId="22A63470" w:rsidR="00DB74B9" w:rsidRDefault="00DB74B9" w:rsidP="00DB74B9">
      <w:pPr>
        <w:pStyle w:val="a5"/>
        <w:spacing w:line="276" w:lineRule="auto"/>
        <w:rPr>
          <w:rFonts w:ascii="Times New Roman" w:hAnsi="Times New Roman" w:cs="Times New Roman"/>
          <w:b/>
          <w:bCs/>
          <w:sz w:val="24"/>
          <w:szCs w:val="24"/>
        </w:rPr>
      </w:pPr>
      <w:r w:rsidRPr="009D464C">
        <w:rPr>
          <w:rFonts w:ascii="Times New Roman" w:hAnsi="Times New Roman" w:cs="Times New Roman"/>
          <w:b/>
          <w:bCs/>
          <w:sz w:val="24"/>
          <w:szCs w:val="24"/>
        </w:rPr>
        <w:t>Требования к ИС по доступу клиентской части:</w:t>
      </w:r>
    </w:p>
    <w:p w14:paraId="5D3677C4" w14:textId="77777777" w:rsidR="00E309D3" w:rsidRPr="009D464C" w:rsidRDefault="00E309D3" w:rsidP="00DB74B9">
      <w:pPr>
        <w:pStyle w:val="a5"/>
        <w:spacing w:line="276" w:lineRule="auto"/>
        <w:rPr>
          <w:rFonts w:ascii="Times New Roman" w:hAnsi="Times New Roman" w:cs="Times New Roman"/>
          <w:b/>
          <w:bCs/>
          <w:sz w:val="24"/>
          <w:szCs w:val="24"/>
        </w:rPr>
      </w:pPr>
    </w:p>
    <w:p w14:paraId="533F8EDF" w14:textId="77777777"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Характеристики клиентской части: </w:t>
      </w:r>
    </w:p>
    <w:p w14:paraId="4858DB01" w14:textId="49B99B1D" w:rsidR="00DB74B9" w:rsidRPr="009D464C" w:rsidRDefault="00DB74B9" w:rsidP="00DB74B9">
      <w:pPr>
        <w:pStyle w:val="a5"/>
        <w:spacing w:line="276" w:lineRule="auto"/>
        <w:rPr>
          <w:rFonts w:ascii="Times New Roman" w:hAnsi="Times New Roman" w:cs="Times New Roman"/>
          <w:sz w:val="24"/>
          <w:szCs w:val="24"/>
        </w:rPr>
      </w:pPr>
      <w:r w:rsidRPr="009D464C">
        <w:rPr>
          <w:rFonts w:ascii="Times New Roman" w:hAnsi="Times New Roman" w:cs="Times New Roman"/>
          <w:sz w:val="24"/>
          <w:szCs w:val="24"/>
        </w:rPr>
        <w:t xml:space="preserve">Доступ к ИС должна обеспечиваться с рабочей станция (персональный компьютер, ноутбук) с выходом на Интернет по протоколу HTTPS с операционных систем; </w:t>
      </w:r>
    </w:p>
    <w:p w14:paraId="66FE35AF" w14:textId="77777777" w:rsidR="00E17AA6" w:rsidRPr="009D464C" w:rsidRDefault="00E17AA6" w:rsidP="00DB74B9">
      <w:pPr>
        <w:pStyle w:val="a5"/>
        <w:spacing w:line="276" w:lineRule="auto"/>
        <w:rPr>
          <w:rFonts w:ascii="Times New Roman" w:hAnsi="Times New Roman" w:cs="Times New Roman"/>
          <w:sz w:val="24"/>
          <w:szCs w:val="24"/>
        </w:rPr>
      </w:pPr>
    </w:p>
    <w:p w14:paraId="2C8F9EDA" w14:textId="1CCDEC63" w:rsidR="007F601E" w:rsidRDefault="007F601E" w:rsidP="00943CE0">
      <w:pPr>
        <w:ind w:left="76"/>
        <w:jc w:val="both"/>
        <w:rPr>
          <w:rFonts w:eastAsia="Times New Roman" w:cs="Times New Roman"/>
          <w:b/>
          <w:bCs/>
          <w:color w:val="C00000"/>
          <w:sz w:val="24"/>
          <w:szCs w:val="24"/>
        </w:rPr>
      </w:pPr>
    </w:p>
    <w:p w14:paraId="22F2479E" w14:textId="43B22DF9" w:rsidR="007F601E" w:rsidRDefault="007F601E" w:rsidP="00943CE0">
      <w:pPr>
        <w:ind w:left="76"/>
        <w:jc w:val="both"/>
        <w:rPr>
          <w:rFonts w:eastAsia="Times New Roman" w:cs="Times New Roman"/>
          <w:b/>
          <w:bCs/>
          <w:color w:val="C00000"/>
          <w:sz w:val="24"/>
          <w:szCs w:val="24"/>
        </w:rPr>
      </w:pPr>
    </w:p>
    <w:p w14:paraId="259A7E6D" w14:textId="77777777" w:rsidR="007F601E" w:rsidRPr="009D464C" w:rsidRDefault="007F601E" w:rsidP="00943CE0">
      <w:pPr>
        <w:ind w:left="76"/>
        <w:jc w:val="both"/>
        <w:rPr>
          <w:rFonts w:eastAsia="Times New Roman" w:cs="Times New Roman"/>
          <w:b/>
          <w:bCs/>
          <w:color w:val="C00000"/>
          <w:sz w:val="24"/>
          <w:szCs w:val="24"/>
        </w:rPr>
      </w:pPr>
    </w:p>
    <w:p w14:paraId="557E222E" w14:textId="754B2DB7" w:rsidR="00DB74B9" w:rsidRDefault="00DB74B9" w:rsidP="00FB5C47">
      <w:pPr>
        <w:pStyle w:val="Default"/>
        <w:spacing w:line="276" w:lineRule="auto"/>
      </w:pPr>
    </w:p>
    <w:p w14:paraId="6025C8AE" w14:textId="24909726" w:rsidR="00C1388A" w:rsidRDefault="00C1388A" w:rsidP="00FB5C47">
      <w:pPr>
        <w:pStyle w:val="Default"/>
        <w:spacing w:line="276" w:lineRule="auto"/>
      </w:pPr>
    </w:p>
    <w:p w14:paraId="5A0361C6" w14:textId="4ECAC205" w:rsidR="00C1388A" w:rsidRDefault="00C1388A" w:rsidP="00FB5C47">
      <w:pPr>
        <w:pStyle w:val="Default"/>
        <w:spacing w:line="276" w:lineRule="auto"/>
      </w:pPr>
    </w:p>
    <w:p w14:paraId="53821288" w14:textId="400DC7A5" w:rsidR="00C1388A" w:rsidRDefault="00C1388A" w:rsidP="00FB5C47">
      <w:pPr>
        <w:pStyle w:val="Default"/>
        <w:spacing w:line="276" w:lineRule="auto"/>
      </w:pPr>
    </w:p>
    <w:p w14:paraId="6BB0CF6B" w14:textId="79122AD6" w:rsidR="00C1388A" w:rsidRDefault="00C1388A" w:rsidP="00FB5C47">
      <w:pPr>
        <w:pStyle w:val="Default"/>
        <w:spacing w:line="276" w:lineRule="auto"/>
      </w:pPr>
    </w:p>
    <w:p w14:paraId="49025465" w14:textId="796C7BE2" w:rsidR="00C1388A" w:rsidRDefault="00C1388A" w:rsidP="00FB5C47">
      <w:pPr>
        <w:pStyle w:val="Default"/>
        <w:spacing w:line="276" w:lineRule="auto"/>
      </w:pPr>
    </w:p>
    <w:p w14:paraId="51D97B18" w14:textId="1F543A70" w:rsidR="00C1388A" w:rsidRDefault="00C1388A" w:rsidP="00FB5C47">
      <w:pPr>
        <w:pStyle w:val="Default"/>
        <w:spacing w:line="276" w:lineRule="auto"/>
      </w:pPr>
    </w:p>
    <w:p w14:paraId="7D5291AE" w14:textId="63ABCCD9" w:rsidR="00C1388A" w:rsidRDefault="00C1388A" w:rsidP="00FB5C47">
      <w:pPr>
        <w:pStyle w:val="Default"/>
        <w:spacing w:line="276" w:lineRule="auto"/>
      </w:pPr>
    </w:p>
    <w:p w14:paraId="50DE9EC9" w14:textId="077E6BD3" w:rsidR="00C1388A" w:rsidRDefault="00C1388A" w:rsidP="00FB5C47">
      <w:pPr>
        <w:pStyle w:val="Default"/>
        <w:spacing w:line="276" w:lineRule="auto"/>
      </w:pPr>
    </w:p>
    <w:p w14:paraId="17FB3939" w14:textId="1BCF02B2" w:rsidR="00C1388A" w:rsidRDefault="00C1388A" w:rsidP="00FB5C47">
      <w:pPr>
        <w:pStyle w:val="Default"/>
        <w:spacing w:line="276" w:lineRule="auto"/>
      </w:pPr>
    </w:p>
    <w:p w14:paraId="6FA728F9" w14:textId="7ADBCF24" w:rsidR="00C1388A" w:rsidRDefault="00C1388A" w:rsidP="00FB5C47">
      <w:pPr>
        <w:pStyle w:val="Default"/>
        <w:spacing w:line="276" w:lineRule="auto"/>
      </w:pPr>
    </w:p>
    <w:p w14:paraId="5DA68D7D" w14:textId="598EE686" w:rsidR="00C1388A" w:rsidRDefault="00C1388A" w:rsidP="00FB5C47">
      <w:pPr>
        <w:pStyle w:val="Default"/>
        <w:spacing w:line="276" w:lineRule="auto"/>
      </w:pPr>
    </w:p>
    <w:p w14:paraId="70696BE4" w14:textId="175D0AA2" w:rsidR="00C1388A" w:rsidRDefault="00C1388A" w:rsidP="00FB5C47">
      <w:pPr>
        <w:pStyle w:val="Default"/>
        <w:spacing w:line="276" w:lineRule="auto"/>
      </w:pPr>
    </w:p>
    <w:p w14:paraId="676DA59E" w14:textId="74778426" w:rsidR="00C1388A" w:rsidRDefault="00C1388A" w:rsidP="00FB5C47">
      <w:pPr>
        <w:pStyle w:val="Default"/>
        <w:spacing w:line="276" w:lineRule="auto"/>
      </w:pPr>
    </w:p>
    <w:p w14:paraId="32F0F4B0" w14:textId="7269E632" w:rsidR="007F601E" w:rsidRPr="00C71FD1" w:rsidRDefault="007F601E" w:rsidP="007F601E">
      <w:pPr>
        <w:pStyle w:val="ae"/>
        <w:spacing w:before="0" w:after="0"/>
        <w:ind w:left="0" w:right="-1"/>
        <w:rPr>
          <w:rFonts w:cs="Times New Roman"/>
          <w:b/>
          <w:bCs/>
          <w:smallCaps/>
          <w:spacing w:val="5"/>
          <w:lang w:val="kk-KZ"/>
        </w:rPr>
      </w:pPr>
      <w:r w:rsidRPr="00C71FD1">
        <w:rPr>
          <w:rStyle w:val="af0"/>
          <w:rFonts w:cs="Times New Roman"/>
          <w:lang w:val="kk-KZ"/>
        </w:rPr>
        <w:t>«МЕКЕМЕ: Б</w:t>
      </w:r>
      <w:r w:rsidRPr="00C71FD1">
        <w:rPr>
          <w:rStyle w:val="af0"/>
          <w:lang w:val="kk-KZ"/>
        </w:rPr>
        <w:t>юджеттік жоспарлау</w:t>
      </w:r>
      <w:r w:rsidRPr="00C71FD1">
        <w:rPr>
          <w:rStyle w:val="af0"/>
          <w:rFonts w:cs="Times New Roman"/>
          <w:lang w:val="kk-KZ"/>
        </w:rPr>
        <w:t>»</w:t>
      </w:r>
    </w:p>
    <w:p w14:paraId="60E7DCA7" w14:textId="77777777" w:rsidR="007F601E" w:rsidRPr="00C71FD1" w:rsidRDefault="007F601E" w:rsidP="007F601E">
      <w:pPr>
        <w:pStyle w:val="ae"/>
        <w:spacing w:before="0" w:after="0"/>
        <w:ind w:left="0" w:right="-1"/>
        <w:rPr>
          <w:rStyle w:val="af0"/>
          <w:lang w:val="kk-KZ"/>
        </w:rPr>
      </w:pPr>
      <w:r w:rsidRPr="00C71FD1">
        <w:rPr>
          <w:rStyle w:val="af0"/>
          <w:lang w:val="kk-KZ"/>
        </w:rPr>
        <w:t>ақпараттық жүйесіне қол жітімділікті қамтамасыз</w:t>
      </w:r>
    </w:p>
    <w:p w14:paraId="3A08CEE8" w14:textId="77777777" w:rsidR="007F601E" w:rsidRPr="00C71FD1" w:rsidRDefault="007F601E" w:rsidP="007F601E">
      <w:pPr>
        <w:pStyle w:val="ae"/>
        <w:spacing w:before="0" w:after="0"/>
        <w:ind w:left="0" w:right="-1"/>
        <w:rPr>
          <w:rStyle w:val="af0"/>
          <w:lang w:val="kk-KZ"/>
        </w:rPr>
      </w:pPr>
      <w:r w:rsidRPr="00C71FD1">
        <w:rPr>
          <w:rStyle w:val="af0"/>
          <w:lang w:val="kk-KZ"/>
        </w:rPr>
        <w:t xml:space="preserve"> етуге және сүйемелдеуге арналған</w:t>
      </w:r>
    </w:p>
    <w:p w14:paraId="7EF664C2" w14:textId="77777777" w:rsidR="007F601E" w:rsidRPr="00FF03B8" w:rsidRDefault="007F601E" w:rsidP="007F601E">
      <w:pPr>
        <w:pStyle w:val="ae"/>
        <w:spacing w:before="0" w:after="0"/>
        <w:ind w:left="0" w:right="-1"/>
        <w:rPr>
          <w:rFonts w:cs="Times New Roman"/>
          <w:b/>
          <w:bCs/>
          <w:smallCaps/>
          <w:spacing w:val="5"/>
          <w:lang w:val="kk-KZ"/>
        </w:rPr>
      </w:pPr>
      <w:r w:rsidRPr="00C71FD1">
        <w:rPr>
          <w:rStyle w:val="af0"/>
          <w:lang w:val="kk-KZ"/>
        </w:rPr>
        <w:t xml:space="preserve"> техникалық сипаттама</w:t>
      </w:r>
    </w:p>
    <w:p w14:paraId="4D845572" w14:textId="77777777" w:rsidR="007F601E" w:rsidRPr="00C71FD1" w:rsidRDefault="007F601E" w:rsidP="007F601E">
      <w:pPr>
        <w:jc w:val="center"/>
        <w:rPr>
          <w:rFonts w:cs="Times New Roman"/>
          <w:sz w:val="24"/>
          <w:szCs w:val="24"/>
          <w:lang w:val="kk-KZ"/>
        </w:rPr>
      </w:pPr>
    </w:p>
    <w:p w14:paraId="68CED0B3" w14:textId="77777777" w:rsidR="007F601E" w:rsidRPr="00FF03B8" w:rsidRDefault="007F601E" w:rsidP="007F601E">
      <w:pPr>
        <w:pStyle w:val="a5"/>
        <w:jc w:val="center"/>
        <w:rPr>
          <w:rFonts w:ascii="Times New Roman" w:hAnsi="Times New Roman" w:cs="Times New Roman"/>
          <w:sz w:val="24"/>
          <w:szCs w:val="24"/>
          <w:lang w:val="kk-KZ"/>
        </w:rPr>
      </w:pPr>
      <w:r w:rsidRPr="00FF03B8">
        <w:rPr>
          <w:rFonts w:ascii="Times New Roman" w:hAnsi="Times New Roman" w:cs="Times New Roman"/>
          <w:sz w:val="24"/>
          <w:szCs w:val="24"/>
          <w:lang w:val="kk-KZ"/>
        </w:rPr>
        <w:t>Осы құжат Шарттың ажырамас бөлігі болып табылады және қызмет көрсетуге қойылатын негізгі техникалық, әдіснамалық және функционалдық талаптарды сипаттайды:</w:t>
      </w:r>
    </w:p>
    <w:p w14:paraId="61295E82" w14:textId="0CFAAE92" w:rsidR="007F601E" w:rsidRPr="00FF03B8" w:rsidRDefault="007F601E" w:rsidP="007F601E">
      <w:pPr>
        <w:pStyle w:val="a5"/>
        <w:jc w:val="center"/>
        <w:rPr>
          <w:rFonts w:ascii="Times New Roman" w:hAnsi="Times New Roman" w:cs="Times New Roman"/>
          <w:b/>
          <w:bCs/>
          <w:sz w:val="24"/>
          <w:szCs w:val="24"/>
          <w:lang w:val="kk-KZ"/>
        </w:rPr>
      </w:pPr>
      <w:r w:rsidRPr="00FF03B8">
        <w:rPr>
          <w:rFonts w:ascii="Times New Roman" w:hAnsi="Times New Roman" w:cs="Times New Roman"/>
          <w:b/>
          <w:bCs/>
          <w:sz w:val="24"/>
          <w:szCs w:val="24"/>
          <w:lang w:val="kk-KZ"/>
        </w:rPr>
        <w:t xml:space="preserve">МЕКЕМЕ: Бюджеттік жоспарлау </w:t>
      </w:r>
    </w:p>
    <w:p w14:paraId="0B1B8842" w14:textId="77777777" w:rsidR="007F601E" w:rsidRPr="00FF03B8" w:rsidRDefault="007F601E" w:rsidP="007F601E">
      <w:pPr>
        <w:rPr>
          <w:rFonts w:cs="Times New Roman"/>
          <w:sz w:val="24"/>
          <w:szCs w:val="24"/>
          <w:lang w:val="kk-KZ"/>
        </w:rPr>
      </w:pPr>
    </w:p>
    <w:p w14:paraId="3A46F616" w14:textId="77777777" w:rsidR="007F601E" w:rsidRPr="00FF03B8" w:rsidRDefault="007F601E" w:rsidP="007F601E">
      <w:pPr>
        <w:rPr>
          <w:rFonts w:cs="Times New Roman"/>
          <w:b/>
          <w:bCs/>
          <w:sz w:val="24"/>
          <w:szCs w:val="24"/>
          <w:lang w:val="kk-KZ"/>
        </w:rPr>
      </w:pPr>
      <w:r w:rsidRPr="00FF03B8">
        <w:rPr>
          <w:rFonts w:cs="Times New Roman"/>
          <w:b/>
          <w:bCs/>
          <w:sz w:val="24"/>
          <w:szCs w:val="24"/>
          <w:lang w:val="kk-KZ"/>
        </w:rPr>
        <w:t>Қызмет көрсету орны мен мерзіміне қойылатын талаптар</w:t>
      </w:r>
    </w:p>
    <w:p w14:paraId="4F5B86FA" w14:textId="77777777" w:rsidR="007F601E" w:rsidRDefault="007F601E" w:rsidP="007F601E">
      <w:pPr>
        <w:rPr>
          <w:rFonts w:cs="Times New Roman"/>
          <w:sz w:val="24"/>
          <w:szCs w:val="24"/>
          <w:lang w:val="kk-KZ"/>
        </w:rPr>
      </w:pPr>
      <w:r w:rsidRPr="00FF03B8">
        <w:rPr>
          <w:rFonts w:cs="Times New Roman"/>
          <w:sz w:val="24"/>
          <w:szCs w:val="24"/>
          <w:lang w:val="kk-KZ"/>
        </w:rPr>
        <w:t>Қызмет көрсету мерзімі - шартқа қол қойылған күннен бастап 2025 жылғы 31 желтоқсанға дейін.</w:t>
      </w:r>
    </w:p>
    <w:p w14:paraId="05560E9F" w14:textId="77777777" w:rsidR="007F601E" w:rsidRPr="004F4D8F" w:rsidRDefault="007F601E" w:rsidP="007F601E">
      <w:pPr>
        <w:rPr>
          <w:rFonts w:cs="Times New Roman"/>
          <w:sz w:val="4"/>
          <w:szCs w:val="4"/>
          <w:lang w:val="kk-KZ"/>
        </w:rPr>
      </w:pPr>
    </w:p>
    <w:p w14:paraId="517BAF85" w14:textId="4E82BE66" w:rsidR="007F601E" w:rsidRPr="00FF03B8" w:rsidRDefault="007F601E" w:rsidP="007F601E">
      <w:pPr>
        <w:rPr>
          <w:rFonts w:cs="Times New Roman"/>
          <w:b/>
          <w:bCs/>
          <w:sz w:val="24"/>
          <w:szCs w:val="24"/>
          <w:lang w:val="kk-KZ"/>
        </w:rPr>
      </w:pPr>
      <w:r w:rsidRPr="00FF03B8">
        <w:rPr>
          <w:rFonts w:cs="Times New Roman"/>
          <w:b/>
          <w:bCs/>
          <w:sz w:val="24"/>
          <w:szCs w:val="24"/>
          <w:lang w:val="kk-KZ"/>
        </w:rPr>
        <w:t xml:space="preserve">Мекеме: Бюджеттік жоспарлауАЖ-сі мынадай нормативтік-құқықтық актілерге сәйкес болуы тиіс: </w:t>
      </w:r>
    </w:p>
    <w:p w14:paraId="1FA4391B" w14:textId="6D8A67BB" w:rsidR="00A329D6" w:rsidRPr="00A329D6" w:rsidRDefault="00A329D6" w:rsidP="00B041C1">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29 сәуірдегі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208 бұйрығы</w:t>
      </w:r>
    </w:p>
    <w:p w14:paraId="2F98F817" w14:textId="50706F01"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"Бюджеттік бағдарламаларды (кіші бағдарламаларды) әзірлеу және бекіту (қайта бекіту) қағидаларын және олардың мазмұнына қойылатын талаптарды бекіту туралы" Қазақстан Республикасы Ұлттық экономика министрінің 2014 жылғы 30 желтоқсандағы № 195 бұйрығы;</w:t>
      </w:r>
    </w:p>
    <w:p w14:paraId="3BDB96A2" w14:textId="29DA4FAA" w:rsidR="00A329D6" w:rsidRDefault="00A329D6" w:rsidP="00B041C1">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21 сәуірдегі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184 бұйрығы</w:t>
      </w:r>
      <w:r w:rsidRPr="004F4D8F">
        <w:rPr>
          <w:rFonts w:ascii="Times New Roman" w:hAnsi="Times New Roman" w:cs="Times New Roman"/>
          <w:sz w:val="24"/>
          <w:szCs w:val="24"/>
          <w:lang w:val="kk-KZ"/>
        </w:rPr>
        <w:t xml:space="preserve"> </w:t>
      </w:r>
    </w:p>
    <w:p w14:paraId="372EF92F" w14:textId="63A0023B" w:rsidR="00A329D6" w:rsidRPr="00A329D6" w:rsidRDefault="00A329D6" w:rsidP="00A329D6">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22 сәуірдегі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185 бұйрығы</w:t>
      </w:r>
      <w:r w:rsidRPr="004F4D8F">
        <w:rPr>
          <w:rFonts w:ascii="Times New Roman" w:hAnsi="Times New Roman" w:cs="Times New Roman"/>
          <w:sz w:val="24"/>
          <w:szCs w:val="24"/>
          <w:lang w:val="kk-KZ"/>
        </w:rPr>
        <w:t xml:space="preserve"> </w:t>
      </w:r>
    </w:p>
    <w:p w14:paraId="0C826C1A" w14:textId="096CDFD5" w:rsidR="00A329D6" w:rsidRDefault="00A329D6" w:rsidP="00A329D6">
      <w:pPr>
        <w:pStyle w:val="a7"/>
        <w:numPr>
          <w:ilvl w:val="0"/>
          <w:numId w:val="21"/>
        </w:numPr>
        <w:spacing w:after="160" w:line="259"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Қаржы министірінің 2025 жылғы 30 мамырдағы </w:t>
      </w:r>
      <w:r w:rsidRPr="00A329D6">
        <w:rPr>
          <w:rFonts w:ascii="Times New Roman" w:hAnsi="Times New Roman" w:cs="Times New Roman"/>
          <w:sz w:val="24"/>
          <w:szCs w:val="24"/>
          <w:lang w:val="kk-KZ"/>
        </w:rPr>
        <w:t>№</w:t>
      </w:r>
      <w:r>
        <w:rPr>
          <w:rFonts w:ascii="Times New Roman" w:hAnsi="Times New Roman" w:cs="Times New Roman"/>
          <w:sz w:val="24"/>
          <w:szCs w:val="24"/>
          <w:lang w:val="kk-KZ"/>
        </w:rPr>
        <w:t xml:space="preserve"> 272 бұйрығы</w:t>
      </w:r>
      <w:r w:rsidRPr="004F4D8F">
        <w:rPr>
          <w:rFonts w:ascii="Times New Roman" w:hAnsi="Times New Roman" w:cs="Times New Roman"/>
          <w:sz w:val="24"/>
          <w:szCs w:val="24"/>
          <w:lang w:val="kk-KZ"/>
        </w:rPr>
        <w:t xml:space="preserve"> </w:t>
      </w:r>
    </w:p>
    <w:p w14:paraId="723317A5"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"Бюджеттік мониторинг жүргізу жөніндегі Нұсқаулықты бекіту туралы"Қазақстан Республикасы Қаржы министрінің 2016 жылғы 30 қарашадағы № 629 бұйрығы;</w:t>
      </w:r>
    </w:p>
    <w:p w14:paraId="2D1F18E4"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"Қазақстан Республикасының Бірыңғай бюджеттік сыныптамасының кейбір мәселелері" Қазақстан Республикасы Қаржы министрінің 2014 жылғы 18 қыркүйектегі № 403 бұйрығы;</w:t>
      </w:r>
    </w:p>
    <w:p w14:paraId="1D0AB7B9"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"Жергілікті бюджеттердің жобаларын әзірлеу қағидаларын бекіту туралы"Қазақстан Республикасы Қаржы министрінің 2014 жылғы 31 қазандағы № 470 бұйрығы;</w:t>
      </w:r>
    </w:p>
    <w:p w14:paraId="3F370654"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"Бюджеттік бағдарламалар әкімшісінің болжамды шоғырландырылған қаржылық есептілігін жасау қағидаларын бекіту туралы"Қазақстан Республикасы Премьер-Министрінің бірінші орынбасары – Қазақстан Республикасы Қаржы министрінің 2019 жылғы 27 мамырдағы № 492 бұйрығы;</w:t>
      </w:r>
    </w:p>
    <w:p w14:paraId="3CFAA15A" w14:textId="77777777" w:rsidR="007F601E" w:rsidRPr="004F4D8F" w:rsidRDefault="007F601E" w:rsidP="00B041C1">
      <w:pPr>
        <w:pStyle w:val="a7"/>
        <w:numPr>
          <w:ilvl w:val="0"/>
          <w:numId w:val="21"/>
        </w:numPr>
        <w:spacing w:after="160" w:line="259" w:lineRule="auto"/>
        <w:rPr>
          <w:rFonts w:ascii="Times New Roman" w:hAnsi="Times New Roman" w:cs="Times New Roman"/>
          <w:sz w:val="24"/>
          <w:szCs w:val="24"/>
          <w:lang w:val="kk-KZ"/>
        </w:rPr>
      </w:pPr>
      <w:r w:rsidRPr="004F4D8F">
        <w:rPr>
          <w:rFonts w:ascii="Times New Roman" w:hAnsi="Times New Roman" w:cs="Times New Roman"/>
          <w:sz w:val="24"/>
          <w:szCs w:val="24"/>
          <w:lang w:val="kk-KZ"/>
        </w:rPr>
        <w:t>"Облыстық бюджет, Республикалық маңызы бар қала, астана бюджеті бойынша болжамды шоғырландырылған қаржылық есептілікті жасау қағидаларын бекіту туралы" Қазақстан Республикасы Қаржы министрінің 2021 жылғы 27 қазандағы № 1108 бұйрығы;</w:t>
      </w:r>
    </w:p>
    <w:p w14:paraId="760CD58E" w14:textId="77777777" w:rsidR="007F601E" w:rsidRPr="00FF03B8" w:rsidRDefault="007F601E" w:rsidP="007F601E">
      <w:pPr>
        <w:rPr>
          <w:rFonts w:cs="Times New Roman"/>
          <w:sz w:val="24"/>
          <w:szCs w:val="24"/>
          <w:lang w:val="kk-KZ"/>
        </w:rPr>
      </w:pPr>
    </w:p>
    <w:p w14:paraId="65699CF3" w14:textId="77777777" w:rsidR="007F601E" w:rsidRPr="001B065A" w:rsidRDefault="007F601E" w:rsidP="007F601E">
      <w:pPr>
        <w:rPr>
          <w:rFonts w:cs="Times New Roman"/>
          <w:color w:val="FF0000"/>
          <w:sz w:val="24"/>
          <w:szCs w:val="24"/>
          <w:lang w:val="kk-KZ"/>
        </w:rPr>
      </w:pPr>
      <w:r w:rsidRPr="001B065A">
        <w:rPr>
          <w:rFonts w:cs="Times New Roman"/>
          <w:color w:val="FF0000"/>
          <w:sz w:val="24"/>
          <w:szCs w:val="24"/>
          <w:lang w:val="kk-KZ"/>
        </w:rPr>
        <w:t>ФУНКЦИОНАЛДЫЛЫҚҚА ҚОЙЫЛАТЫН ТАЛАПТАР (МАҢЫЗДЫ!!!)</w:t>
      </w:r>
    </w:p>
    <w:p w14:paraId="1FB6F391" w14:textId="77777777" w:rsidR="007F601E" w:rsidRPr="00FF03B8" w:rsidRDefault="007F601E" w:rsidP="007F601E">
      <w:pPr>
        <w:rPr>
          <w:rFonts w:cs="Times New Roman"/>
          <w:sz w:val="24"/>
          <w:szCs w:val="24"/>
          <w:lang w:val="kk-KZ"/>
        </w:rPr>
      </w:pPr>
    </w:p>
    <w:p w14:paraId="58C64166"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Интеграция taldau.stat.gov.kz және stat.gov.kz әлеуметтік-экономикалық көрсеткіштерді алу үшін;</w:t>
      </w:r>
    </w:p>
    <w:p w14:paraId="48C7C583"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Бірыңғай бюджеттік сыныптаманы (ЕБК) беру жөніндегі сервиспен интеграциялау, ол ЕБК бойынша деректерді ұсынады;</w:t>
      </w:r>
    </w:p>
    <w:p w14:paraId="32F11C2A"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Осы жобаларды беру бойынша мемлекеттік жоспарлаудың ақпараттық жүйесімен интеграциялық өзара іс-қимыл;</w:t>
      </w:r>
    </w:p>
    <w:p w14:paraId="66D24E79"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lastRenderedPageBreak/>
        <w:t xml:space="preserve">МО АЖ-дан деректерді қабылдау сервисімен интеграция арқылы "Ашық бюджеттер" порталына бюджеттік бағдарламаларды автоматты түрде жүктеу "Ашық бюджеттер"порталына; </w:t>
      </w:r>
    </w:p>
    <w:p w14:paraId="5267FE48"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Сатып алу жоспарларын толтыру үшін "Мемлекеттік сатып алу" АЖ интеграциясы;</w:t>
      </w:r>
    </w:p>
    <w:p w14:paraId="7A92E725"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ҚР Мемлекеттік сатып алу порталынан осы шарттарды автоматты түрде жүктеу үшін - "ҚР Мемлекеттік сатып алу" АЖ интеграциясы;</w:t>
      </w:r>
    </w:p>
    <w:p w14:paraId="70BA7238"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Бағдарламаны ресми сұрау бойынша пысықтау</w:t>
      </w:r>
    </w:p>
    <w:p w14:paraId="3BBCD13E"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Сақтық көшірме жасау</w:t>
      </w:r>
    </w:p>
    <w:p w14:paraId="55B41DF3" w14:textId="77777777" w:rsidR="007F601E" w:rsidRPr="001B065A" w:rsidRDefault="007F601E" w:rsidP="00B041C1">
      <w:pPr>
        <w:pStyle w:val="a7"/>
        <w:numPr>
          <w:ilvl w:val="0"/>
          <w:numId w:val="22"/>
        </w:numPr>
        <w:spacing w:after="160" w:line="259" w:lineRule="auto"/>
        <w:rPr>
          <w:rFonts w:ascii="Times New Roman" w:hAnsi="Times New Roman" w:cs="Times New Roman"/>
          <w:b/>
          <w:bCs/>
          <w:sz w:val="24"/>
          <w:szCs w:val="24"/>
          <w:u w:val="single"/>
          <w:lang w:val="kk-KZ"/>
        </w:rPr>
      </w:pPr>
      <w:r w:rsidRPr="001B065A">
        <w:rPr>
          <w:rFonts w:ascii="Times New Roman" w:hAnsi="Times New Roman" w:cs="Times New Roman"/>
          <w:b/>
          <w:bCs/>
          <w:sz w:val="24"/>
          <w:szCs w:val="24"/>
          <w:u w:val="single"/>
          <w:lang w:val="kk-KZ"/>
        </w:rPr>
        <w:t>Бағдарламаны орнату, ай сайынғы тексеру</w:t>
      </w:r>
    </w:p>
    <w:p w14:paraId="79EDD8BA" w14:textId="77777777" w:rsidR="007F601E" w:rsidRPr="00FF03B8" w:rsidRDefault="007F601E" w:rsidP="007F601E">
      <w:pPr>
        <w:rPr>
          <w:rFonts w:cs="Times New Roman"/>
          <w:sz w:val="24"/>
          <w:szCs w:val="24"/>
          <w:lang w:val="kk-KZ"/>
        </w:rPr>
      </w:pPr>
    </w:p>
    <w:p w14:paraId="34A05587"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 xml:space="preserve">СЦЕНАРИЙДІ ТАҢДАУ. </w:t>
      </w:r>
    </w:p>
    <w:p w14:paraId="05FDDC8F"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ММ, МКҚК, ММ ведомстволық бағынысты үшін сценарийді таңдау мүмкіндігі. Бір сценарийден екіншісіне ауысқан жағдайда, ақпараттық деректерді сақтау мүмкіндігі болуы керек. </w:t>
      </w:r>
    </w:p>
    <w:p w14:paraId="77031C7C"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 xml:space="preserve">НЕГІЗГІ ФУНКЦИОНАЛДЫЛЫҚ: </w:t>
      </w:r>
    </w:p>
    <w:p w14:paraId="4D68A646"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Бюджеттің мынадай деңгейлері бойынша ҚР бюджет заңнамасына сәйкес бюджетті жоспарлау, қарау, бекіту, орындау, нақтылау және түзету жөніндегі АЖ автоматтандыру үшін: </w:t>
      </w:r>
    </w:p>
    <w:p w14:paraId="42BFB48E"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Республикалық </w:t>
      </w:r>
    </w:p>
    <w:p w14:paraId="4F7E7F5B"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Жергілікті бюджеттер (облыстық бюджеттер, Астана бюджеті, Республикалық маңызы бар қала бюджеті) </w:t>
      </w:r>
    </w:p>
    <w:p w14:paraId="42E8A2BF"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Аудандық (облыстық маңызы бар қала бюджеті) </w:t>
      </w:r>
    </w:p>
    <w:p w14:paraId="71B8474F" w14:textId="77777777" w:rsidR="007F601E" w:rsidRPr="001B065A" w:rsidRDefault="007F601E" w:rsidP="00B041C1">
      <w:pPr>
        <w:pStyle w:val="a7"/>
        <w:numPr>
          <w:ilvl w:val="0"/>
          <w:numId w:val="23"/>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Ауылдық округ бюджетінің атауы (Аудандық маңызы бар қала бюджеті, ауыл бюджеті, кент бюджеті, ауылдық округ бюджеті) </w:t>
      </w:r>
    </w:p>
    <w:p w14:paraId="45949E4E"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Техникалық қолдау:</w:t>
      </w:r>
    </w:p>
    <w:p w14:paraId="7189F2DF"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Орындалатын кодтың логикалық жұмыс қабілеттілігін қамтамасыз ету (бағдарламалық жасақтаманы пайдалану процесінде анықталған кемшіліктерді түзету)</w:t>
      </w:r>
    </w:p>
    <w:p w14:paraId="54373B5D"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Бағдарламалық модульдерді жаңарту</w:t>
      </w:r>
    </w:p>
    <w:p w14:paraId="65ED3D6B"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Шарты ҚР заңнамасына енгізілетін, осындай өзгерістер күшіне енгеннен кейін есепке алуды жүргізу тәртібін регламенттейтін өзгерістерге сәйкес жаңартуларды ұсыну</w:t>
      </w:r>
    </w:p>
    <w:p w14:paraId="595A1B85"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Жарлығы осындай өзгерістер күшіне енгеннен кейін ҚР ҚМ ҰК енгізілетін өзгерістерге сәйкес салық есептілігінің жаңартылған электрондық нысандарын ұсыну</w:t>
      </w:r>
    </w:p>
    <w:p w14:paraId="70DE9B80"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Жұмыс процесінің өнімділігін арттыру мақсатында бағдарламалық жасақтама платформасына техникалық түзетулер енгізу</w:t>
      </w:r>
    </w:p>
    <w:p w14:paraId="270063B4" w14:textId="77777777" w:rsidR="007F601E" w:rsidRPr="001B065A" w:rsidRDefault="007F601E" w:rsidP="00B041C1">
      <w:pPr>
        <w:pStyle w:val="a7"/>
        <w:numPr>
          <w:ilvl w:val="0"/>
          <w:numId w:val="24"/>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Тапсырыс берушінің өтінімі кезінде (тараптардың келісімі бойынша) қосымша есеп беру нысандарын құру.</w:t>
      </w:r>
    </w:p>
    <w:p w14:paraId="54FDC0F0" w14:textId="77777777" w:rsidR="007F601E" w:rsidRPr="001B065A" w:rsidRDefault="007F601E" w:rsidP="007F601E">
      <w:pPr>
        <w:rPr>
          <w:rFonts w:cs="Times New Roman"/>
          <w:b/>
          <w:bCs/>
          <w:sz w:val="24"/>
          <w:szCs w:val="24"/>
          <w:lang w:val="kk-KZ"/>
        </w:rPr>
      </w:pPr>
    </w:p>
    <w:p w14:paraId="25DF9B25" w14:textId="77777777" w:rsidR="007F601E" w:rsidRPr="001B065A" w:rsidRDefault="007F601E" w:rsidP="007F601E">
      <w:pPr>
        <w:rPr>
          <w:rFonts w:cs="Times New Roman"/>
          <w:b/>
          <w:bCs/>
          <w:sz w:val="24"/>
          <w:szCs w:val="24"/>
          <w:lang w:val="kk-KZ"/>
        </w:rPr>
      </w:pPr>
      <w:r w:rsidRPr="001B065A">
        <w:rPr>
          <w:rFonts w:cs="Times New Roman"/>
          <w:b/>
          <w:bCs/>
          <w:sz w:val="24"/>
          <w:szCs w:val="24"/>
          <w:lang w:val="kk-KZ"/>
        </w:rPr>
        <w:t xml:space="preserve">Өнім беруші көрсететін қызметке қойылатын талаптар: </w:t>
      </w:r>
    </w:p>
    <w:p w14:paraId="0E4F99C2" w14:textId="77777777" w:rsidR="007F601E" w:rsidRPr="001B065A" w:rsidRDefault="007F601E" w:rsidP="00B041C1">
      <w:pPr>
        <w:pStyle w:val="a7"/>
        <w:numPr>
          <w:ilvl w:val="0"/>
          <w:numId w:val="26"/>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Провайдер пайдаланушыларға АЖ-ға кіруге рұқсат беруі керек; </w:t>
      </w:r>
    </w:p>
    <w:p w14:paraId="1ECA6D9D" w14:textId="77777777" w:rsidR="007F601E" w:rsidRPr="001B065A" w:rsidRDefault="007F601E" w:rsidP="00B041C1">
      <w:pPr>
        <w:pStyle w:val="a7"/>
        <w:numPr>
          <w:ilvl w:val="0"/>
          <w:numId w:val="26"/>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Өнім беруші деректердің қауіпсіздігі мен сақталуын қамтамасыз ету мақсатында АЖ-ны күнделікті резервтік көшіру және қалпына келтіру бойынша жұмыстар жүргізуге тиіс. Бұрын құрылған резервтік көшірмеден базаны қалпына келтіру қажет болған жағдайда жүргізіледі.  </w:t>
      </w:r>
    </w:p>
    <w:p w14:paraId="56DBD41C" w14:textId="77777777" w:rsidR="007F601E" w:rsidRPr="001B065A" w:rsidRDefault="007F601E" w:rsidP="00B041C1">
      <w:pPr>
        <w:pStyle w:val="a7"/>
        <w:numPr>
          <w:ilvl w:val="0"/>
          <w:numId w:val="26"/>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Өнім беруші АЖ әкімшілендіру және консультациялар бойынша мынадай жұмыстарды жүргізуі тиіс-пайдаланушылардың есептік жазбаларын жасау, ажырату және Тапсырыс берушінің ақпараттық қауіпсіздік саласындағы ішкі талаптарына сәйкес қол жеткізу құқықтарына өзгерістер енгізу; </w:t>
      </w:r>
    </w:p>
    <w:p w14:paraId="4A65193A"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қажет болған жағдайда АЖ интерфейстері мен функционалдық мүмкіндіктерін теңшеу; </w:t>
      </w:r>
    </w:p>
    <w:p w14:paraId="2385A4DB"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lastRenderedPageBreak/>
        <w:t xml:space="preserve">АЖ-мен жұмыс істеу бойынша кеңес беру, күрделі типтік емес жағдайларды талдау; </w:t>
      </w:r>
    </w:p>
    <w:p w14:paraId="591236C8"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ат Пайдалану кезеңінде есепке алу бойынша кеңес беру. </w:t>
      </w:r>
    </w:p>
    <w:p w14:paraId="2ACC6C9A" w14:textId="77777777" w:rsidR="007F601E" w:rsidRPr="001B065A" w:rsidRDefault="007F601E" w:rsidP="00B041C1">
      <w:pPr>
        <w:pStyle w:val="a7"/>
        <w:numPr>
          <w:ilvl w:val="0"/>
          <w:numId w:val="26"/>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Жеткізуші функционалдық мүмкіндіктерді дамыту бойынша келесі жұмыстарды жүргізуі керек: </w:t>
      </w:r>
    </w:p>
    <w:p w14:paraId="7F6F1088"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Тапсырыс берушінің бизнес-процестерінің өзгеруіне байланысты құжаттардың жаңа түрлерін жасау; </w:t>
      </w:r>
    </w:p>
    <w:p w14:paraId="62DA2146"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Тапсырыс берушінің талабы бойынша жаңа есептер мен өңдеулер жасау; </w:t>
      </w:r>
    </w:p>
    <w:p w14:paraId="653B5B9C"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қолданыстағы есеп формаларын өңдеу және өзгерту; </w:t>
      </w:r>
    </w:p>
    <w:p w14:paraId="31366011"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Тапсырыс берушінің талаптары бойынша есеп нысандарын құру, редакциялау және өзгерту. </w:t>
      </w:r>
    </w:p>
    <w:p w14:paraId="0E103157" w14:textId="77777777" w:rsidR="007F601E" w:rsidRPr="001B065A" w:rsidRDefault="007F601E" w:rsidP="00B041C1">
      <w:pPr>
        <w:pStyle w:val="a7"/>
        <w:numPr>
          <w:ilvl w:val="0"/>
          <w:numId w:val="26"/>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Өнім беруші АЖ жұмысқа қабілеттілігін техникалық қолдау бойынша мынадай жұмыстарды жүргізуі тиіс: </w:t>
      </w:r>
    </w:p>
    <w:p w14:paraId="1E417CD2"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жөндеу және алдын алу жұмыстары; </w:t>
      </w:r>
    </w:p>
    <w:p w14:paraId="515E5031"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жаңа шығарылымдар мен АЖ нұсқалары шыққан кезде жаңарту; </w:t>
      </w:r>
    </w:p>
    <w:p w14:paraId="2A3741B7" w14:textId="77777777" w:rsidR="007F601E" w:rsidRPr="001B065A" w:rsidRDefault="007F601E" w:rsidP="00B041C1">
      <w:pPr>
        <w:pStyle w:val="a7"/>
        <w:numPr>
          <w:ilvl w:val="1"/>
          <w:numId w:val="25"/>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 xml:space="preserve">деректерді өзектендіру үшін біріктірілген мәліметтер базасы, ішкі жүйелер арасындағы синхрондау. </w:t>
      </w:r>
    </w:p>
    <w:p w14:paraId="24E0E21F" w14:textId="77777777" w:rsidR="007F601E" w:rsidRPr="001B065A" w:rsidRDefault="007F601E" w:rsidP="00B041C1">
      <w:pPr>
        <w:pStyle w:val="a7"/>
        <w:numPr>
          <w:ilvl w:val="0"/>
          <w:numId w:val="26"/>
        </w:numPr>
        <w:spacing w:after="160" w:line="259" w:lineRule="auto"/>
        <w:rPr>
          <w:rFonts w:ascii="Times New Roman" w:hAnsi="Times New Roman" w:cs="Times New Roman"/>
          <w:sz w:val="24"/>
          <w:szCs w:val="24"/>
          <w:lang w:val="kk-KZ"/>
        </w:rPr>
      </w:pPr>
      <w:r w:rsidRPr="001B065A">
        <w:rPr>
          <w:rFonts w:ascii="Times New Roman" w:hAnsi="Times New Roman" w:cs="Times New Roman"/>
          <w:sz w:val="24"/>
          <w:szCs w:val="24"/>
          <w:lang w:val="kk-KZ"/>
        </w:rPr>
        <w:t>Өнім беруші осы техникалық ерекшелікке қосымшада көрсетілген Тапсырыс берушінің пайдаланушылары мен Тапсырыс берушінің ведомстволық бағынысты ұйымдары үшін АЖ-ға қолжетімділікті ұсынуға тиіс. Бұл ретте пайдаланушылардың жалпы саны кемінде 10 құрайды.</w:t>
      </w:r>
    </w:p>
    <w:p w14:paraId="624F9487" w14:textId="77777777" w:rsidR="007F601E" w:rsidRPr="002F707A" w:rsidRDefault="007F601E" w:rsidP="007F601E">
      <w:pPr>
        <w:rPr>
          <w:rFonts w:cs="Times New Roman"/>
          <w:b/>
          <w:bCs/>
          <w:sz w:val="24"/>
          <w:szCs w:val="24"/>
          <w:lang w:val="kk-KZ"/>
        </w:rPr>
      </w:pPr>
    </w:p>
    <w:p w14:paraId="2201F402"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НЕГІЗГІ ФУНКЦИОНАЛДЫЛЫҚ: </w:t>
      </w:r>
    </w:p>
    <w:p w14:paraId="3FFAB8F5" w14:textId="77777777" w:rsidR="007F601E" w:rsidRPr="002F707A" w:rsidRDefault="007F601E" w:rsidP="007F601E">
      <w:pPr>
        <w:rPr>
          <w:rFonts w:cs="Times New Roman"/>
          <w:sz w:val="24"/>
          <w:szCs w:val="24"/>
          <w:u w:val="single"/>
          <w:lang w:val="kk-KZ"/>
        </w:rPr>
      </w:pPr>
      <w:r w:rsidRPr="002F707A">
        <w:rPr>
          <w:rFonts w:cs="Times New Roman"/>
          <w:sz w:val="24"/>
          <w:szCs w:val="24"/>
          <w:u w:val="single"/>
          <w:lang w:val="kk-KZ"/>
        </w:rPr>
        <w:t xml:space="preserve">ОСЫ ТЕХНИКАЛЫҚ ЕРЕКШЕЛІК ШЕҢБЕРІНДЕ ӨНІМ БЕРУШІ БЮДЖЕТТІ ЖОСПАРЛАУ  БОЙЫНША МЫНАДАЙ АЖ МОДУЛЬДЕРІН ТЕХНИКАЛЫҚ СҮЙЕМЕЛДЕУ БОЙЫНША ҚЫЗМЕТТЕР КӨРСЕТУІ ТИІС:  </w:t>
      </w:r>
    </w:p>
    <w:p w14:paraId="10966CBE"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жоспарлау" модулі;</w:t>
      </w:r>
    </w:p>
    <w:p w14:paraId="3EC9D8C8"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"Лимиттер" Модулі;</w:t>
      </w:r>
    </w:p>
    <w:p w14:paraId="6A7166A4" w14:textId="77777777" w:rsidR="007F601E" w:rsidRPr="002F707A" w:rsidRDefault="007F601E" w:rsidP="00B041C1">
      <w:pPr>
        <w:pStyle w:val="a7"/>
        <w:numPr>
          <w:ilvl w:val="0"/>
          <w:numId w:val="2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 модулі (болжамды шоғырландырылған қаржылық есептілік);</w:t>
      </w:r>
    </w:p>
    <w:p w14:paraId="715EE2CD" w14:textId="63B0F151" w:rsidR="007F601E" w:rsidRDefault="007F601E" w:rsidP="007F601E">
      <w:pPr>
        <w:rPr>
          <w:rFonts w:cs="Times New Roman"/>
          <w:b/>
          <w:bCs/>
          <w:color w:val="FF0000"/>
          <w:sz w:val="24"/>
          <w:szCs w:val="24"/>
          <w:lang w:val="kk-KZ"/>
        </w:rPr>
      </w:pPr>
      <w:r w:rsidRPr="002F707A">
        <w:rPr>
          <w:rFonts w:cs="Times New Roman"/>
          <w:b/>
          <w:bCs/>
          <w:color w:val="FF0000"/>
          <w:sz w:val="24"/>
          <w:szCs w:val="24"/>
          <w:lang w:val="kk-KZ"/>
        </w:rPr>
        <w:t>Әрбір Модуль бір-бірінен бөлінуі керек, бірақ сонымен бірге бір-бірімен біріктірілуі керек.</w:t>
      </w:r>
    </w:p>
    <w:p w14:paraId="602FB514" w14:textId="77777777" w:rsidR="007F601E" w:rsidRPr="002F707A" w:rsidRDefault="007F601E" w:rsidP="007F601E">
      <w:pPr>
        <w:rPr>
          <w:rFonts w:cs="Times New Roman"/>
          <w:b/>
          <w:bCs/>
          <w:color w:val="FF0000"/>
          <w:sz w:val="2"/>
          <w:szCs w:val="2"/>
          <w:lang w:val="kk-KZ"/>
        </w:rPr>
      </w:pPr>
    </w:p>
    <w:p w14:paraId="21429B9B" w14:textId="77777777" w:rsidR="007F601E" w:rsidRPr="002F707A" w:rsidRDefault="007F601E" w:rsidP="007F601E">
      <w:pPr>
        <w:rPr>
          <w:rFonts w:cs="Times New Roman"/>
          <w:i/>
          <w:iCs/>
          <w:sz w:val="24"/>
          <w:szCs w:val="24"/>
          <w:lang w:val="kk-KZ"/>
        </w:rPr>
      </w:pPr>
      <w:r w:rsidRPr="002F707A">
        <w:rPr>
          <w:rFonts w:cs="Times New Roman"/>
          <w:i/>
          <w:iCs/>
          <w:sz w:val="24"/>
          <w:szCs w:val="24"/>
          <w:lang w:val="kk-KZ"/>
        </w:rPr>
        <w:t xml:space="preserve">Модульдердің функционалдығы туралы толық сипаттама. </w:t>
      </w:r>
    </w:p>
    <w:p w14:paraId="13584CE6" w14:textId="77777777" w:rsidR="007F601E" w:rsidRPr="002F707A" w:rsidRDefault="007F601E" w:rsidP="007F601E">
      <w:pPr>
        <w:rPr>
          <w:rFonts w:cs="Times New Roman"/>
          <w:sz w:val="8"/>
          <w:szCs w:val="8"/>
          <w:lang w:val="kk-KZ"/>
        </w:rPr>
      </w:pPr>
    </w:p>
    <w:p w14:paraId="3D8AC0E3"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1.</w:t>
      </w:r>
      <w:r w:rsidRPr="002F707A">
        <w:rPr>
          <w:rFonts w:cs="Times New Roman"/>
          <w:b/>
          <w:bCs/>
          <w:sz w:val="24"/>
          <w:szCs w:val="24"/>
          <w:lang w:val="kk-KZ"/>
        </w:rPr>
        <w:tab/>
        <w:t>"Бюджеттік жоспарлау" модулі;</w:t>
      </w:r>
    </w:p>
    <w:p w14:paraId="0F169A30" w14:textId="77777777" w:rsidR="007F601E" w:rsidRDefault="007F601E" w:rsidP="007F601E">
      <w:pPr>
        <w:rPr>
          <w:rFonts w:cs="Times New Roman"/>
          <w:b/>
          <w:bCs/>
          <w:sz w:val="24"/>
          <w:szCs w:val="24"/>
          <w:lang w:val="kk-KZ"/>
        </w:rPr>
      </w:pPr>
      <w:r w:rsidRPr="002F707A">
        <w:rPr>
          <w:rFonts w:cs="Times New Roman"/>
          <w:b/>
          <w:bCs/>
          <w:sz w:val="24"/>
          <w:szCs w:val="24"/>
          <w:lang w:val="kk-KZ"/>
        </w:rPr>
        <w:t>Бюджеттік жоспарлау бойынша бюджеттік процестерді автоматтандыру</w:t>
      </w:r>
    </w:p>
    <w:p w14:paraId="7125CF1E" w14:textId="77777777" w:rsidR="007F601E" w:rsidRPr="002F707A" w:rsidRDefault="007F601E" w:rsidP="007F601E">
      <w:pPr>
        <w:rPr>
          <w:rFonts w:cs="Times New Roman"/>
          <w:b/>
          <w:bCs/>
          <w:sz w:val="2"/>
          <w:szCs w:val="2"/>
          <w:lang w:val="kk-KZ"/>
        </w:rPr>
      </w:pPr>
    </w:p>
    <w:p w14:paraId="5287AE21" w14:textId="77777777" w:rsidR="007F601E" w:rsidRPr="00FF03B8" w:rsidRDefault="007F601E" w:rsidP="007F601E">
      <w:pPr>
        <w:rPr>
          <w:rFonts w:cs="Times New Roman"/>
          <w:sz w:val="24"/>
          <w:szCs w:val="24"/>
          <w:lang w:val="kk-KZ"/>
        </w:rPr>
      </w:pPr>
      <w:r w:rsidRPr="00FF03B8">
        <w:rPr>
          <w:rFonts w:cs="Times New Roman"/>
          <w:sz w:val="24"/>
          <w:szCs w:val="24"/>
          <w:lang w:val="kk-KZ"/>
        </w:rPr>
        <w:t>Бюджеттік жоспарлау Қазақстан Республикасының бюджет заңнамасына сәйкес бюджетті жоспарлау, қарау, бекіту, нақтылау және түзету жөніндегі процестерді автоматтандыруға арналған. Бюджетті толық автоматтандыру стратегиялық жоспарларда, аумақтарды дамыту бағдарламаларында және мемлекеттік органдардың бюджеттік бағдарламаларында көзделген нақты сандар мен нәтижелердің көрсеткіштеріне қол жеткізуге бағдарланған бюджетті жоспарлау кезінде бюджеттік өтінімді жасау және ұсыну қағидалары сақталуы үшін қажет. Ішкі жүйенің басты артықшылығы-жоспарлау, бюджеттің барлық деңгейлерін бір жұмыс орнында есепке алу және қол жетімді мемлекеттік ұйымдардың барлық деңгейлері үшін барлық құжаттардың ашықтығы. Бағдарламадағы пайдаланушылар өз рөлдері бойынша және бағынысты мемлекеттік мекемелерден жоғары тұрған ұйымдарға бөлінеді. АЖ көмегімен жоғары тұрған немесе ББӘ өздерінің бағынысты ұйымдарының бюджеттік өтінімдерінің барлық деңгейлерін көре алады.</w:t>
      </w:r>
    </w:p>
    <w:p w14:paraId="3A30081F" w14:textId="77777777" w:rsidR="007F601E" w:rsidRPr="002F707A" w:rsidRDefault="007F601E" w:rsidP="007F601E">
      <w:pPr>
        <w:rPr>
          <w:rFonts w:cs="Times New Roman"/>
          <w:b/>
          <w:bCs/>
          <w:sz w:val="24"/>
          <w:szCs w:val="24"/>
          <w:lang w:val="kk-KZ"/>
        </w:rPr>
      </w:pPr>
    </w:p>
    <w:p w14:paraId="5FB468D3"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"Бюджеттік жоспарлау" модуліне қойылатын функционалдық талаптар</w:t>
      </w:r>
    </w:p>
    <w:p w14:paraId="27263F25" w14:textId="77777777" w:rsidR="007F601E" w:rsidRPr="00FF03B8" w:rsidRDefault="007F601E" w:rsidP="007F601E">
      <w:pPr>
        <w:rPr>
          <w:rFonts w:cs="Times New Roman"/>
          <w:sz w:val="24"/>
          <w:szCs w:val="24"/>
          <w:lang w:val="kk-KZ"/>
        </w:rPr>
      </w:pPr>
    </w:p>
    <w:p w14:paraId="015135C7" w14:textId="77777777" w:rsidR="007F601E" w:rsidRPr="00FF03B8" w:rsidRDefault="007F601E" w:rsidP="007F601E">
      <w:pPr>
        <w:rPr>
          <w:rFonts w:cs="Times New Roman"/>
          <w:sz w:val="24"/>
          <w:szCs w:val="24"/>
          <w:lang w:val="kk-KZ"/>
        </w:rPr>
      </w:pPr>
      <w:r w:rsidRPr="00FF03B8">
        <w:rPr>
          <w:rFonts w:cs="Times New Roman"/>
          <w:sz w:val="24"/>
          <w:szCs w:val="24"/>
          <w:lang w:val="kk-KZ"/>
        </w:rPr>
        <w:lastRenderedPageBreak/>
        <w:t>1. Кіші жүйенің функционалы шеңберінде Қазақстан Республикасының бюджет заңнамасына және Қазақстан Республикасы уәкілетті органының сабақтас нормативтік құқықтық актілеріне сәйкес бюджетті жоспарлау, қарау, бекіту, түзету және нақтылау процестерін кешенді автоматтандыруға арналған сервистер болуға тиіс.</w:t>
      </w:r>
    </w:p>
    <w:p w14:paraId="2388C3C6" w14:textId="77777777" w:rsidR="007F601E" w:rsidRPr="00FF03B8" w:rsidRDefault="007F601E" w:rsidP="007F601E">
      <w:pPr>
        <w:rPr>
          <w:rFonts w:cs="Times New Roman"/>
          <w:sz w:val="24"/>
          <w:szCs w:val="24"/>
          <w:lang w:val="kk-KZ"/>
        </w:rPr>
      </w:pPr>
      <w:r w:rsidRPr="00FF03B8">
        <w:rPr>
          <w:rFonts w:cs="Times New Roman"/>
          <w:sz w:val="24"/>
          <w:szCs w:val="24"/>
          <w:lang w:val="kk-KZ"/>
        </w:rPr>
        <w:t>2. Ішкі жүйеде келесі функционалдық мүмкіндіктер қарастырылуы керек:</w:t>
      </w:r>
    </w:p>
    <w:p w14:paraId="50CB4A69" w14:textId="77777777" w:rsidR="007F601E" w:rsidRPr="00FF03B8" w:rsidRDefault="007F601E" w:rsidP="007F601E">
      <w:pPr>
        <w:rPr>
          <w:rFonts w:cs="Times New Roman"/>
          <w:sz w:val="24"/>
          <w:szCs w:val="24"/>
          <w:lang w:val="kk-KZ"/>
        </w:rPr>
      </w:pPr>
      <w:r w:rsidRPr="00FF03B8">
        <w:rPr>
          <w:rFonts w:cs="Times New Roman"/>
          <w:sz w:val="24"/>
          <w:szCs w:val="24"/>
          <w:lang w:val="kk-KZ"/>
        </w:rPr>
        <w:t>- Бюджеттік өтінімді жасау және ұсыну қағидаларына сәйкес бюджеттік өтінімді қалыптастыру;</w:t>
      </w:r>
    </w:p>
    <w:p w14:paraId="21F28E6D" w14:textId="77777777" w:rsidR="007F601E" w:rsidRPr="00FF03B8" w:rsidRDefault="007F601E" w:rsidP="007F601E">
      <w:pPr>
        <w:rPr>
          <w:rFonts w:cs="Times New Roman"/>
          <w:sz w:val="24"/>
          <w:szCs w:val="24"/>
          <w:lang w:val="kk-KZ"/>
        </w:rPr>
      </w:pPr>
      <w:r w:rsidRPr="00FF03B8">
        <w:rPr>
          <w:rFonts w:cs="Times New Roman"/>
          <w:sz w:val="24"/>
          <w:szCs w:val="24"/>
          <w:lang w:val="kk-KZ"/>
        </w:rPr>
        <w:t>- Бюджеттік өтінімді жасау және ұсыну қағидаларына сәйкес ерекшелік нысандары бойынша бюджеттік өтінімдерді қалыптастыру;</w:t>
      </w:r>
    </w:p>
    <w:p w14:paraId="714EB985" w14:textId="77777777" w:rsidR="007F601E" w:rsidRPr="00FF03B8" w:rsidRDefault="007F601E" w:rsidP="007F601E">
      <w:pPr>
        <w:rPr>
          <w:rFonts w:cs="Times New Roman"/>
          <w:sz w:val="24"/>
          <w:szCs w:val="24"/>
          <w:lang w:val="kk-KZ"/>
        </w:rPr>
      </w:pPr>
      <w:r w:rsidRPr="00FF03B8">
        <w:rPr>
          <w:rFonts w:cs="Times New Roman"/>
          <w:sz w:val="24"/>
          <w:szCs w:val="24"/>
          <w:lang w:val="kk-KZ"/>
        </w:rPr>
        <w:t>- Мемлекеттік мекемелердің жоғары тұрған ұйымдарға бюджеттік өтінімдердің ағымдағы құжаттарын (болжам, жоспар, нақтылау) "жұмыста", "тексеруге жіберілді" немесе "бекітілді" мәртебесін беру;</w:t>
      </w:r>
    </w:p>
    <w:p w14:paraId="74301FEB"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 бюджет форматтарын баптау, жекелеген бюджеттердің баптары арасында байланыс орнату; </w:t>
      </w:r>
    </w:p>
    <w:p w14:paraId="75457D45"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 лимиттерді ескере отырып, барлық шығыстарды автоматты түрде бақылау; </w:t>
      </w:r>
    </w:p>
    <w:p w14:paraId="05E3A67F"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 ақпаратқа талдау жүргізу және әртүрлі аналитикалық бөлімдерде жиынтық есептер құру; </w:t>
      </w:r>
    </w:p>
    <w:p w14:paraId="0977154E" w14:textId="77777777" w:rsidR="007F601E" w:rsidRDefault="007F601E" w:rsidP="007F601E">
      <w:pPr>
        <w:rPr>
          <w:rFonts w:cs="Times New Roman"/>
          <w:sz w:val="24"/>
          <w:szCs w:val="24"/>
          <w:lang w:val="kk-KZ"/>
        </w:rPr>
      </w:pPr>
      <w:r w:rsidRPr="00FF03B8">
        <w:rPr>
          <w:rFonts w:cs="Times New Roman"/>
          <w:sz w:val="24"/>
          <w:szCs w:val="24"/>
          <w:lang w:val="kk-KZ"/>
        </w:rPr>
        <w:t>- түзетулер енгізу;</w:t>
      </w:r>
    </w:p>
    <w:p w14:paraId="38790988" w14:textId="77777777" w:rsidR="007F601E" w:rsidRPr="00FF03B8" w:rsidRDefault="007F601E" w:rsidP="007F601E">
      <w:pPr>
        <w:rPr>
          <w:rFonts w:cs="Times New Roman"/>
          <w:sz w:val="24"/>
          <w:szCs w:val="24"/>
          <w:lang w:val="kk-KZ"/>
        </w:rPr>
      </w:pPr>
    </w:p>
    <w:p w14:paraId="166F8917"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"Бюджеттік жоспарлау" функционалы не береді:</w:t>
      </w:r>
    </w:p>
    <w:p w14:paraId="4FEAF34C"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Қағаз тасымалдағыштарды алып тастау;</w:t>
      </w:r>
    </w:p>
    <w:p w14:paraId="03849071"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Қазақстан Республикасы Қаржы министрінің 2014 жылғы 24 қарашадағы № 511 бұйрығына сәйкес БО жасау және ұсыну қағидаларына сәйкестігі.</w:t>
      </w:r>
    </w:p>
    <w:p w14:paraId="0FA5ECC3"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Нақты уақыт режимінде төменгі органдардың деректеріне қол жеткізу;</w:t>
      </w:r>
    </w:p>
    <w:p w14:paraId="6B78A0AC"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Осы жобаларды беру бойынша мемлекеттік жоспарлаудың ақпараттық жүйесімен интеграциялық өзара іс-қимыл;</w:t>
      </w:r>
    </w:p>
    <w:p w14:paraId="0DB8CA4B"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Бюджеттің барлық деңгейлері бойынша автоматтандыру. Ауылдық округ бюджеті, аудандық бюджет, облыстық бюджет, республикалық бюджет.</w:t>
      </w:r>
    </w:p>
    <w:p w14:paraId="053550A1"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төмен тұрған ММ жеке тұлғалардың ЭЦҚ көмегімен бюджеттік өтінімдерге қол қою;</w:t>
      </w:r>
    </w:p>
    <w:p w14:paraId="6962D87F"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 жоспарлау процесін бақылауға арналған куратордың жұмыс үстелі;</w:t>
      </w:r>
    </w:p>
    <w:p w14:paraId="10188031"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 енгізу кезінде транскрипция шаблондарында автоматты түрде есептелген сомаларды қолмен редакциялауға тыйым салу;</w:t>
      </w:r>
    </w:p>
    <w:p w14:paraId="16FA9B8A"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жоспарлау процестерін сақтай отырып, АЖ-да бюджеттік өтінімдерді қабылдау және бекіту;</w:t>
      </w:r>
    </w:p>
    <w:p w14:paraId="272DB867"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өтінімдердің (ерікті)жаңа нысандарын әзірлеу;</w:t>
      </w:r>
    </w:p>
    <w:p w14:paraId="200814E5"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Инфляция коэффициентін пайдалана отырып, келесі жылдарға салықтар, нормалар бойынша бюджеттік өтінімдерді автоматты түрде толтыру; </w:t>
      </w:r>
    </w:p>
    <w:p w14:paraId="711667FC"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өтінімдерді толтыру, жобалар, іс-шаралар, құрылыс объектілері бөлінісінде бюджеттік өтінімдерді есепке алу;</w:t>
      </w:r>
    </w:p>
    <w:p w14:paraId="03A023BD"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МКҚК ақпараттық жүйесі (кәсіпорындар) пайдаланған жағдайда МКҚК үшін "бюджеттік өтінімдерді" есепке алу, Жоғары тұрған ББӘ үшін бюджеттік өтінімдерді электрондық жеткізгіштерге таратып жазуды түсіре отырып, бір АЖ-да толтыру;</w:t>
      </w:r>
    </w:p>
    <w:p w14:paraId="3187C06F"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бағдарламаларды "Ашық бюджеттер" порталына автоматты түрде жүктеу;</w:t>
      </w:r>
    </w:p>
    <w:p w14:paraId="3FEE33B2" w14:textId="77777777" w:rsidR="007F601E" w:rsidRPr="002F707A" w:rsidRDefault="007F601E" w:rsidP="00B041C1">
      <w:pPr>
        <w:pStyle w:val="a7"/>
        <w:numPr>
          <w:ilvl w:val="0"/>
          <w:numId w:val="28"/>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 жұмыс күні ішінде НҚА-дағы өзгерістер негізінде модульді өзекті жаңарту.</w:t>
      </w:r>
    </w:p>
    <w:p w14:paraId="3042178B" w14:textId="77777777" w:rsidR="007F601E" w:rsidRPr="00FF03B8" w:rsidRDefault="007F601E" w:rsidP="007F601E">
      <w:pPr>
        <w:rPr>
          <w:rFonts w:cs="Times New Roman"/>
          <w:sz w:val="24"/>
          <w:szCs w:val="24"/>
          <w:lang w:val="kk-KZ"/>
        </w:rPr>
      </w:pPr>
    </w:p>
    <w:p w14:paraId="728E0E34" w14:textId="77777777" w:rsidR="007F601E" w:rsidRPr="002F707A" w:rsidRDefault="007F601E" w:rsidP="00B041C1">
      <w:pPr>
        <w:pStyle w:val="a7"/>
        <w:numPr>
          <w:ilvl w:val="0"/>
          <w:numId w:val="29"/>
        </w:numPr>
        <w:spacing w:after="160" w:line="259" w:lineRule="auto"/>
        <w:rPr>
          <w:rFonts w:ascii="Times New Roman" w:hAnsi="Times New Roman" w:cs="Times New Roman"/>
          <w:b/>
          <w:bCs/>
          <w:sz w:val="24"/>
          <w:szCs w:val="24"/>
          <w:lang w:val="kk-KZ"/>
        </w:rPr>
      </w:pPr>
      <w:r w:rsidRPr="002F707A">
        <w:rPr>
          <w:rFonts w:ascii="Times New Roman" w:hAnsi="Times New Roman" w:cs="Times New Roman"/>
          <w:b/>
          <w:bCs/>
          <w:sz w:val="24"/>
          <w:szCs w:val="24"/>
          <w:lang w:val="kk-KZ"/>
        </w:rPr>
        <w:t>Жиынтық және жеке есептерді қалыптастыру:</w:t>
      </w:r>
    </w:p>
    <w:p w14:paraId="4EC3D182" w14:textId="77777777" w:rsidR="007F601E" w:rsidRPr="00FF03B8" w:rsidRDefault="007F601E" w:rsidP="007F601E">
      <w:pPr>
        <w:rPr>
          <w:rFonts w:cs="Times New Roman"/>
          <w:sz w:val="24"/>
          <w:szCs w:val="24"/>
          <w:lang w:val="kk-KZ"/>
        </w:rPr>
      </w:pPr>
    </w:p>
    <w:p w14:paraId="4949425D"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"Жергілікті салықтар мен алымдар бойынша талдамалық есеп" - түсімдер бойынша ЖЗШ-ның ағымдағы деректері, сондай-ақ АЖ-ға енгізілген түсімдер мен қазынашылық нысандар бойынша болжамдар негізінде.</w:t>
      </w:r>
    </w:p>
    <w:p w14:paraId="1A83D755"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"Шығыстар бойынша жоспарларды нақтылау туралы есеп" - АЖ-ға енгізілген шығыстар бойынша ЖЗШ-ның ағымдағы деректері негізінде.</w:t>
      </w:r>
    </w:p>
    <w:p w14:paraId="4EE8A0C9"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"Құрылым бойынша есеп" - енгізілген жобалар мен түсімдер мен шығыстар жөніндегі жоспарлар негізінде.</w:t>
      </w:r>
    </w:p>
    <w:p w14:paraId="4D6D0EBE"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"Құрылым бойынша есеп (кеңейтілген)" - енгізілген жобалар мен түсімдер мен шығыстар жөніндегі жоспарлар негізінде.</w:t>
      </w:r>
    </w:p>
    <w:p w14:paraId="6BDB730D"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"Бір жылға арналған бюджет жобасы" - енгізілген жобалар мен түсімдер мен шығыстар жөніндегі жоспарлар негізінде.</w:t>
      </w:r>
    </w:p>
    <w:p w14:paraId="5CD9A65E"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Бюджеттік өтінімдер бойынша жұмыс органының қорытындыларының жиынтығы - "жұмыс органының қорытындысы"құжатының негізінде. </w:t>
      </w:r>
    </w:p>
    <w:p w14:paraId="24D04CAD"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"Бюджетті нақтылауға арналған қосымшалар бойынша есеп" – "даму бойынша бюджетті нақтылауға арналған ұсыныс" құжаты негізінде </w:t>
      </w:r>
    </w:p>
    <w:p w14:paraId="661A4B3B"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Жергілікті бюджеттік инвестициялық жобалардың тізбесі </w:t>
      </w:r>
    </w:p>
    <w:p w14:paraId="19C51417"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Қаулылар мен шешімдерге қосымша</w:t>
      </w:r>
    </w:p>
    <w:p w14:paraId="38A08149"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Қаулылар бойынша салыстырмалы есеп</w:t>
      </w:r>
    </w:p>
    <w:p w14:paraId="008C9993"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Шешімдер бойынша салыстырмалы есеп</w:t>
      </w:r>
    </w:p>
    <w:p w14:paraId="2CEC5DE4"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"Іс – шаралар бөлінісінде бюджеттік бағдарлама (кіші бағдарлама) бойынша шығындар тізбесі (70-қосымша)" - енгізілген бюджеттік өтінімдер негізінде </w:t>
      </w:r>
    </w:p>
    <w:p w14:paraId="02DAC43B"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"Заңды тұлғаларға, оның ішінде шаруа (фермер) қожалықтарына субсидиялауға арналған шығыстарды есептеу (67 – қосымша)" - енгізілген бюджеттік өтінімдер негізінде</w:t>
      </w:r>
    </w:p>
    <w:p w14:paraId="1DA6C698"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"Базалық шығыстар мен жаңа бастамаларға арналған шығыстарды қамтитын ағымдағы бюджеттік даму бағдарламалары бойынша шығыстардың жиынтық кестесі (60 – қосымша)" - енгізілген бюджеттік өтінімдер негізінде</w:t>
      </w:r>
    </w:p>
    <w:p w14:paraId="221D6511"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бағдарламалардың жиынтық тізбесі (59 – қосымша)" - енгізілген бюджеттік өтінімдер негізінде</w:t>
      </w:r>
    </w:p>
    <w:p w14:paraId="5CBAF39C"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 (кіші бағдарламалар) бойынша бюджеттік бағдарламалар әкімшісінің шығыстарының жиынтық есебі (58-қосымша)" - енгізілген бюджеттік өтінімдер негізінде</w:t>
      </w:r>
    </w:p>
    <w:p w14:paraId="0B20933C"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"Контрагенттер бойынша бюджеттік бағдарламалар (кіші бағдарламалар) бойынша бюджеттік бағдарламалар әкімшісінің шығыстарының жиынтық есебі (58-қосымша)" - МКҚК енгізілген бюджеттік өтінімдер негізінде</w:t>
      </w:r>
    </w:p>
    <w:p w14:paraId="7BBD21A3"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"Бюджеттік бағдарламалар (кіші бағдарламалар) бойынша мемлекеттік мекеме шығыстарының жиынтық есебі (57 – қосымша)" - енгізілген бюджеттік өтінімдер негізінде</w:t>
      </w:r>
    </w:p>
    <w:p w14:paraId="21C056F0" w14:textId="77777777" w:rsidR="007F601E" w:rsidRPr="002F707A" w:rsidRDefault="007F601E" w:rsidP="00B041C1">
      <w:pPr>
        <w:pStyle w:val="a7"/>
        <w:numPr>
          <w:ilvl w:val="0"/>
          <w:numId w:val="30"/>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Контрагенттер бойынша бюджеттік бағдарламалар (кіші бағдарламалар) бойынша мемлекеттік мекеме шығыстарының жиынтық есебі (57-қосымша) - МКҚК енгізілген бюджеттік өтінімдер негізінде</w:t>
      </w:r>
    </w:p>
    <w:p w14:paraId="299717ED" w14:textId="77777777" w:rsidR="007F601E" w:rsidRPr="00FF03B8" w:rsidRDefault="007F601E" w:rsidP="007F601E">
      <w:pPr>
        <w:rPr>
          <w:rFonts w:cs="Times New Roman"/>
          <w:sz w:val="24"/>
          <w:szCs w:val="24"/>
          <w:lang w:val="kk-KZ"/>
        </w:rPr>
      </w:pPr>
    </w:p>
    <w:p w14:paraId="247D9BF1" w14:textId="6444AE51" w:rsidR="007F601E" w:rsidRPr="002F707A" w:rsidRDefault="00FE1590" w:rsidP="007F601E">
      <w:pPr>
        <w:rPr>
          <w:rFonts w:cs="Times New Roman"/>
          <w:b/>
          <w:bCs/>
          <w:szCs w:val="28"/>
          <w:lang w:val="kk-KZ"/>
        </w:rPr>
      </w:pPr>
      <w:r>
        <w:rPr>
          <w:rFonts w:cs="Times New Roman"/>
          <w:b/>
          <w:bCs/>
          <w:szCs w:val="28"/>
          <w:lang w:val="kk-KZ"/>
        </w:rPr>
        <w:t>2</w:t>
      </w:r>
      <w:r w:rsidR="007F601E" w:rsidRPr="002F707A">
        <w:rPr>
          <w:rFonts w:cs="Times New Roman"/>
          <w:b/>
          <w:bCs/>
          <w:szCs w:val="28"/>
          <w:lang w:val="kk-KZ"/>
        </w:rPr>
        <w:t>.</w:t>
      </w:r>
      <w:r w:rsidR="007F601E" w:rsidRPr="002F707A">
        <w:rPr>
          <w:rFonts w:cs="Times New Roman"/>
          <w:b/>
          <w:bCs/>
          <w:szCs w:val="28"/>
          <w:lang w:val="kk-KZ"/>
        </w:rPr>
        <w:tab/>
        <w:t>"Лимиттер" Модулі</w:t>
      </w:r>
    </w:p>
    <w:p w14:paraId="01D432EA" w14:textId="77777777" w:rsidR="007F601E" w:rsidRPr="00FF03B8" w:rsidRDefault="007F601E" w:rsidP="007F601E">
      <w:pPr>
        <w:rPr>
          <w:rFonts w:cs="Times New Roman"/>
          <w:sz w:val="24"/>
          <w:szCs w:val="24"/>
          <w:lang w:val="kk-KZ"/>
        </w:rPr>
      </w:pPr>
      <w:r w:rsidRPr="00FF03B8">
        <w:rPr>
          <w:rFonts w:cs="Times New Roman"/>
          <w:sz w:val="24"/>
          <w:szCs w:val="24"/>
          <w:lang w:val="kk-KZ"/>
        </w:rPr>
        <w:t>"Лимиттер" модулі уәкілетті органның бюджеттік бағдарламалар әкімшілерінің шығыстар лимиттерінің есептелген сомаларын енгізуіне арналған.</w:t>
      </w:r>
    </w:p>
    <w:p w14:paraId="44B1DDA0"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Уәкілетті орган үшін бюджеттік бағдарламалар әкімшілері бөлінісінде әрбір түр бойынша лимиттің жалпы сомасын бөлу жөніндегі функционал бар. Сондай-ақ модульде уәкілетті орган өзінің бюджеттік бағдарламалары бойынша одан әрі бөлу үшін бюджеттік бағдарламалар әкімшісіне жеткізген лимиттің жалпы сомасын бөлу функционалы көзделген. Сондай-ақ, әкімшінің бюджеттік бағдарламасының сомасын оның ведомстволық бағынысты комитеттері </w:t>
      </w:r>
      <w:r w:rsidRPr="00FF03B8">
        <w:rPr>
          <w:rFonts w:cs="Times New Roman"/>
          <w:sz w:val="24"/>
          <w:szCs w:val="24"/>
          <w:lang w:val="kk-KZ"/>
        </w:rPr>
        <w:lastRenderedPageBreak/>
        <w:t>бойынша бөлу бойынша функционал бар. Соманы комитеттер бойынша бөлгеннен кейін оның ведомстволық бағынысты мемлекеттік мекемелері бойынша Комитет лимитінің сомасын бөлу үшін функционал қолжетімді болады.</w:t>
      </w:r>
    </w:p>
    <w:p w14:paraId="769019D1" w14:textId="77777777" w:rsidR="007F601E" w:rsidRPr="00FF03B8" w:rsidRDefault="007F601E" w:rsidP="007F601E">
      <w:pPr>
        <w:rPr>
          <w:rFonts w:cs="Times New Roman"/>
          <w:sz w:val="24"/>
          <w:szCs w:val="24"/>
          <w:lang w:val="kk-KZ"/>
        </w:rPr>
      </w:pPr>
      <w:r w:rsidRPr="00FF03B8">
        <w:rPr>
          <w:rFonts w:cs="Times New Roman"/>
          <w:sz w:val="24"/>
          <w:szCs w:val="24"/>
          <w:lang w:val="kk-KZ"/>
        </w:rPr>
        <w:t>Модульде иерархияның келесі деңгейлері қарастырылған: - УО; - ББП; - Комитет. Пайдаланушының функционалдығын шектеу үшін модульде белгілі бір рөлдер жиынтығы бар, олар пайдаланушыға орындайтын функцияларына қарай тағайындалуы мүмкін.</w:t>
      </w:r>
    </w:p>
    <w:p w14:paraId="113B5DD7" w14:textId="77777777" w:rsidR="007F601E" w:rsidRPr="00FF03B8" w:rsidRDefault="007F601E" w:rsidP="007F601E">
      <w:pPr>
        <w:rPr>
          <w:rFonts w:cs="Times New Roman"/>
          <w:sz w:val="24"/>
          <w:szCs w:val="24"/>
          <w:lang w:val="kk-KZ"/>
        </w:rPr>
      </w:pPr>
    </w:p>
    <w:p w14:paraId="21F25489" w14:textId="77777777" w:rsidR="007F601E" w:rsidRPr="00FF03B8" w:rsidRDefault="007F601E" w:rsidP="007F601E">
      <w:pPr>
        <w:rPr>
          <w:rFonts w:cs="Times New Roman"/>
          <w:sz w:val="24"/>
          <w:szCs w:val="24"/>
          <w:lang w:val="kk-KZ"/>
        </w:rPr>
      </w:pPr>
    </w:p>
    <w:p w14:paraId="68A1D951" w14:textId="31EA4330" w:rsidR="007F601E" w:rsidRPr="002F707A" w:rsidRDefault="00FE1590" w:rsidP="007F601E">
      <w:pPr>
        <w:rPr>
          <w:rFonts w:cs="Times New Roman"/>
          <w:b/>
          <w:bCs/>
          <w:szCs w:val="28"/>
          <w:lang w:val="kk-KZ"/>
        </w:rPr>
      </w:pPr>
      <w:r>
        <w:rPr>
          <w:rFonts w:cs="Times New Roman"/>
          <w:b/>
          <w:bCs/>
          <w:szCs w:val="28"/>
          <w:lang w:val="kk-KZ"/>
        </w:rPr>
        <w:t>3</w:t>
      </w:r>
      <w:r w:rsidR="007F601E" w:rsidRPr="002F707A">
        <w:rPr>
          <w:rFonts w:cs="Times New Roman"/>
          <w:b/>
          <w:bCs/>
          <w:szCs w:val="28"/>
          <w:lang w:val="kk-KZ"/>
        </w:rPr>
        <w:t>.</w:t>
      </w:r>
      <w:r w:rsidR="007F601E" w:rsidRPr="002F707A">
        <w:rPr>
          <w:rFonts w:cs="Times New Roman"/>
          <w:b/>
          <w:bCs/>
          <w:szCs w:val="28"/>
          <w:lang w:val="kk-KZ"/>
        </w:rPr>
        <w:tab/>
        <w:t>"ПКФО" модулі (болжамды шоғырландырылған қаржылық есептілік).</w:t>
      </w:r>
    </w:p>
    <w:p w14:paraId="241AF88E" w14:textId="77777777" w:rsidR="007F601E" w:rsidRPr="00FF03B8" w:rsidRDefault="007F601E" w:rsidP="007F601E">
      <w:pPr>
        <w:rPr>
          <w:rFonts w:cs="Times New Roman"/>
          <w:sz w:val="24"/>
          <w:szCs w:val="24"/>
          <w:lang w:val="kk-KZ"/>
        </w:rPr>
      </w:pPr>
      <w:r w:rsidRPr="00FF03B8">
        <w:rPr>
          <w:rFonts w:cs="Times New Roman"/>
          <w:sz w:val="24"/>
          <w:szCs w:val="24"/>
          <w:lang w:val="kk-KZ"/>
        </w:rPr>
        <w:t>Болжамды шоғырландырылған қаржылық есептілік бюджеттік және қаржылық есептілік негізінде қалыптастырылатын есептеу әдісі бойынша таза активтердің, міндеттемелердің, кірістер мен шығыстардың қаржылық жағдайы, қозғалысы мен нәтижелері туралы макроэкономикалық көрсеткіштермен байланысты ақпаратты білдіреді.</w:t>
      </w:r>
    </w:p>
    <w:p w14:paraId="39BE2A4A"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Пкфо Модулінің функционалдық сипаттамаларына қойылатын талаптар: </w:t>
      </w:r>
    </w:p>
    <w:p w14:paraId="4F693665" w14:textId="77777777" w:rsidR="007F601E" w:rsidRPr="00FF03B8" w:rsidRDefault="007F601E" w:rsidP="007F601E">
      <w:pPr>
        <w:rPr>
          <w:rFonts w:cs="Times New Roman"/>
          <w:sz w:val="24"/>
          <w:szCs w:val="24"/>
          <w:lang w:val="kk-KZ"/>
        </w:rPr>
      </w:pPr>
    </w:p>
    <w:p w14:paraId="12588E8C"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Ішкі жүйенің функционалы шеңберінде Қазақстан Республикасының болжамды шоғырландырылған қаржылық есептілігін жасау қағидаларына сәйкес ПКФО нысандарын толтыру үшін сервистер болуға тиіс. </w:t>
      </w:r>
    </w:p>
    <w:p w14:paraId="6A6139C5"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Ішкі жүйеде мынадай функционалдық мүмкіндіктер көзделуі тиіс: ББП Пкфо және ЖБ ПКФО жасау қағидаларына сәйкес ПКФО қалыптастыру: </w:t>
      </w:r>
    </w:p>
    <w:p w14:paraId="2EF21B26" w14:textId="77777777" w:rsidR="007F601E" w:rsidRPr="00FF03B8" w:rsidRDefault="007F601E" w:rsidP="007F601E">
      <w:pPr>
        <w:rPr>
          <w:rFonts w:cs="Times New Roman"/>
          <w:sz w:val="24"/>
          <w:szCs w:val="24"/>
          <w:lang w:val="kk-KZ"/>
        </w:rPr>
      </w:pPr>
      <w:r w:rsidRPr="00FF03B8">
        <w:rPr>
          <w:rFonts w:cs="Times New Roman"/>
          <w:sz w:val="24"/>
          <w:szCs w:val="24"/>
          <w:lang w:val="kk-KZ"/>
        </w:rPr>
        <w:t>- кезекті жоспарлы кезеңге және өткен жоспарлы кезеңге бюджеттік өтінімдер;</w:t>
      </w:r>
    </w:p>
    <w:p w14:paraId="19085FD1" w14:textId="77777777" w:rsidR="007F601E" w:rsidRPr="00FF03B8" w:rsidRDefault="007F601E" w:rsidP="007F601E">
      <w:pPr>
        <w:rPr>
          <w:rFonts w:cs="Times New Roman"/>
          <w:sz w:val="24"/>
          <w:szCs w:val="24"/>
          <w:lang w:val="kk-KZ"/>
        </w:rPr>
      </w:pPr>
      <w:r w:rsidRPr="00FF03B8">
        <w:rPr>
          <w:rFonts w:cs="Times New Roman"/>
          <w:sz w:val="24"/>
          <w:szCs w:val="24"/>
          <w:lang w:val="kk-KZ"/>
        </w:rPr>
        <w:t>- есепті қаржы жылы үшін шоғырландырылған қаржылық есептілік;</w:t>
      </w:r>
    </w:p>
    <w:p w14:paraId="715094B0" w14:textId="77777777" w:rsidR="007F601E" w:rsidRPr="00FF03B8" w:rsidRDefault="007F601E" w:rsidP="007F601E">
      <w:pPr>
        <w:rPr>
          <w:rFonts w:cs="Times New Roman"/>
          <w:sz w:val="24"/>
          <w:szCs w:val="24"/>
          <w:lang w:val="kk-KZ"/>
        </w:rPr>
      </w:pPr>
      <w:r w:rsidRPr="00FF03B8">
        <w:rPr>
          <w:rFonts w:cs="Times New Roman"/>
          <w:sz w:val="24"/>
          <w:szCs w:val="24"/>
          <w:lang w:val="kk-KZ"/>
        </w:rPr>
        <w:t>- ағымдағы қаржы жылының және есепті қаржы жылының бюджеттік есептілігі;</w:t>
      </w:r>
    </w:p>
    <w:p w14:paraId="3B6513E2" w14:textId="77777777" w:rsidR="007F601E" w:rsidRPr="00FF03B8" w:rsidRDefault="007F601E" w:rsidP="007F601E">
      <w:pPr>
        <w:rPr>
          <w:rFonts w:cs="Times New Roman"/>
          <w:sz w:val="24"/>
          <w:szCs w:val="24"/>
          <w:lang w:val="kk-KZ"/>
        </w:rPr>
      </w:pPr>
      <w:r w:rsidRPr="00FF03B8">
        <w:rPr>
          <w:rFonts w:cs="Times New Roman"/>
          <w:sz w:val="24"/>
          <w:szCs w:val="24"/>
          <w:lang w:val="kk-KZ"/>
        </w:rPr>
        <w:t>- Мемлекеттік мекемелердің иелігінде қалатын тауарларды (жұмыстарды, көрсетілетін қызметтерді) өткізуден түсетін ақша түсімдері мен шығыстарының болжамы;</w:t>
      </w:r>
    </w:p>
    <w:p w14:paraId="2FB886F7" w14:textId="77777777" w:rsidR="007F601E" w:rsidRPr="00FF03B8" w:rsidRDefault="007F601E" w:rsidP="007F601E">
      <w:pPr>
        <w:rPr>
          <w:rFonts w:cs="Times New Roman"/>
          <w:sz w:val="24"/>
          <w:szCs w:val="24"/>
          <w:lang w:val="kk-KZ"/>
        </w:rPr>
      </w:pPr>
      <w:r w:rsidRPr="00FF03B8">
        <w:rPr>
          <w:rFonts w:cs="Times New Roman"/>
          <w:sz w:val="24"/>
          <w:szCs w:val="24"/>
          <w:lang w:val="kk-KZ"/>
        </w:rPr>
        <w:t>- ағымдағы қаржы жылын қаржыландыру жоспарлары;</w:t>
      </w:r>
    </w:p>
    <w:p w14:paraId="551E7E9B" w14:textId="77777777" w:rsidR="007F601E" w:rsidRPr="00FF03B8" w:rsidRDefault="007F601E" w:rsidP="007F601E">
      <w:pPr>
        <w:rPr>
          <w:rFonts w:cs="Times New Roman"/>
          <w:sz w:val="24"/>
          <w:szCs w:val="24"/>
          <w:lang w:val="kk-KZ"/>
        </w:rPr>
      </w:pPr>
      <w:r w:rsidRPr="00FF03B8">
        <w:rPr>
          <w:rFonts w:cs="Times New Roman"/>
          <w:sz w:val="24"/>
          <w:szCs w:val="24"/>
          <w:lang w:val="kk-KZ"/>
        </w:rPr>
        <w:t>- ағымдағы қаржы жылының бюджеттік бағдарламалары;</w:t>
      </w:r>
    </w:p>
    <w:p w14:paraId="0DEBE816" w14:textId="77777777" w:rsidR="007F601E" w:rsidRPr="00FF03B8" w:rsidRDefault="007F601E" w:rsidP="007F601E">
      <w:pPr>
        <w:rPr>
          <w:rFonts w:cs="Times New Roman"/>
          <w:sz w:val="24"/>
          <w:szCs w:val="24"/>
          <w:lang w:val="kk-KZ"/>
        </w:rPr>
      </w:pPr>
      <w:r w:rsidRPr="00FF03B8">
        <w:rPr>
          <w:rFonts w:cs="Times New Roman"/>
          <w:sz w:val="24"/>
          <w:szCs w:val="24"/>
          <w:lang w:val="kk-KZ"/>
        </w:rPr>
        <w:t>-іске асыру мерзімі бір жылдан астам, оның ішінде концессияларды қоса алғанда, Бюджеттік инвестициялық жобалар, қарыз алу, Мемлекеттік кепілдіктер мен мемлекет кепілгерліктері, бюджеттік кредиттер, мемлекеттік-жекешелік әріптестік бойынша шарттарды;</w:t>
      </w:r>
    </w:p>
    <w:p w14:paraId="2E335D6C" w14:textId="77777777" w:rsidR="007F601E" w:rsidRPr="00FF03B8" w:rsidRDefault="007F601E" w:rsidP="007F601E">
      <w:pPr>
        <w:rPr>
          <w:rFonts w:cs="Times New Roman"/>
          <w:sz w:val="24"/>
          <w:szCs w:val="24"/>
          <w:lang w:val="kk-KZ"/>
        </w:rPr>
      </w:pPr>
      <w:r w:rsidRPr="00FF03B8">
        <w:rPr>
          <w:rFonts w:cs="Times New Roman"/>
          <w:sz w:val="24"/>
          <w:szCs w:val="24"/>
          <w:lang w:val="kk-KZ"/>
        </w:rPr>
        <w:t>- қарыз алу, Мемлекеттік кепілдіктер және Мемлекет кепілгерлігі бойынша ақпарат;</w:t>
      </w:r>
    </w:p>
    <w:p w14:paraId="0393D261" w14:textId="77777777" w:rsidR="007F601E" w:rsidRPr="00FF03B8" w:rsidRDefault="007F601E" w:rsidP="007F601E">
      <w:pPr>
        <w:rPr>
          <w:rFonts w:cs="Times New Roman"/>
          <w:sz w:val="24"/>
          <w:szCs w:val="24"/>
          <w:lang w:val="kk-KZ"/>
        </w:rPr>
      </w:pPr>
      <w:r w:rsidRPr="00FF03B8">
        <w:rPr>
          <w:rFonts w:cs="Times New Roman"/>
          <w:sz w:val="24"/>
          <w:szCs w:val="24"/>
          <w:lang w:val="kk-KZ"/>
        </w:rPr>
        <w:t>- Жоспарлы кезең шығыстарының көлемін негіздеу үшін бюджеттік бағдарламалар әкімшісі пайдаланатын басқа да ақпарат.</w:t>
      </w:r>
    </w:p>
    <w:p w14:paraId="58FA740E"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"Бағалау" бағандарын қаржыландыру жоспарлары негізінде кестелерді автоматты түрде толтыру, қалыптастыру қағидаларына сәйкес "болжам" бағандарында БЗ немесе белгіленген лимиттерді толтыру;</w:t>
      </w:r>
    </w:p>
    <w:p w14:paraId="1B432C5B"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ББП ПКФО және "е-Қаржымині"АЖ с ЖБ нысандарының "Факт" бағанын толтыру;</w:t>
      </w:r>
    </w:p>
    <w:p w14:paraId="7B096EC7"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Жалпыға бірдей белгіленген ережелерге сәйкес салық сомаларының кестелеріндегі автоматты есептеу;</w:t>
      </w:r>
    </w:p>
    <w:p w14:paraId="33EBD2B0"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Қалыптастыру қағидаларына сәйкес қалыптастырылған кестелер негізінде ПКФО нысандарын қалыптастыру; </w:t>
      </w:r>
    </w:p>
    <w:p w14:paraId="78FE704B"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нақты уақыт режимінде ББП пкфо қалыптастырылған нысандарына қол жеткізу;</w:t>
      </w:r>
    </w:p>
    <w:p w14:paraId="5426DC97"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 ББП және ЖБ формааралық және формаішілік нысандарының арақатынасын бақылау;</w:t>
      </w:r>
    </w:p>
    <w:p w14:paraId="71E963B2"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Тексеруден кейін төмен тұрған ММ жеке тұлғалардың ЭЦҚ көмегімен ПКФО нысандарын бекіту және қол қою мүмкіндігі;</w:t>
      </w:r>
    </w:p>
    <w:p w14:paraId="21A29183" w14:textId="77777777" w:rsidR="007F601E" w:rsidRPr="002F707A" w:rsidRDefault="007F601E" w:rsidP="00B041C1">
      <w:pPr>
        <w:pStyle w:val="a7"/>
        <w:numPr>
          <w:ilvl w:val="1"/>
          <w:numId w:val="36"/>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5 жұмыс күні ішінде НҚА-дағы өзгерістер негізінде ішкі жүйені өзекті жаңарту.</w:t>
      </w:r>
    </w:p>
    <w:p w14:paraId="74B50D27" w14:textId="77777777" w:rsidR="007F601E" w:rsidRPr="002F707A" w:rsidRDefault="007F601E" w:rsidP="007F601E">
      <w:pPr>
        <w:rPr>
          <w:rFonts w:cs="Times New Roman"/>
          <w:b/>
          <w:bCs/>
          <w:sz w:val="24"/>
          <w:szCs w:val="24"/>
          <w:lang w:val="kk-KZ"/>
        </w:rPr>
      </w:pPr>
      <w:r w:rsidRPr="00FF03B8">
        <w:rPr>
          <w:rFonts w:cs="Times New Roman"/>
          <w:sz w:val="24"/>
          <w:szCs w:val="24"/>
          <w:lang w:val="kk-KZ"/>
        </w:rPr>
        <w:lastRenderedPageBreak/>
        <w:t xml:space="preserve"> </w:t>
      </w:r>
      <w:r w:rsidRPr="002F707A">
        <w:rPr>
          <w:rFonts w:cs="Times New Roman"/>
          <w:b/>
          <w:bCs/>
          <w:sz w:val="24"/>
          <w:szCs w:val="24"/>
          <w:lang w:val="kk-KZ"/>
        </w:rPr>
        <w:t>Жиынтық және жеке есептерді қалыптастыру:</w:t>
      </w:r>
    </w:p>
    <w:p w14:paraId="60C684B5"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Қосымша 6. Бюджет құрылымы бойынша деректер тізбесі-жүктелген 1-27 нысандар, енгізілген жылдық қаржыландыру жоспары және кестелерді Автоматты есептеумен бюджеттік өтінімдер негізінде </w:t>
      </w:r>
    </w:p>
    <w:p w14:paraId="3ADDF131"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Қосымша 7. МЗ-ЖБ нысаны бойынша жергілікті атқарушы органдардың қарыз алуы бойынша ақпарат – кестелерді автоматты түрде есептей отырып, ББӘ деректері негізінде қолмен толтыру </w:t>
      </w:r>
    </w:p>
    <w:p w14:paraId="6F7AABAE"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Қосымша 8. МЖӘ-ЖБ нысаны бойынша мемлекеттік-жекешелік әріптестік шарттары, оның ішінде концессия бойынша мемлекеттік міндеттемелер бойынша ақпаратты-кестелерді Автоматты есептей отырып, ББӘ деректері негізінде қолмен толтыру </w:t>
      </w:r>
    </w:p>
    <w:p w14:paraId="50192BF8"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Қосымша 9. БК-ЖБ нысаны бойынша бюджеттік кредиттер бойынша ақпаратты-кестелерді автоматты түрде есептей отырып, ББӘ деректері негізінде қолмен толтыру</w:t>
      </w:r>
    </w:p>
    <w:p w14:paraId="70B8A960"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Кесте №1. Бюджеттік бағдарламалар әкімшісінің болжамды шоғырландырылған қаржылық есептілігінің баптарын қалыптастырудың мысалдары – енгізілген қаржыландыру жоспары мен бюджеттік өтінімдер негізінде</w:t>
      </w:r>
    </w:p>
    <w:p w14:paraId="7746B15F"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Кесте №2. Енгізілген қаржыландыру жоспары мен бюджеттік өтінімдер негізінде бюджеттік бағдарламалар әкімшісінің қаржылық қызметінің нәтижелері туралы болжамды шоғырландырылған есепті қалыптастыру мысалдары</w:t>
      </w:r>
    </w:p>
    <w:p w14:paraId="6E0F801F"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Кесте №3. Бюджеттік бағдарламалар әкімшісінің ақша қозғалысы туралы болжамды шоғырландырылған есебінің (Тікелей әдіс) баптарын қалыптастырудың мысалдары – енгізілген қаржыландыру жоспары мен бюджеттік өтінімдер негізінде</w:t>
      </w:r>
    </w:p>
    <w:p w14:paraId="63B313C7"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Кесте №4. Ұзақ мерзімді активтер бойынша амортизация сомаларын есептеу – енгізілген қаржыландыру жоспары мен бюджеттік өтінімдер, сондай-ақ қалыптастырылатын жылдың басына арналған ҚФБ негізінде</w:t>
      </w:r>
    </w:p>
    <w:p w14:paraId="680AB67F"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ПКФО-1. Қаржылық жағдай туралы болжамды шоғырландырылған есеп-2, 3 және 4 пкфо қалыптастырылған нысандары, түсіндірме жазба, сондай-ақ "е-Қаржымині"АЖ бар КФО-1 сомасы негізінде.</w:t>
      </w:r>
    </w:p>
    <w:p w14:paraId="7E0813FA"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ПКФО-2. Қаржылық қызметтің нәтижелері туралы болжамды шоғырландырылған есеп – қалыптастырылған №2 кесте, сондай-ақ "е-Қаржымині"АЖ бар ҚФБ-2 сомасы негізінде</w:t>
      </w:r>
    </w:p>
    <w:p w14:paraId="16F368F7"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ПКФО-3. Ақша қозғалысы туралы болжамды шоғырландырылған есеп-қалыптастырылған №3 кесте негізінде, сондай-ақ "е-Қаржымині" АЖ бар ҚФБ-3 сомасы</w:t>
      </w:r>
    </w:p>
    <w:p w14:paraId="130E8B0C"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ПКФО-4. Таза активтердің/капиталдың өзгерістері туралы болжамды шоғырландырылған есеп – пкфо 2 және пкфо 1 қалыптастырылған нысандары негізінде</w:t>
      </w:r>
    </w:p>
    <w:p w14:paraId="2FF9117E"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Түсіндірме жазба-қалыптастырылған № 4 кестелер, ПКФО 1 және енгізілген қаржыландыру жоспары мен бюджеттік өтінімдер негізінде.</w:t>
      </w:r>
    </w:p>
    <w:p w14:paraId="0120E937"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ПКФО-1МБ. Қаржылық жағдай туралы болжамды шоғырландырылған есеп-қалыптастырылған " 6-қосымшаның негізінде. Бюджет құрылымы бойынша деректер тізбесі"</w:t>
      </w:r>
    </w:p>
    <w:p w14:paraId="669F9FAC"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ПКФО-2МБ. Қаржы қызметінің нәтижелері туралы болжамды шоғырландырылған есеп-қалыптастырылған " 6-қосымшаның негізінде. Бюджет құрылымы бойынша деректер тізбесі"</w:t>
      </w:r>
    </w:p>
    <w:p w14:paraId="14BD6846"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ПКФО-3МБ. Ақша қозғалысы туралы болжамды шоғырландырылған есеп-қалыптасқан " 6-қосымшаның негізінде. Бюджет құрылымы бойынша деректер тізбесі"</w:t>
      </w:r>
    </w:p>
    <w:p w14:paraId="4155FBC1"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lastRenderedPageBreak/>
        <w:t>ПКФО-4МБ. Таза активтердің/капиталдың өзгерістері туралы болжамды шоғырландырылған есеп – қалыптастырылған "6-қосымшаның негізінде. Бюджет құрылымы бойынша деректер тізбесі"</w:t>
      </w:r>
    </w:p>
    <w:p w14:paraId="1AA7E90B" w14:textId="77777777" w:rsidR="007F601E" w:rsidRPr="002F707A" w:rsidRDefault="007F601E" w:rsidP="00B041C1">
      <w:pPr>
        <w:pStyle w:val="a7"/>
        <w:numPr>
          <w:ilvl w:val="0"/>
          <w:numId w:val="37"/>
        </w:numPr>
        <w:spacing w:after="160" w:line="259" w:lineRule="auto"/>
        <w:rPr>
          <w:rFonts w:ascii="Times New Roman" w:hAnsi="Times New Roman" w:cs="Times New Roman"/>
          <w:sz w:val="24"/>
          <w:szCs w:val="24"/>
          <w:lang w:val="kk-KZ"/>
        </w:rPr>
      </w:pPr>
      <w:r w:rsidRPr="002F707A">
        <w:rPr>
          <w:rFonts w:ascii="Times New Roman" w:hAnsi="Times New Roman" w:cs="Times New Roman"/>
          <w:sz w:val="24"/>
          <w:szCs w:val="24"/>
          <w:lang w:val="kk-KZ"/>
        </w:rPr>
        <w:t xml:space="preserve">ПКФО-5МБ. Түсіндірме жазба-жергілікті бюджет бойынша пкфо қалыптастырылған нысандары негізінде. </w:t>
      </w:r>
    </w:p>
    <w:p w14:paraId="36A3FAE0" w14:textId="77777777" w:rsidR="007F601E" w:rsidRPr="00FF03B8" w:rsidRDefault="007F601E" w:rsidP="007F601E">
      <w:pPr>
        <w:rPr>
          <w:rFonts w:cs="Times New Roman"/>
          <w:sz w:val="24"/>
          <w:szCs w:val="24"/>
          <w:lang w:val="kk-KZ"/>
        </w:rPr>
      </w:pPr>
    </w:p>
    <w:p w14:paraId="30D8D35A" w14:textId="77777777" w:rsidR="007F601E" w:rsidRPr="002F707A" w:rsidRDefault="007F601E" w:rsidP="007F601E">
      <w:pPr>
        <w:rPr>
          <w:rFonts w:cs="Times New Roman"/>
          <w:b/>
          <w:bCs/>
          <w:sz w:val="24"/>
          <w:szCs w:val="24"/>
          <w:lang w:val="kk-KZ"/>
        </w:rPr>
      </w:pPr>
    </w:p>
    <w:p w14:paraId="0930E988" w14:textId="77777777" w:rsidR="007F601E" w:rsidRPr="002F707A" w:rsidRDefault="007F601E" w:rsidP="007F601E">
      <w:pPr>
        <w:rPr>
          <w:rFonts w:cs="Times New Roman"/>
          <w:b/>
          <w:bCs/>
          <w:sz w:val="24"/>
          <w:szCs w:val="24"/>
          <w:lang w:val="kk-KZ"/>
        </w:rPr>
      </w:pPr>
      <w:r w:rsidRPr="002F707A">
        <w:rPr>
          <w:rFonts w:cs="Times New Roman"/>
          <w:b/>
          <w:bCs/>
          <w:sz w:val="24"/>
          <w:szCs w:val="24"/>
          <w:lang w:val="kk-KZ"/>
        </w:rPr>
        <w:t xml:space="preserve">Техникалық қолдау және Жобаны басқару талаптары / қызметтер </w:t>
      </w:r>
    </w:p>
    <w:p w14:paraId="347BC4F9"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Жеткізуші келісімшартқа қол қойылған күннен бастап 5 жұмыс күні ішінде байланыс деректерін (телефон нөмірі, email және helpdesk/Service Desk онлайн сервисі) көрсете отырып, техникалық қолдау деректерін ұсынуы тиіс. Жеткізушіде техникалық қолдау қызметі үш деңгейде ұйымдастырылуы керек, яғни 1, 2 және 3 техникалық қолдау желісі. </w:t>
      </w:r>
    </w:p>
    <w:p w14:paraId="0B4051A3"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Өнім беруші 1-ші қолдау желісі шеңберінде Тапсырыс берушінің сұрауы бойынша мынадай қызметтерді жүзеге асырады: </w:t>
      </w:r>
    </w:p>
    <w:p w14:paraId="3D889123"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Барлық ішкі жүйелер бойынша пайдаланушыларға кеңес беру; </w:t>
      </w:r>
    </w:p>
    <w:p w14:paraId="3B34CB06"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Ішкі жүйелерді техникалық сүйемелдеу; </w:t>
      </w:r>
    </w:p>
    <w:p w14:paraId="735D80D0"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Порталды және оның ішкі жүйелерін пайдалану бойынша оқыту; </w:t>
      </w:r>
    </w:p>
    <w:p w14:paraId="6523B162" w14:textId="77777777" w:rsidR="007F601E" w:rsidRPr="007236CE" w:rsidRDefault="007F601E" w:rsidP="00B041C1">
      <w:pPr>
        <w:pStyle w:val="a7"/>
        <w:numPr>
          <w:ilvl w:val="0"/>
          <w:numId w:val="40"/>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Ішкі жүйеге деректерді қосу және жаңарту; </w:t>
      </w:r>
    </w:p>
    <w:p w14:paraId="2558E654" w14:textId="77777777" w:rsidR="007F601E" w:rsidRPr="007236CE" w:rsidRDefault="007F601E" w:rsidP="007F601E">
      <w:pPr>
        <w:rPr>
          <w:rFonts w:cs="Times New Roman"/>
          <w:b/>
          <w:bCs/>
          <w:sz w:val="24"/>
          <w:szCs w:val="24"/>
          <w:lang w:val="kk-KZ"/>
        </w:rPr>
      </w:pPr>
      <w:r w:rsidRPr="007236CE">
        <w:rPr>
          <w:rFonts w:cs="Times New Roman"/>
          <w:b/>
          <w:bCs/>
          <w:sz w:val="24"/>
          <w:szCs w:val="24"/>
          <w:lang w:val="kk-KZ"/>
        </w:rPr>
        <w:t xml:space="preserve">Өнім беруші 2-ші қолдау желісі шеңберінде Тапсырыс берушінің сұрауы бойынша мынадай қызметтерді жүзеге асырады: </w:t>
      </w:r>
    </w:p>
    <w:p w14:paraId="5E88E34E" w14:textId="77777777" w:rsidR="007F601E" w:rsidRPr="007236CE" w:rsidRDefault="007F601E" w:rsidP="00B041C1">
      <w:pPr>
        <w:pStyle w:val="a7"/>
        <w:numPr>
          <w:ilvl w:val="0"/>
          <w:numId w:val="41"/>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1-ші қатардағы мамандарға қолдау және кеңес береді; </w:t>
      </w:r>
    </w:p>
    <w:p w14:paraId="4485096B" w14:textId="77777777" w:rsidR="007F601E" w:rsidRPr="007236CE" w:rsidRDefault="007F601E" w:rsidP="00B041C1">
      <w:pPr>
        <w:pStyle w:val="a7"/>
        <w:numPr>
          <w:ilvl w:val="0"/>
          <w:numId w:val="41"/>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Ішкі жүйелерді пысықтауға және модификациялауға арналған техникалық тапсырмаларды әзірлеу; </w:t>
      </w:r>
    </w:p>
    <w:p w14:paraId="3EC71ECB" w14:textId="77777777" w:rsidR="007F601E" w:rsidRPr="007236CE" w:rsidRDefault="007F601E" w:rsidP="00B041C1">
      <w:pPr>
        <w:pStyle w:val="a7"/>
        <w:numPr>
          <w:ilvl w:val="0"/>
          <w:numId w:val="41"/>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Тапсырыс берушінің қажеттіліктері үшін бизнес-процестерді әзірлеу; </w:t>
      </w:r>
    </w:p>
    <w:p w14:paraId="77F5322D" w14:textId="77777777" w:rsidR="007F601E" w:rsidRPr="00FF03B8" w:rsidRDefault="007F601E" w:rsidP="007F601E">
      <w:pPr>
        <w:rPr>
          <w:rFonts w:cs="Times New Roman"/>
          <w:sz w:val="24"/>
          <w:szCs w:val="24"/>
          <w:lang w:val="kk-KZ"/>
        </w:rPr>
      </w:pPr>
    </w:p>
    <w:p w14:paraId="1492DFC9"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Өнім беруші 3-ші қолдау желісі шеңберінде Тапсырыс берушінің сұрауы бойынша мынадай қызметтерді жүзеге асырады: </w:t>
      </w:r>
    </w:p>
    <w:p w14:paraId="619FEA2C" w14:textId="77777777" w:rsidR="007F601E" w:rsidRPr="007236CE" w:rsidRDefault="007F601E" w:rsidP="00B041C1">
      <w:pPr>
        <w:pStyle w:val="a7"/>
        <w:numPr>
          <w:ilvl w:val="0"/>
          <w:numId w:val="42"/>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3-қолдау желісін орындауға берілген жүйе пайдаланушыларынан ескертулерді жинау, талдау және жою; </w:t>
      </w:r>
    </w:p>
    <w:p w14:paraId="4EE7971D" w14:textId="77777777" w:rsidR="007F601E" w:rsidRPr="007236CE" w:rsidRDefault="007F601E" w:rsidP="00B041C1">
      <w:pPr>
        <w:pStyle w:val="a7"/>
        <w:numPr>
          <w:ilvl w:val="0"/>
          <w:numId w:val="42"/>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шығарылымдарды тестілеу барысында немесе БҚ пайдалану процесінде анықталған бағдарламалық қателерді жою, сондай-ақ автоматты режимде БҚ (құжаттар, анықтамалықтар және т. б.) қателерінің салдарын түзету жөніндегі құралды ұсыну; </w:t>
      </w:r>
    </w:p>
    <w:p w14:paraId="259D1A6A" w14:textId="77777777" w:rsidR="007F601E" w:rsidRPr="007236CE" w:rsidRDefault="007F601E" w:rsidP="00B041C1">
      <w:pPr>
        <w:pStyle w:val="a7"/>
        <w:numPr>
          <w:ilvl w:val="0"/>
          <w:numId w:val="42"/>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осы техникалық ерекшеліктің талаптарын орындау; </w:t>
      </w:r>
    </w:p>
    <w:p w14:paraId="170B170C" w14:textId="77777777" w:rsidR="007F601E" w:rsidRPr="007236CE" w:rsidRDefault="007F601E" w:rsidP="00B041C1">
      <w:pPr>
        <w:pStyle w:val="a7"/>
        <w:numPr>
          <w:ilvl w:val="0"/>
          <w:numId w:val="42"/>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пысықтаулар мен модификацияларды енгізу, шығарылымдар шығару; </w:t>
      </w:r>
    </w:p>
    <w:p w14:paraId="1F7FE63A" w14:textId="77777777" w:rsidR="007F601E" w:rsidRPr="007236CE" w:rsidRDefault="007F601E" w:rsidP="00B041C1">
      <w:pPr>
        <w:pStyle w:val="a7"/>
        <w:numPr>
          <w:ilvl w:val="0"/>
          <w:numId w:val="42"/>
        </w:numPr>
        <w:spacing w:after="160" w:line="259" w:lineRule="auto"/>
        <w:rPr>
          <w:rFonts w:ascii="Times New Roman" w:hAnsi="Times New Roman" w:cs="Times New Roman"/>
          <w:sz w:val="24"/>
          <w:szCs w:val="24"/>
          <w:lang w:val="kk-KZ"/>
        </w:rPr>
      </w:pPr>
      <w:r w:rsidRPr="007236CE">
        <w:rPr>
          <w:rFonts w:ascii="Times New Roman" w:hAnsi="Times New Roman" w:cs="Times New Roman"/>
          <w:sz w:val="24"/>
          <w:szCs w:val="24"/>
          <w:lang w:val="kk-KZ"/>
        </w:rPr>
        <w:t xml:space="preserve">● қажет болған жағдайда техникалық құжаттаманы жаңарту. </w:t>
      </w:r>
    </w:p>
    <w:p w14:paraId="08B001C3" w14:textId="77777777" w:rsidR="007F601E" w:rsidRPr="00FF03B8" w:rsidRDefault="007F601E" w:rsidP="007F601E">
      <w:pPr>
        <w:rPr>
          <w:rFonts w:cs="Times New Roman"/>
          <w:sz w:val="24"/>
          <w:szCs w:val="24"/>
          <w:lang w:val="kk-KZ"/>
        </w:rPr>
      </w:pPr>
    </w:p>
    <w:p w14:paraId="63403C47" w14:textId="77777777" w:rsidR="007F601E" w:rsidRDefault="007F601E" w:rsidP="007F601E">
      <w:pPr>
        <w:rPr>
          <w:rFonts w:cs="Times New Roman"/>
          <w:b/>
          <w:bCs/>
          <w:sz w:val="24"/>
          <w:szCs w:val="24"/>
          <w:lang w:val="kk-KZ"/>
        </w:rPr>
      </w:pPr>
    </w:p>
    <w:p w14:paraId="3255509A" w14:textId="77777777" w:rsidR="007F601E" w:rsidRDefault="007F601E" w:rsidP="007F601E">
      <w:pPr>
        <w:rPr>
          <w:rFonts w:cs="Times New Roman"/>
          <w:b/>
          <w:bCs/>
          <w:sz w:val="24"/>
          <w:szCs w:val="24"/>
          <w:lang w:val="kk-KZ"/>
        </w:rPr>
      </w:pPr>
    </w:p>
    <w:p w14:paraId="0E01F180" w14:textId="77777777" w:rsidR="007F601E" w:rsidRPr="007236CE" w:rsidRDefault="007F601E" w:rsidP="007F601E">
      <w:pPr>
        <w:rPr>
          <w:rFonts w:cs="Times New Roman"/>
          <w:b/>
          <w:bCs/>
          <w:sz w:val="24"/>
          <w:szCs w:val="24"/>
          <w:lang w:val="kk-KZ"/>
        </w:rPr>
      </w:pPr>
      <w:r w:rsidRPr="007236CE">
        <w:rPr>
          <w:rFonts w:cs="Times New Roman"/>
          <w:b/>
          <w:bCs/>
          <w:sz w:val="24"/>
          <w:szCs w:val="24"/>
          <w:lang w:val="kk-KZ"/>
        </w:rPr>
        <w:t>Жеткізушінің АЖ үшін серверлік бөліктің қажетті техникалық сипаттамасы:</w:t>
      </w:r>
    </w:p>
    <w:p w14:paraId="7B9A6EE6"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АЖ жұмыс істеуі клиент-сервер – SaaS моделі бойынша орындалуы тиіс. </w:t>
      </w:r>
    </w:p>
    <w:p w14:paraId="6E9D5E9E"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Жеткізуші қызмет аясында SaaS қызметін көрсету үшін бағдарламалық жасақтаманы өзінің немесе жалға алынған DTC-ге орналастыруы керек, бөлінген VPS ресурстарының сипаттамалары бағдарламалық жасақтаманың сапалы және тұрақты жұмыс істеуі үшін қажетті жүктемеге сәйкес келуі керек. VPS ҚР аумағында болуы тиіс. </w:t>
      </w:r>
    </w:p>
    <w:p w14:paraId="2643D759" w14:textId="77777777" w:rsidR="007F601E" w:rsidRPr="00FF03B8" w:rsidRDefault="007F601E" w:rsidP="007F601E">
      <w:pPr>
        <w:rPr>
          <w:rFonts w:cs="Times New Roman"/>
          <w:sz w:val="24"/>
          <w:szCs w:val="24"/>
          <w:lang w:val="kk-KZ"/>
        </w:rPr>
      </w:pPr>
      <w:r w:rsidRPr="00FF03B8">
        <w:rPr>
          <w:rFonts w:cs="Times New Roman"/>
          <w:sz w:val="24"/>
          <w:szCs w:val="24"/>
          <w:lang w:val="kk-KZ"/>
        </w:rPr>
        <w:t>VPS үшін Интернет-арна симметриялы және трафик ШЕКТЕУСІЗ, АЖ жүктемесін ұлғайту кезінде кеңейту мүмкіндігімен кемінде 100 мбит/с кепілді жылдамдықпен болуы тиіс.</w:t>
      </w:r>
    </w:p>
    <w:p w14:paraId="13A9463B" w14:textId="77777777" w:rsidR="007F601E" w:rsidRPr="007236CE" w:rsidRDefault="007F601E" w:rsidP="007F601E">
      <w:pPr>
        <w:rPr>
          <w:rFonts w:cs="Times New Roman"/>
          <w:b/>
          <w:bCs/>
          <w:sz w:val="24"/>
          <w:szCs w:val="24"/>
          <w:lang w:val="kk-KZ"/>
        </w:rPr>
      </w:pPr>
      <w:r w:rsidRPr="007236CE">
        <w:rPr>
          <w:rFonts w:cs="Times New Roman"/>
          <w:b/>
          <w:bCs/>
          <w:sz w:val="24"/>
          <w:szCs w:val="24"/>
          <w:lang w:val="kk-KZ"/>
        </w:rPr>
        <w:t>Клиенттік бөлікке қол жеткізу бойынша АЖ-ға қойылатын талаптар:</w:t>
      </w:r>
    </w:p>
    <w:p w14:paraId="5FF7F131" w14:textId="77777777" w:rsidR="007F601E" w:rsidRPr="00FF03B8" w:rsidRDefault="007F601E" w:rsidP="007F601E">
      <w:pPr>
        <w:rPr>
          <w:rFonts w:cs="Times New Roman"/>
          <w:sz w:val="24"/>
          <w:szCs w:val="24"/>
          <w:lang w:val="kk-KZ"/>
        </w:rPr>
      </w:pPr>
      <w:r w:rsidRPr="00FF03B8">
        <w:rPr>
          <w:rFonts w:cs="Times New Roman"/>
          <w:sz w:val="24"/>
          <w:szCs w:val="24"/>
          <w:lang w:val="kk-KZ"/>
        </w:rPr>
        <w:t xml:space="preserve">Клиенттік бөліктің сипаттамалары: </w:t>
      </w:r>
    </w:p>
    <w:p w14:paraId="45ECC1A3" w14:textId="77777777" w:rsidR="007F601E" w:rsidRDefault="007F601E" w:rsidP="007F601E">
      <w:pPr>
        <w:rPr>
          <w:rFonts w:cs="Times New Roman"/>
          <w:sz w:val="24"/>
          <w:szCs w:val="24"/>
          <w:lang w:val="kk-KZ"/>
        </w:rPr>
      </w:pPr>
      <w:r w:rsidRPr="00FF03B8">
        <w:rPr>
          <w:rFonts w:cs="Times New Roman"/>
          <w:sz w:val="24"/>
          <w:szCs w:val="24"/>
          <w:lang w:val="kk-KZ"/>
        </w:rPr>
        <w:t xml:space="preserve">АЖ-ға қолжетімділік операциялық жүйелерден https хаттамасы бойынша интернетке шығатын жұмыс станциясынан (дербес компьютер, ноутбук) қамтамасыз етілуі тиіс; </w:t>
      </w:r>
    </w:p>
    <w:p w14:paraId="26CD6614" w14:textId="77777777" w:rsidR="007F601E" w:rsidRPr="00FF03B8" w:rsidRDefault="007F601E" w:rsidP="007F601E">
      <w:pPr>
        <w:rPr>
          <w:rFonts w:cs="Times New Roman"/>
          <w:sz w:val="24"/>
          <w:szCs w:val="24"/>
          <w:lang w:val="kk-KZ"/>
        </w:rPr>
      </w:pPr>
    </w:p>
    <w:p w14:paraId="28159945" w14:textId="5FA5C275" w:rsidR="00C1388A" w:rsidRPr="007F601E" w:rsidRDefault="00C1388A" w:rsidP="00FB5C47">
      <w:pPr>
        <w:pStyle w:val="Default"/>
        <w:spacing w:line="276" w:lineRule="auto"/>
        <w:rPr>
          <w:lang w:val="kk-KZ"/>
        </w:rPr>
      </w:pPr>
    </w:p>
    <w:p w14:paraId="7521ECE6" w14:textId="318A3110" w:rsidR="00C1388A" w:rsidRPr="007F601E" w:rsidRDefault="00C1388A" w:rsidP="00FB5C47">
      <w:pPr>
        <w:pStyle w:val="Default"/>
        <w:spacing w:line="276" w:lineRule="auto"/>
        <w:rPr>
          <w:lang w:val="kk-KZ"/>
        </w:rPr>
      </w:pPr>
    </w:p>
    <w:p w14:paraId="1D88EFE2" w14:textId="29676601" w:rsidR="00C1388A" w:rsidRPr="007F601E" w:rsidRDefault="00C1388A" w:rsidP="00FB5C47">
      <w:pPr>
        <w:pStyle w:val="Default"/>
        <w:spacing w:line="276" w:lineRule="auto"/>
        <w:rPr>
          <w:lang w:val="kk-KZ"/>
        </w:rPr>
      </w:pPr>
    </w:p>
    <w:p w14:paraId="7EC0F0FA" w14:textId="4AE9A500" w:rsidR="00C1388A" w:rsidRPr="007F601E" w:rsidRDefault="00C1388A" w:rsidP="00FB5C47">
      <w:pPr>
        <w:pStyle w:val="Default"/>
        <w:spacing w:line="276" w:lineRule="auto"/>
        <w:rPr>
          <w:lang w:val="kk-KZ"/>
        </w:rPr>
      </w:pPr>
    </w:p>
    <w:p w14:paraId="701FB93E" w14:textId="77777777" w:rsidR="00C1388A" w:rsidRPr="007F601E" w:rsidRDefault="00C1388A" w:rsidP="00FB5C47">
      <w:pPr>
        <w:pStyle w:val="Default"/>
        <w:spacing w:line="276" w:lineRule="auto"/>
        <w:rPr>
          <w:lang w:val="kk-KZ"/>
        </w:rPr>
      </w:pPr>
    </w:p>
    <w:sectPr w:rsidR="00C1388A" w:rsidRPr="007F601E" w:rsidSect="00A2764C">
      <w:pgSz w:w="11906" w:h="16838"/>
      <w:pgMar w:top="851" w:right="849"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91DD7" w14:textId="77777777" w:rsidR="009A441B" w:rsidRDefault="009A441B" w:rsidP="00D43AE6">
      <w:r>
        <w:separator/>
      </w:r>
    </w:p>
  </w:endnote>
  <w:endnote w:type="continuationSeparator" w:id="0">
    <w:p w14:paraId="7CF30DD9" w14:textId="77777777" w:rsidR="009A441B" w:rsidRDefault="009A441B" w:rsidP="00D43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B8E35" w14:textId="77777777" w:rsidR="009A441B" w:rsidRDefault="009A441B" w:rsidP="00D43AE6">
      <w:r>
        <w:separator/>
      </w:r>
    </w:p>
  </w:footnote>
  <w:footnote w:type="continuationSeparator" w:id="0">
    <w:p w14:paraId="08741839" w14:textId="77777777" w:rsidR="009A441B" w:rsidRDefault="009A441B" w:rsidP="00D43A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4A6"/>
    <w:multiLevelType w:val="hybridMultilevel"/>
    <w:tmpl w:val="F78428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705F61"/>
    <w:multiLevelType w:val="hybridMultilevel"/>
    <w:tmpl w:val="277C0866"/>
    <w:lvl w:ilvl="0" w:tplc="5B94B3A2">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0C0013"/>
    <w:multiLevelType w:val="hybridMultilevel"/>
    <w:tmpl w:val="80C8E518"/>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643BA"/>
    <w:multiLevelType w:val="hybridMultilevel"/>
    <w:tmpl w:val="1026E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8C2BD8"/>
    <w:multiLevelType w:val="hybridMultilevel"/>
    <w:tmpl w:val="59BC194E"/>
    <w:lvl w:ilvl="0" w:tplc="0AE672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BA91641"/>
    <w:multiLevelType w:val="hybridMultilevel"/>
    <w:tmpl w:val="C4F6AFB8"/>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0D5BEB"/>
    <w:multiLevelType w:val="hybridMultilevel"/>
    <w:tmpl w:val="16EA94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5A75BB"/>
    <w:multiLevelType w:val="hybridMultilevel"/>
    <w:tmpl w:val="BB705FDE"/>
    <w:lvl w:ilvl="0" w:tplc="D83AB46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623F27"/>
    <w:multiLevelType w:val="hybridMultilevel"/>
    <w:tmpl w:val="14685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3267F5"/>
    <w:multiLevelType w:val="hybridMultilevel"/>
    <w:tmpl w:val="D59C50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3C23D56"/>
    <w:multiLevelType w:val="hybridMultilevel"/>
    <w:tmpl w:val="69288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C77972"/>
    <w:multiLevelType w:val="hybridMultilevel"/>
    <w:tmpl w:val="ABB60B3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1BFF4937"/>
    <w:multiLevelType w:val="hybridMultilevel"/>
    <w:tmpl w:val="F5DC8444"/>
    <w:lvl w:ilvl="0" w:tplc="D83AB46E">
      <w:start w:val="3"/>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D2F3957"/>
    <w:multiLevelType w:val="hybridMultilevel"/>
    <w:tmpl w:val="ED42993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23D306E7"/>
    <w:multiLevelType w:val="hybridMultilevel"/>
    <w:tmpl w:val="1BE6C1E6"/>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63D2789"/>
    <w:multiLevelType w:val="hybridMultilevel"/>
    <w:tmpl w:val="570869D6"/>
    <w:lvl w:ilvl="0" w:tplc="B6F8D82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A70363B"/>
    <w:multiLevelType w:val="hybridMultilevel"/>
    <w:tmpl w:val="D4323624"/>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EA6508"/>
    <w:multiLevelType w:val="hybridMultilevel"/>
    <w:tmpl w:val="38E62B1A"/>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5809F7"/>
    <w:multiLevelType w:val="hybridMultilevel"/>
    <w:tmpl w:val="B0A68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01518E"/>
    <w:multiLevelType w:val="hybridMultilevel"/>
    <w:tmpl w:val="353818CE"/>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7B0B43"/>
    <w:multiLevelType w:val="hybridMultilevel"/>
    <w:tmpl w:val="92B4A720"/>
    <w:lvl w:ilvl="0" w:tplc="E87A1340">
      <w:numFmt w:val="bullet"/>
      <w:lvlText w:val=""/>
      <w:lvlJc w:val="left"/>
      <w:pPr>
        <w:ind w:left="827" w:hanging="360"/>
      </w:pPr>
      <w:rPr>
        <w:rFonts w:ascii="Wingdings" w:eastAsia="Wingdings" w:hAnsi="Wingdings" w:cs="Wingdings" w:hint="default"/>
        <w:w w:val="100"/>
        <w:sz w:val="24"/>
        <w:szCs w:val="24"/>
        <w:lang w:val="ru-RU" w:eastAsia="ru-RU" w:bidi="ru-RU"/>
      </w:rPr>
    </w:lvl>
    <w:lvl w:ilvl="1" w:tplc="C568B658">
      <w:numFmt w:val="bullet"/>
      <w:lvlText w:val="•"/>
      <w:lvlJc w:val="left"/>
      <w:pPr>
        <w:ind w:left="1318" w:hanging="360"/>
      </w:pPr>
      <w:rPr>
        <w:rFonts w:hint="default"/>
        <w:lang w:val="ru-RU" w:eastAsia="ru-RU" w:bidi="ru-RU"/>
      </w:rPr>
    </w:lvl>
    <w:lvl w:ilvl="2" w:tplc="E42864FE">
      <w:numFmt w:val="bullet"/>
      <w:lvlText w:val="•"/>
      <w:lvlJc w:val="left"/>
      <w:pPr>
        <w:ind w:left="1816" w:hanging="360"/>
      </w:pPr>
      <w:rPr>
        <w:rFonts w:hint="default"/>
        <w:lang w:val="ru-RU" w:eastAsia="ru-RU" w:bidi="ru-RU"/>
      </w:rPr>
    </w:lvl>
    <w:lvl w:ilvl="3" w:tplc="D55835E6">
      <w:numFmt w:val="bullet"/>
      <w:lvlText w:val="•"/>
      <w:lvlJc w:val="left"/>
      <w:pPr>
        <w:ind w:left="2314" w:hanging="360"/>
      </w:pPr>
      <w:rPr>
        <w:rFonts w:hint="default"/>
        <w:lang w:val="ru-RU" w:eastAsia="ru-RU" w:bidi="ru-RU"/>
      </w:rPr>
    </w:lvl>
    <w:lvl w:ilvl="4" w:tplc="0636B45C">
      <w:numFmt w:val="bullet"/>
      <w:lvlText w:val="•"/>
      <w:lvlJc w:val="left"/>
      <w:pPr>
        <w:ind w:left="2812" w:hanging="360"/>
      </w:pPr>
      <w:rPr>
        <w:rFonts w:hint="default"/>
        <w:lang w:val="ru-RU" w:eastAsia="ru-RU" w:bidi="ru-RU"/>
      </w:rPr>
    </w:lvl>
    <w:lvl w:ilvl="5" w:tplc="C08EAB4E">
      <w:numFmt w:val="bullet"/>
      <w:lvlText w:val="•"/>
      <w:lvlJc w:val="left"/>
      <w:pPr>
        <w:ind w:left="3311" w:hanging="360"/>
      </w:pPr>
      <w:rPr>
        <w:rFonts w:hint="default"/>
        <w:lang w:val="ru-RU" w:eastAsia="ru-RU" w:bidi="ru-RU"/>
      </w:rPr>
    </w:lvl>
    <w:lvl w:ilvl="6" w:tplc="7EFE6784">
      <w:numFmt w:val="bullet"/>
      <w:lvlText w:val="•"/>
      <w:lvlJc w:val="left"/>
      <w:pPr>
        <w:ind w:left="3809" w:hanging="360"/>
      </w:pPr>
      <w:rPr>
        <w:rFonts w:hint="default"/>
        <w:lang w:val="ru-RU" w:eastAsia="ru-RU" w:bidi="ru-RU"/>
      </w:rPr>
    </w:lvl>
    <w:lvl w:ilvl="7" w:tplc="C34CED18">
      <w:numFmt w:val="bullet"/>
      <w:lvlText w:val="•"/>
      <w:lvlJc w:val="left"/>
      <w:pPr>
        <w:ind w:left="4307" w:hanging="360"/>
      </w:pPr>
      <w:rPr>
        <w:rFonts w:hint="default"/>
        <w:lang w:val="ru-RU" w:eastAsia="ru-RU" w:bidi="ru-RU"/>
      </w:rPr>
    </w:lvl>
    <w:lvl w:ilvl="8" w:tplc="3212424A">
      <w:numFmt w:val="bullet"/>
      <w:lvlText w:val="•"/>
      <w:lvlJc w:val="left"/>
      <w:pPr>
        <w:ind w:left="4805" w:hanging="360"/>
      </w:pPr>
      <w:rPr>
        <w:rFonts w:hint="default"/>
        <w:lang w:val="ru-RU" w:eastAsia="ru-RU" w:bidi="ru-RU"/>
      </w:rPr>
    </w:lvl>
  </w:abstractNum>
  <w:abstractNum w:abstractNumId="21" w15:restartNumberingAfterBreak="0">
    <w:nsid w:val="3C833B98"/>
    <w:multiLevelType w:val="hybridMultilevel"/>
    <w:tmpl w:val="24D41E16"/>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A825D3"/>
    <w:multiLevelType w:val="hybridMultilevel"/>
    <w:tmpl w:val="27DC9E9C"/>
    <w:lvl w:ilvl="0" w:tplc="D83AB46E">
      <w:start w:val="3"/>
      <w:numFmt w:val="bullet"/>
      <w:lvlText w:val="-"/>
      <w:lvlJc w:val="left"/>
      <w:pPr>
        <w:ind w:left="1068" w:hanging="708"/>
      </w:pPr>
      <w:rPr>
        <w:rFonts w:ascii="Times New Roman" w:eastAsiaTheme="minorHAnsi" w:hAnsi="Times New Roman" w:cs="Times New Roman" w:hint="default"/>
      </w:rPr>
    </w:lvl>
    <w:lvl w:ilvl="1" w:tplc="553C4942">
      <w:start w:val="1"/>
      <w:numFmt w:val="decimal"/>
      <w:lvlText w:val="%2."/>
      <w:lvlJc w:val="left"/>
      <w:pPr>
        <w:ind w:left="1788" w:hanging="708"/>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C87A46"/>
    <w:multiLevelType w:val="hybridMultilevel"/>
    <w:tmpl w:val="59DCBBB2"/>
    <w:lvl w:ilvl="0" w:tplc="C568B658">
      <w:numFmt w:val="bullet"/>
      <w:lvlText w:val="•"/>
      <w:lvlJc w:val="left"/>
      <w:pPr>
        <w:ind w:left="720" w:hanging="360"/>
      </w:pPr>
      <w:rPr>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70F3B35"/>
    <w:multiLevelType w:val="hybridMultilevel"/>
    <w:tmpl w:val="8CCCE5F8"/>
    <w:lvl w:ilvl="0" w:tplc="C10CA5CA">
      <w:start w:val="1"/>
      <w:numFmt w:val="decimal"/>
      <w:lvlText w:val="%1."/>
      <w:lvlJc w:val="left"/>
      <w:pPr>
        <w:ind w:left="1068" w:hanging="708"/>
      </w:pPr>
      <w:rPr>
        <w:rFonts w:hint="default"/>
      </w:rPr>
    </w:lvl>
    <w:lvl w:ilvl="1" w:tplc="D83AB46E">
      <w:start w:val="3"/>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8B462FE"/>
    <w:multiLevelType w:val="hybridMultilevel"/>
    <w:tmpl w:val="EDE402A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CA36BB"/>
    <w:multiLevelType w:val="hybridMultilevel"/>
    <w:tmpl w:val="DDA20910"/>
    <w:lvl w:ilvl="0" w:tplc="C568B658">
      <w:numFmt w:val="bullet"/>
      <w:lvlText w:val="•"/>
      <w:lvlJc w:val="left"/>
      <w:pPr>
        <w:ind w:left="720" w:hanging="360"/>
      </w:pPr>
      <w:rPr>
        <w:lang w:val="ru-RU" w:eastAsia="ru-RU" w:bidi="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E355B3"/>
    <w:multiLevelType w:val="hybridMultilevel"/>
    <w:tmpl w:val="E5466AA8"/>
    <w:lvl w:ilvl="0" w:tplc="D83AB46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E2532DD"/>
    <w:multiLevelType w:val="hybridMultilevel"/>
    <w:tmpl w:val="1A98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836076"/>
    <w:multiLevelType w:val="hybridMultilevel"/>
    <w:tmpl w:val="B37E6480"/>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BC154F"/>
    <w:multiLevelType w:val="hybridMultilevel"/>
    <w:tmpl w:val="6316D15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5928171E"/>
    <w:multiLevelType w:val="hybridMultilevel"/>
    <w:tmpl w:val="7B9EB7E0"/>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ED43B3E"/>
    <w:multiLevelType w:val="hybridMultilevel"/>
    <w:tmpl w:val="8396B24A"/>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15:restartNumberingAfterBreak="0">
    <w:nsid w:val="62B86A9B"/>
    <w:multiLevelType w:val="hybridMultilevel"/>
    <w:tmpl w:val="0E3A084C"/>
    <w:lvl w:ilvl="0" w:tplc="D83AB46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5AF45E8"/>
    <w:multiLevelType w:val="hybridMultilevel"/>
    <w:tmpl w:val="C4A47104"/>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C1432E"/>
    <w:multiLevelType w:val="hybridMultilevel"/>
    <w:tmpl w:val="0680C2D6"/>
    <w:lvl w:ilvl="0" w:tplc="C10CA5CA">
      <w:start w:val="1"/>
      <w:numFmt w:val="decimal"/>
      <w:lvlText w:val="%1."/>
      <w:lvlJc w:val="left"/>
      <w:pPr>
        <w:ind w:left="1068" w:hanging="708"/>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2C56E9"/>
    <w:multiLevelType w:val="hybridMultilevel"/>
    <w:tmpl w:val="012E94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D73B1D"/>
    <w:multiLevelType w:val="hybridMultilevel"/>
    <w:tmpl w:val="E69819C2"/>
    <w:lvl w:ilvl="0" w:tplc="01F8EB8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47C06EF"/>
    <w:multiLevelType w:val="hybridMultilevel"/>
    <w:tmpl w:val="9DA0990A"/>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836777"/>
    <w:multiLevelType w:val="hybridMultilevel"/>
    <w:tmpl w:val="0568DC22"/>
    <w:lvl w:ilvl="0" w:tplc="5B94B3A2">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4B43D2"/>
    <w:multiLevelType w:val="hybridMultilevel"/>
    <w:tmpl w:val="55D66162"/>
    <w:lvl w:ilvl="0" w:tplc="C10CA5CA">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622F52"/>
    <w:multiLevelType w:val="hybridMultilevel"/>
    <w:tmpl w:val="B1581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3"/>
  </w:num>
  <w:num w:numId="3">
    <w:abstractNumId w:val="26"/>
  </w:num>
  <w:num w:numId="4">
    <w:abstractNumId w:val="10"/>
  </w:num>
  <w:num w:numId="5">
    <w:abstractNumId w:val="32"/>
  </w:num>
  <w:num w:numId="6">
    <w:abstractNumId w:val="11"/>
  </w:num>
  <w:num w:numId="7">
    <w:abstractNumId w:val="4"/>
  </w:num>
  <w:num w:numId="8">
    <w:abstractNumId w:val="13"/>
  </w:num>
  <w:num w:numId="9">
    <w:abstractNumId w:val="28"/>
  </w:num>
  <w:num w:numId="10">
    <w:abstractNumId w:val="18"/>
  </w:num>
  <w:num w:numId="11">
    <w:abstractNumId w:val="41"/>
  </w:num>
  <w:num w:numId="12">
    <w:abstractNumId w:val="37"/>
  </w:num>
  <w:num w:numId="13">
    <w:abstractNumId w:val="6"/>
  </w:num>
  <w:num w:numId="14">
    <w:abstractNumId w:val="39"/>
  </w:num>
  <w:num w:numId="15">
    <w:abstractNumId w:val="1"/>
  </w:num>
  <w:num w:numId="16">
    <w:abstractNumId w:val="25"/>
  </w:num>
  <w:num w:numId="17">
    <w:abstractNumId w:val="15"/>
  </w:num>
  <w:num w:numId="18">
    <w:abstractNumId w:val="20"/>
  </w:num>
  <w:num w:numId="19">
    <w:abstractNumId w:val="30"/>
  </w:num>
  <w:num w:numId="20">
    <w:abstractNumId w:val="8"/>
  </w:num>
  <w:num w:numId="21">
    <w:abstractNumId w:val="3"/>
  </w:num>
  <w:num w:numId="22">
    <w:abstractNumId w:val="5"/>
  </w:num>
  <w:num w:numId="23">
    <w:abstractNumId w:val="0"/>
  </w:num>
  <w:num w:numId="24">
    <w:abstractNumId w:val="36"/>
  </w:num>
  <w:num w:numId="25">
    <w:abstractNumId w:val="35"/>
  </w:num>
  <w:num w:numId="26">
    <w:abstractNumId w:val="24"/>
  </w:num>
  <w:num w:numId="27">
    <w:abstractNumId w:val="40"/>
  </w:num>
  <w:num w:numId="28">
    <w:abstractNumId w:val="29"/>
  </w:num>
  <w:num w:numId="29">
    <w:abstractNumId w:val="14"/>
  </w:num>
  <w:num w:numId="30">
    <w:abstractNumId w:val="17"/>
  </w:num>
  <w:num w:numId="31">
    <w:abstractNumId w:val="21"/>
  </w:num>
  <w:num w:numId="32">
    <w:abstractNumId w:val="19"/>
  </w:num>
  <w:num w:numId="33">
    <w:abstractNumId w:val="38"/>
  </w:num>
  <w:num w:numId="34">
    <w:abstractNumId w:val="12"/>
  </w:num>
  <w:num w:numId="35">
    <w:abstractNumId w:val="31"/>
  </w:num>
  <w:num w:numId="36">
    <w:abstractNumId w:val="22"/>
  </w:num>
  <w:num w:numId="37">
    <w:abstractNumId w:val="34"/>
  </w:num>
  <w:num w:numId="38">
    <w:abstractNumId w:val="16"/>
  </w:num>
  <w:num w:numId="39">
    <w:abstractNumId w:val="2"/>
  </w:num>
  <w:num w:numId="40">
    <w:abstractNumId w:val="33"/>
  </w:num>
  <w:num w:numId="41">
    <w:abstractNumId w:val="27"/>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679"/>
    <w:rsid w:val="00005515"/>
    <w:rsid w:val="00014F40"/>
    <w:rsid w:val="00017382"/>
    <w:rsid w:val="0002433C"/>
    <w:rsid w:val="000249CA"/>
    <w:rsid w:val="00026241"/>
    <w:rsid w:val="000323F6"/>
    <w:rsid w:val="00044D9D"/>
    <w:rsid w:val="00052544"/>
    <w:rsid w:val="000537A0"/>
    <w:rsid w:val="00060A71"/>
    <w:rsid w:val="000759F5"/>
    <w:rsid w:val="00083C2F"/>
    <w:rsid w:val="00083D21"/>
    <w:rsid w:val="00085304"/>
    <w:rsid w:val="000871FB"/>
    <w:rsid w:val="00095C30"/>
    <w:rsid w:val="00095FD1"/>
    <w:rsid w:val="00096B05"/>
    <w:rsid w:val="000A16D6"/>
    <w:rsid w:val="000A2277"/>
    <w:rsid w:val="000A46E5"/>
    <w:rsid w:val="000C769F"/>
    <w:rsid w:val="000D27F3"/>
    <w:rsid w:val="000E4435"/>
    <w:rsid w:val="00102504"/>
    <w:rsid w:val="00106EEC"/>
    <w:rsid w:val="00111341"/>
    <w:rsid w:val="00111989"/>
    <w:rsid w:val="001169ED"/>
    <w:rsid w:val="00120C0F"/>
    <w:rsid w:val="00124EF0"/>
    <w:rsid w:val="00132753"/>
    <w:rsid w:val="00133089"/>
    <w:rsid w:val="00136094"/>
    <w:rsid w:val="00137655"/>
    <w:rsid w:val="00137A25"/>
    <w:rsid w:val="0014134A"/>
    <w:rsid w:val="001445D9"/>
    <w:rsid w:val="00145585"/>
    <w:rsid w:val="00150D99"/>
    <w:rsid w:val="00154F2C"/>
    <w:rsid w:val="00157AE1"/>
    <w:rsid w:val="00164630"/>
    <w:rsid w:val="00164BC9"/>
    <w:rsid w:val="00165876"/>
    <w:rsid w:val="00167420"/>
    <w:rsid w:val="00171925"/>
    <w:rsid w:val="001740EE"/>
    <w:rsid w:val="00183AE8"/>
    <w:rsid w:val="0019542C"/>
    <w:rsid w:val="001A0118"/>
    <w:rsid w:val="001B09C9"/>
    <w:rsid w:val="001C4E82"/>
    <w:rsid w:val="001C660F"/>
    <w:rsid w:val="001D55C7"/>
    <w:rsid w:val="001F2879"/>
    <w:rsid w:val="001F4595"/>
    <w:rsid w:val="002006CC"/>
    <w:rsid w:val="00202C39"/>
    <w:rsid w:val="00204C36"/>
    <w:rsid w:val="00206E4E"/>
    <w:rsid w:val="00211345"/>
    <w:rsid w:val="00212A04"/>
    <w:rsid w:val="00212A77"/>
    <w:rsid w:val="002215B5"/>
    <w:rsid w:val="002379BE"/>
    <w:rsid w:val="0024122F"/>
    <w:rsid w:val="00245828"/>
    <w:rsid w:val="00257DD3"/>
    <w:rsid w:val="002977FE"/>
    <w:rsid w:val="002A00EC"/>
    <w:rsid w:val="002A478F"/>
    <w:rsid w:val="002B3C52"/>
    <w:rsid w:val="002B6FDD"/>
    <w:rsid w:val="002D37A4"/>
    <w:rsid w:val="002D3E4E"/>
    <w:rsid w:val="002F65BF"/>
    <w:rsid w:val="003234FD"/>
    <w:rsid w:val="00342CD1"/>
    <w:rsid w:val="0034774A"/>
    <w:rsid w:val="00355D3E"/>
    <w:rsid w:val="00365D69"/>
    <w:rsid w:val="00367754"/>
    <w:rsid w:val="00371AA1"/>
    <w:rsid w:val="00383C1B"/>
    <w:rsid w:val="0038786F"/>
    <w:rsid w:val="00387B15"/>
    <w:rsid w:val="003914F8"/>
    <w:rsid w:val="003A00D2"/>
    <w:rsid w:val="003B3BFF"/>
    <w:rsid w:val="003B51A2"/>
    <w:rsid w:val="003C3ADF"/>
    <w:rsid w:val="003C5973"/>
    <w:rsid w:val="003D08FC"/>
    <w:rsid w:val="003E7DC0"/>
    <w:rsid w:val="003F1810"/>
    <w:rsid w:val="00415772"/>
    <w:rsid w:val="004220A0"/>
    <w:rsid w:val="00423AC0"/>
    <w:rsid w:val="00437B68"/>
    <w:rsid w:val="00450448"/>
    <w:rsid w:val="00451C83"/>
    <w:rsid w:val="00453153"/>
    <w:rsid w:val="00464E9B"/>
    <w:rsid w:val="004666A7"/>
    <w:rsid w:val="00466A04"/>
    <w:rsid w:val="00471668"/>
    <w:rsid w:val="00483D5C"/>
    <w:rsid w:val="00494099"/>
    <w:rsid w:val="004B655F"/>
    <w:rsid w:val="004B6BEC"/>
    <w:rsid w:val="004B7C06"/>
    <w:rsid w:val="004C2559"/>
    <w:rsid w:val="004C39F8"/>
    <w:rsid w:val="004C5679"/>
    <w:rsid w:val="004D250A"/>
    <w:rsid w:val="004D5978"/>
    <w:rsid w:val="004D71F7"/>
    <w:rsid w:val="004E568B"/>
    <w:rsid w:val="004E698B"/>
    <w:rsid w:val="004E75C1"/>
    <w:rsid w:val="004E7BFC"/>
    <w:rsid w:val="0050441A"/>
    <w:rsid w:val="0051635B"/>
    <w:rsid w:val="00523FF0"/>
    <w:rsid w:val="00530E4C"/>
    <w:rsid w:val="00541E13"/>
    <w:rsid w:val="00544DC4"/>
    <w:rsid w:val="00547BA6"/>
    <w:rsid w:val="0055618D"/>
    <w:rsid w:val="00562055"/>
    <w:rsid w:val="00576C23"/>
    <w:rsid w:val="0058698A"/>
    <w:rsid w:val="005903A0"/>
    <w:rsid w:val="00590ED3"/>
    <w:rsid w:val="00592543"/>
    <w:rsid w:val="00594736"/>
    <w:rsid w:val="00596D54"/>
    <w:rsid w:val="005A43E1"/>
    <w:rsid w:val="005B1E77"/>
    <w:rsid w:val="005B4F65"/>
    <w:rsid w:val="005C41DD"/>
    <w:rsid w:val="005C7047"/>
    <w:rsid w:val="005C794D"/>
    <w:rsid w:val="005D2FE4"/>
    <w:rsid w:val="005F79FF"/>
    <w:rsid w:val="005F7C9E"/>
    <w:rsid w:val="00612705"/>
    <w:rsid w:val="00615BCE"/>
    <w:rsid w:val="00623F9C"/>
    <w:rsid w:val="00632300"/>
    <w:rsid w:val="00642414"/>
    <w:rsid w:val="00646514"/>
    <w:rsid w:val="0065721F"/>
    <w:rsid w:val="00660A42"/>
    <w:rsid w:val="00672973"/>
    <w:rsid w:val="00674303"/>
    <w:rsid w:val="00692E6E"/>
    <w:rsid w:val="0069541D"/>
    <w:rsid w:val="00696D61"/>
    <w:rsid w:val="006B1BD2"/>
    <w:rsid w:val="006D7325"/>
    <w:rsid w:val="006F1150"/>
    <w:rsid w:val="006F5837"/>
    <w:rsid w:val="00700E42"/>
    <w:rsid w:val="00706183"/>
    <w:rsid w:val="007262CE"/>
    <w:rsid w:val="0073748E"/>
    <w:rsid w:val="007530DF"/>
    <w:rsid w:val="00756C6E"/>
    <w:rsid w:val="00764D5C"/>
    <w:rsid w:val="0077171E"/>
    <w:rsid w:val="0077671A"/>
    <w:rsid w:val="00781CCA"/>
    <w:rsid w:val="00791DEB"/>
    <w:rsid w:val="007946E4"/>
    <w:rsid w:val="00796CF2"/>
    <w:rsid w:val="007A44C0"/>
    <w:rsid w:val="007A4CE0"/>
    <w:rsid w:val="007B19F4"/>
    <w:rsid w:val="007B72E1"/>
    <w:rsid w:val="007C3FE1"/>
    <w:rsid w:val="007D27DC"/>
    <w:rsid w:val="007D5E77"/>
    <w:rsid w:val="007E0DAD"/>
    <w:rsid w:val="007F34D8"/>
    <w:rsid w:val="007F3671"/>
    <w:rsid w:val="007F601E"/>
    <w:rsid w:val="007F6A3E"/>
    <w:rsid w:val="008000AF"/>
    <w:rsid w:val="00810E3E"/>
    <w:rsid w:val="0081746D"/>
    <w:rsid w:val="008274C8"/>
    <w:rsid w:val="0083268B"/>
    <w:rsid w:val="00845DB2"/>
    <w:rsid w:val="00864D59"/>
    <w:rsid w:val="00864F41"/>
    <w:rsid w:val="008702A9"/>
    <w:rsid w:val="00872DF8"/>
    <w:rsid w:val="00890626"/>
    <w:rsid w:val="00891C43"/>
    <w:rsid w:val="008A6A9E"/>
    <w:rsid w:val="008A70B2"/>
    <w:rsid w:val="008B3840"/>
    <w:rsid w:val="008B6C31"/>
    <w:rsid w:val="008C0404"/>
    <w:rsid w:val="008C1B35"/>
    <w:rsid w:val="008C6645"/>
    <w:rsid w:val="008D12CA"/>
    <w:rsid w:val="008D1B0C"/>
    <w:rsid w:val="008D2B02"/>
    <w:rsid w:val="008D7CCB"/>
    <w:rsid w:val="008E5EEE"/>
    <w:rsid w:val="008E67D7"/>
    <w:rsid w:val="00902144"/>
    <w:rsid w:val="00903A53"/>
    <w:rsid w:val="00904EC5"/>
    <w:rsid w:val="009109AD"/>
    <w:rsid w:val="009114BC"/>
    <w:rsid w:val="00912B12"/>
    <w:rsid w:val="009141F6"/>
    <w:rsid w:val="00917195"/>
    <w:rsid w:val="00926BE3"/>
    <w:rsid w:val="0092733E"/>
    <w:rsid w:val="00934BA8"/>
    <w:rsid w:val="00943CE0"/>
    <w:rsid w:val="00975B76"/>
    <w:rsid w:val="0098098C"/>
    <w:rsid w:val="0099519C"/>
    <w:rsid w:val="00996A23"/>
    <w:rsid w:val="009A441B"/>
    <w:rsid w:val="009A5E36"/>
    <w:rsid w:val="009A6F17"/>
    <w:rsid w:val="009B3895"/>
    <w:rsid w:val="009C28CB"/>
    <w:rsid w:val="009D3FF2"/>
    <w:rsid w:val="009D464C"/>
    <w:rsid w:val="009D48B0"/>
    <w:rsid w:val="009E2FF3"/>
    <w:rsid w:val="009E4BDC"/>
    <w:rsid w:val="009F570F"/>
    <w:rsid w:val="00A004FC"/>
    <w:rsid w:val="00A022D1"/>
    <w:rsid w:val="00A03757"/>
    <w:rsid w:val="00A05F9D"/>
    <w:rsid w:val="00A1052B"/>
    <w:rsid w:val="00A127EA"/>
    <w:rsid w:val="00A1662A"/>
    <w:rsid w:val="00A17CA5"/>
    <w:rsid w:val="00A2764C"/>
    <w:rsid w:val="00A329D6"/>
    <w:rsid w:val="00A3452F"/>
    <w:rsid w:val="00A4701D"/>
    <w:rsid w:val="00A478A7"/>
    <w:rsid w:val="00A603C6"/>
    <w:rsid w:val="00A62DEE"/>
    <w:rsid w:val="00A64209"/>
    <w:rsid w:val="00A72724"/>
    <w:rsid w:val="00A7360D"/>
    <w:rsid w:val="00A945DB"/>
    <w:rsid w:val="00AA266E"/>
    <w:rsid w:val="00AA61A0"/>
    <w:rsid w:val="00AA65F6"/>
    <w:rsid w:val="00AB65D3"/>
    <w:rsid w:val="00AC14AD"/>
    <w:rsid w:val="00AC1E16"/>
    <w:rsid w:val="00AC263F"/>
    <w:rsid w:val="00AC7DB5"/>
    <w:rsid w:val="00AD080A"/>
    <w:rsid w:val="00AD27F0"/>
    <w:rsid w:val="00AD290D"/>
    <w:rsid w:val="00AD36BE"/>
    <w:rsid w:val="00AD3FD0"/>
    <w:rsid w:val="00AD698F"/>
    <w:rsid w:val="00AE4BFE"/>
    <w:rsid w:val="00AF46C4"/>
    <w:rsid w:val="00AF6E62"/>
    <w:rsid w:val="00B02C74"/>
    <w:rsid w:val="00B041C1"/>
    <w:rsid w:val="00B0428C"/>
    <w:rsid w:val="00B11697"/>
    <w:rsid w:val="00B13B4B"/>
    <w:rsid w:val="00B16B6E"/>
    <w:rsid w:val="00B26D99"/>
    <w:rsid w:val="00B31F54"/>
    <w:rsid w:val="00B442E7"/>
    <w:rsid w:val="00B50B58"/>
    <w:rsid w:val="00B53D28"/>
    <w:rsid w:val="00B542F6"/>
    <w:rsid w:val="00B81978"/>
    <w:rsid w:val="00B850D5"/>
    <w:rsid w:val="00B86138"/>
    <w:rsid w:val="00BA601E"/>
    <w:rsid w:val="00BB6C88"/>
    <w:rsid w:val="00BB77BC"/>
    <w:rsid w:val="00BC5531"/>
    <w:rsid w:val="00BC781D"/>
    <w:rsid w:val="00BD5874"/>
    <w:rsid w:val="00BF11E5"/>
    <w:rsid w:val="00BF594C"/>
    <w:rsid w:val="00C1388A"/>
    <w:rsid w:val="00C22F30"/>
    <w:rsid w:val="00C23C3E"/>
    <w:rsid w:val="00C26874"/>
    <w:rsid w:val="00C557E7"/>
    <w:rsid w:val="00C56F18"/>
    <w:rsid w:val="00C7624A"/>
    <w:rsid w:val="00C81709"/>
    <w:rsid w:val="00C84562"/>
    <w:rsid w:val="00C857A5"/>
    <w:rsid w:val="00C94599"/>
    <w:rsid w:val="00CA6655"/>
    <w:rsid w:val="00CB5980"/>
    <w:rsid w:val="00CC07E0"/>
    <w:rsid w:val="00CC36C2"/>
    <w:rsid w:val="00CC4107"/>
    <w:rsid w:val="00CC7CE2"/>
    <w:rsid w:val="00CC7E3A"/>
    <w:rsid w:val="00CE2136"/>
    <w:rsid w:val="00CE4662"/>
    <w:rsid w:val="00D10A77"/>
    <w:rsid w:val="00D13A02"/>
    <w:rsid w:val="00D16EE2"/>
    <w:rsid w:val="00D23716"/>
    <w:rsid w:val="00D24F2C"/>
    <w:rsid w:val="00D32D8B"/>
    <w:rsid w:val="00D376F2"/>
    <w:rsid w:val="00D37F4B"/>
    <w:rsid w:val="00D43AE6"/>
    <w:rsid w:val="00D457B8"/>
    <w:rsid w:val="00D501D6"/>
    <w:rsid w:val="00D539D7"/>
    <w:rsid w:val="00D92809"/>
    <w:rsid w:val="00DB74B9"/>
    <w:rsid w:val="00DC4A9E"/>
    <w:rsid w:val="00DC7ECB"/>
    <w:rsid w:val="00DE0B93"/>
    <w:rsid w:val="00E015D5"/>
    <w:rsid w:val="00E051C6"/>
    <w:rsid w:val="00E17AA6"/>
    <w:rsid w:val="00E22065"/>
    <w:rsid w:val="00E22A07"/>
    <w:rsid w:val="00E25819"/>
    <w:rsid w:val="00E309D3"/>
    <w:rsid w:val="00E31178"/>
    <w:rsid w:val="00E32130"/>
    <w:rsid w:val="00E3255C"/>
    <w:rsid w:val="00E363DA"/>
    <w:rsid w:val="00E44ADA"/>
    <w:rsid w:val="00E612A6"/>
    <w:rsid w:val="00E844B1"/>
    <w:rsid w:val="00E8495E"/>
    <w:rsid w:val="00E86298"/>
    <w:rsid w:val="00E92817"/>
    <w:rsid w:val="00EA6DA9"/>
    <w:rsid w:val="00EA7B83"/>
    <w:rsid w:val="00EB18A6"/>
    <w:rsid w:val="00EC1A24"/>
    <w:rsid w:val="00EC7126"/>
    <w:rsid w:val="00ED05B6"/>
    <w:rsid w:val="00ED2224"/>
    <w:rsid w:val="00ED4BDE"/>
    <w:rsid w:val="00ED5897"/>
    <w:rsid w:val="00ED7FC9"/>
    <w:rsid w:val="00EE291A"/>
    <w:rsid w:val="00EE4F6C"/>
    <w:rsid w:val="00EF5F79"/>
    <w:rsid w:val="00F212F2"/>
    <w:rsid w:val="00F3067B"/>
    <w:rsid w:val="00F31303"/>
    <w:rsid w:val="00F43DE9"/>
    <w:rsid w:val="00F53A94"/>
    <w:rsid w:val="00F55AB8"/>
    <w:rsid w:val="00F675CB"/>
    <w:rsid w:val="00F72720"/>
    <w:rsid w:val="00F7613F"/>
    <w:rsid w:val="00F76462"/>
    <w:rsid w:val="00F76A2D"/>
    <w:rsid w:val="00F831C1"/>
    <w:rsid w:val="00F86578"/>
    <w:rsid w:val="00F93FBA"/>
    <w:rsid w:val="00FA14FB"/>
    <w:rsid w:val="00FB4FED"/>
    <w:rsid w:val="00FB5216"/>
    <w:rsid w:val="00FB5C47"/>
    <w:rsid w:val="00FB5F3C"/>
    <w:rsid w:val="00FD118C"/>
    <w:rsid w:val="00FD3013"/>
    <w:rsid w:val="00FD40C9"/>
    <w:rsid w:val="00FE1590"/>
    <w:rsid w:val="00FE16A3"/>
    <w:rsid w:val="00FE544D"/>
    <w:rsid w:val="00FF0E35"/>
    <w:rsid w:val="00FF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14598"/>
  <w15:docId w15:val="{E7EBEC43-0636-4492-BC7B-F6663967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11E5"/>
    <w:pPr>
      <w:spacing w:after="0" w:line="240" w:lineRule="auto"/>
    </w:pPr>
    <w:rPr>
      <w:rFonts w:ascii="Times New Roman" w:hAnsi="Times New Roman"/>
      <w:sz w:val="28"/>
    </w:rPr>
  </w:style>
  <w:style w:type="paragraph" w:styleId="1">
    <w:name w:val="heading 1"/>
    <w:basedOn w:val="a"/>
    <w:link w:val="10"/>
    <w:uiPriority w:val="9"/>
    <w:qFormat/>
    <w:rsid w:val="00383C1B"/>
    <w:pPr>
      <w:spacing w:before="100" w:beforeAutospacing="1" w:after="100" w:afterAutospacing="1"/>
      <w:outlineLvl w:val="0"/>
    </w:pPr>
    <w:rPr>
      <w:rFonts w:eastAsia="Times New Roman" w:cs="Times New Roman"/>
      <w:b/>
      <w:bCs/>
      <w:kern w:val="36"/>
      <w:sz w:val="48"/>
      <w:szCs w:val="48"/>
      <w:lang w:eastAsia="ru-RU"/>
    </w:rPr>
  </w:style>
  <w:style w:type="paragraph" w:styleId="3">
    <w:name w:val="heading 3"/>
    <w:basedOn w:val="a"/>
    <w:next w:val="a"/>
    <w:link w:val="30"/>
    <w:uiPriority w:val="9"/>
    <w:semiHidden/>
    <w:unhideWhenUsed/>
    <w:qFormat/>
    <w:rsid w:val="00C23C3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uiPriority w:val="9"/>
    <w:semiHidden/>
    <w:unhideWhenUsed/>
    <w:qFormat/>
    <w:rsid w:val="00EB18A6"/>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9A6F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A6F17"/>
    <w:rPr>
      <w:rFonts w:ascii="Courier New" w:eastAsia="Times New Roman" w:hAnsi="Courier New" w:cs="Courier New"/>
      <w:sz w:val="20"/>
      <w:szCs w:val="20"/>
      <w:lang w:eastAsia="ru-RU"/>
    </w:rPr>
  </w:style>
  <w:style w:type="character" w:styleId="a3">
    <w:name w:val="Emphasis"/>
    <w:basedOn w:val="a0"/>
    <w:uiPriority w:val="20"/>
    <w:qFormat/>
    <w:rsid w:val="00696D61"/>
    <w:rPr>
      <w:i/>
      <w:iCs/>
    </w:rPr>
  </w:style>
  <w:style w:type="character" w:styleId="a4">
    <w:name w:val="Hyperlink"/>
    <w:basedOn w:val="a0"/>
    <w:uiPriority w:val="99"/>
    <w:unhideWhenUsed/>
    <w:rsid w:val="00696D61"/>
    <w:rPr>
      <w:color w:val="0563C1" w:themeColor="hyperlink"/>
      <w:u w:val="single"/>
    </w:rPr>
  </w:style>
  <w:style w:type="character" w:customStyle="1" w:styleId="10">
    <w:name w:val="Заголовок 1 Знак"/>
    <w:basedOn w:val="a0"/>
    <w:link w:val="1"/>
    <w:uiPriority w:val="9"/>
    <w:rsid w:val="00383C1B"/>
    <w:rPr>
      <w:rFonts w:ascii="Times New Roman" w:eastAsia="Times New Roman" w:hAnsi="Times New Roman" w:cs="Times New Roman"/>
      <w:b/>
      <w:bCs/>
      <w:kern w:val="36"/>
      <w:sz w:val="48"/>
      <w:szCs w:val="48"/>
      <w:lang w:eastAsia="ru-RU"/>
    </w:rPr>
  </w:style>
  <w:style w:type="paragraph" w:styleId="a5">
    <w:name w:val="No Spacing"/>
    <w:link w:val="a6"/>
    <w:uiPriority w:val="1"/>
    <w:qFormat/>
    <w:rsid w:val="00383C1B"/>
    <w:pPr>
      <w:spacing w:after="0" w:line="240" w:lineRule="auto"/>
    </w:pPr>
    <w:rPr>
      <w:rFonts w:eastAsiaTheme="minorEastAsia"/>
      <w:lang w:eastAsia="ru-RU"/>
    </w:rPr>
  </w:style>
  <w:style w:type="paragraph" w:styleId="a7">
    <w:name w:val="List Paragraph"/>
    <w:aliases w:val="Heading1,Colorful List - Accent 11,Colorful List - Accent 11CxSpLast,Bullet List,FooterText,numbered,Списки,List Paragraph2,Список 1,References,Bullets,List Paragraph (numbered (a)),List_Paragraph,Multilevel para_II,Normal bullet 2"/>
    <w:basedOn w:val="a"/>
    <w:link w:val="a8"/>
    <w:uiPriority w:val="34"/>
    <w:qFormat/>
    <w:rsid w:val="00383C1B"/>
    <w:pPr>
      <w:spacing w:after="200" w:line="276" w:lineRule="auto"/>
      <w:ind w:left="720"/>
      <w:contextualSpacing/>
    </w:pPr>
    <w:rPr>
      <w:rFonts w:asciiTheme="minorHAnsi" w:eastAsiaTheme="minorEastAsia" w:hAnsiTheme="minorHAnsi"/>
      <w:sz w:val="22"/>
      <w:lang w:eastAsia="ru-RU"/>
    </w:rPr>
  </w:style>
  <w:style w:type="character" w:customStyle="1" w:styleId="a6">
    <w:name w:val="Без интервала Знак"/>
    <w:basedOn w:val="a0"/>
    <w:link w:val="a5"/>
    <w:uiPriority w:val="1"/>
    <w:rsid w:val="00383C1B"/>
    <w:rPr>
      <w:rFonts w:eastAsiaTheme="minorEastAsia"/>
      <w:lang w:eastAsia="ru-RU"/>
    </w:rPr>
  </w:style>
  <w:style w:type="paragraph" w:customStyle="1" w:styleId="Style2">
    <w:name w:val="Style2"/>
    <w:basedOn w:val="a"/>
    <w:rsid w:val="00383C1B"/>
    <w:pPr>
      <w:widowControl w:val="0"/>
      <w:autoSpaceDE w:val="0"/>
      <w:autoSpaceDN w:val="0"/>
      <w:adjustRightInd w:val="0"/>
      <w:spacing w:line="319" w:lineRule="exact"/>
      <w:jc w:val="center"/>
    </w:pPr>
    <w:rPr>
      <w:rFonts w:eastAsia="Times New Roman" w:cs="Times New Roman"/>
      <w:sz w:val="24"/>
      <w:szCs w:val="24"/>
      <w:lang w:eastAsia="ru-RU"/>
    </w:rPr>
  </w:style>
  <w:style w:type="character" w:customStyle="1" w:styleId="FontStyle11">
    <w:name w:val="Font Style11"/>
    <w:rsid w:val="00383C1B"/>
    <w:rPr>
      <w:rFonts w:ascii="Times New Roman" w:hAnsi="Times New Roman" w:cs="Times New Roman"/>
      <w:b/>
      <w:bCs/>
      <w:sz w:val="26"/>
      <w:szCs w:val="26"/>
    </w:rPr>
  </w:style>
  <w:style w:type="character" w:customStyle="1" w:styleId="FontStyle12">
    <w:name w:val="Font Style12"/>
    <w:rsid w:val="00383C1B"/>
    <w:rPr>
      <w:rFonts w:ascii="Times New Roman" w:hAnsi="Times New Roman" w:cs="Times New Roman"/>
      <w:sz w:val="26"/>
      <w:szCs w:val="26"/>
    </w:rPr>
  </w:style>
  <w:style w:type="table" w:customStyle="1" w:styleId="TableNormal">
    <w:name w:val="Table Normal"/>
    <w:uiPriority w:val="2"/>
    <w:semiHidden/>
    <w:unhideWhenUsed/>
    <w:qFormat/>
    <w:rsid w:val="00383C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3C1B"/>
    <w:pPr>
      <w:widowControl w:val="0"/>
      <w:autoSpaceDE w:val="0"/>
      <w:autoSpaceDN w:val="0"/>
    </w:pPr>
    <w:rPr>
      <w:rFonts w:eastAsia="Times New Roman" w:cs="Times New Roman"/>
      <w:sz w:val="22"/>
      <w:lang w:eastAsia="ru-RU" w:bidi="ru-RU"/>
    </w:rPr>
  </w:style>
  <w:style w:type="character" w:styleId="a9">
    <w:name w:val="Subtle Emphasis"/>
    <w:basedOn w:val="a0"/>
    <w:uiPriority w:val="19"/>
    <w:qFormat/>
    <w:rsid w:val="00245828"/>
    <w:rPr>
      <w:i/>
      <w:iCs/>
      <w:color w:val="808080" w:themeColor="text1" w:themeTint="7F"/>
    </w:rPr>
  </w:style>
  <w:style w:type="paragraph" w:styleId="aa">
    <w:name w:val="Body Text"/>
    <w:basedOn w:val="a"/>
    <w:link w:val="ab"/>
    <w:rsid w:val="00E31178"/>
    <w:pPr>
      <w:spacing w:after="140" w:line="276" w:lineRule="auto"/>
    </w:pPr>
    <w:rPr>
      <w:rFonts w:ascii="Calibri" w:eastAsiaTheme="minorEastAsia" w:hAnsi="Calibri"/>
      <w:sz w:val="22"/>
      <w:lang w:eastAsia="ru-RU"/>
    </w:rPr>
  </w:style>
  <w:style w:type="character" w:customStyle="1" w:styleId="ab">
    <w:name w:val="Основной текст Знак"/>
    <w:basedOn w:val="a0"/>
    <w:link w:val="aa"/>
    <w:rsid w:val="00E31178"/>
    <w:rPr>
      <w:rFonts w:ascii="Calibri" w:eastAsiaTheme="minorEastAsia" w:hAnsi="Calibri"/>
      <w:lang w:eastAsia="ru-RU"/>
    </w:rPr>
  </w:style>
  <w:style w:type="paragraph" w:styleId="ac">
    <w:name w:val="Balloon Text"/>
    <w:basedOn w:val="a"/>
    <w:link w:val="ad"/>
    <w:uiPriority w:val="99"/>
    <w:semiHidden/>
    <w:unhideWhenUsed/>
    <w:rsid w:val="00466A04"/>
    <w:rPr>
      <w:rFonts w:ascii="Segoe UI" w:hAnsi="Segoe UI" w:cs="Segoe UI"/>
      <w:sz w:val="18"/>
      <w:szCs w:val="18"/>
    </w:rPr>
  </w:style>
  <w:style w:type="character" w:customStyle="1" w:styleId="ad">
    <w:name w:val="Текст выноски Знак"/>
    <w:basedOn w:val="a0"/>
    <w:link w:val="ac"/>
    <w:uiPriority w:val="99"/>
    <w:semiHidden/>
    <w:rsid w:val="00466A04"/>
    <w:rPr>
      <w:rFonts w:ascii="Segoe UI" w:hAnsi="Segoe UI" w:cs="Segoe UI"/>
      <w:sz w:val="18"/>
      <w:szCs w:val="18"/>
    </w:rPr>
  </w:style>
  <w:style w:type="character" w:customStyle="1" w:styleId="a8">
    <w:name w:val="Абзац списка Знак"/>
    <w:aliases w:val="Heading1 Знак,Colorful List - Accent 11 Знак,Colorful List - Accent 11CxSpLast Знак,Bullet List Знак,FooterText Знак,numbered Знак,Списки Знак,List Paragraph2 Знак,Список 1 Знак,References Знак,Bullets Знак,List_Paragraph Знак"/>
    <w:link w:val="a7"/>
    <w:uiPriority w:val="34"/>
    <w:rsid w:val="00592543"/>
    <w:rPr>
      <w:rFonts w:eastAsiaTheme="minorEastAsia"/>
      <w:lang w:eastAsia="ru-RU"/>
    </w:rPr>
  </w:style>
  <w:style w:type="character" w:customStyle="1" w:styleId="30">
    <w:name w:val="Заголовок 3 Знак"/>
    <w:basedOn w:val="a0"/>
    <w:link w:val="3"/>
    <w:uiPriority w:val="9"/>
    <w:semiHidden/>
    <w:rsid w:val="00C23C3E"/>
    <w:rPr>
      <w:rFonts w:asciiTheme="majorHAnsi" w:eastAsiaTheme="majorEastAsia" w:hAnsiTheme="majorHAnsi" w:cstheme="majorBidi"/>
      <w:color w:val="1F4D78" w:themeColor="accent1" w:themeShade="7F"/>
      <w:sz w:val="24"/>
      <w:szCs w:val="24"/>
    </w:rPr>
  </w:style>
  <w:style w:type="paragraph" w:styleId="ae">
    <w:name w:val="Intense Quote"/>
    <w:basedOn w:val="a"/>
    <w:next w:val="a"/>
    <w:link w:val="af"/>
    <w:uiPriority w:val="30"/>
    <w:qFormat/>
    <w:rsid w:val="00E2581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
    <w:name w:val="Выделенная цитата Знак"/>
    <w:basedOn w:val="a0"/>
    <w:link w:val="ae"/>
    <w:uiPriority w:val="30"/>
    <w:rsid w:val="00E25819"/>
    <w:rPr>
      <w:rFonts w:ascii="Times New Roman" w:hAnsi="Times New Roman"/>
      <w:i/>
      <w:iCs/>
      <w:color w:val="5B9BD5" w:themeColor="accent1"/>
      <w:sz w:val="28"/>
    </w:rPr>
  </w:style>
  <w:style w:type="character" w:styleId="af0">
    <w:name w:val="Intense Reference"/>
    <w:basedOn w:val="a0"/>
    <w:uiPriority w:val="32"/>
    <w:qFormat/>
    <w:rsid w:val="00E25819"/>
    <w:rPr>
      <w:b/>
      <w:bCs/>
      <w:smallCaps/>
      <w:color w:val="5B9BD5" w:themeColor="accent1"/>
      <w:spacing w:val="5"/>
    </w:rPr>
  </w:style>
  <w:style w:type="character" w:customStyle="1" w:styleId="50">
    <w:name w:val="Заголовок 5 Знак"/>
    <w:basedOn w:val="a0"/>
    <w:link w:val="5"/>
    <w:uiPriority w:val="9"/>
    <w:semiHidden/>
    <w:rsid w:val="00EB18A6"/>
    <w:rPr>
      <w:rFonts w:asciiTheme="majorHAnsi" w:eastAsiaTheme="majorEastAsia" w:hAnsiTheme="majorHAnsi" w:cstheme="majorBidi"/>
      <w:color w:val="2E74B5" w:themeColor="accent1" w:themeShade="BF"/>
      <w:sz w:val="28"/>
    </w:rPr>
  </w:style>
  <w:style w:type="paragraph" w:customStyle="1" w:styleId="Default">
    <w:name w:val="Default"/>
    <w:rsid w:val="00202C39"/>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header"/>
    <w:basedOn w:val="a"/>
    <w:link w:val="af2"/>
    <w:uiPriority w:val="99"/>
    <w:unhideWhenUsed/>
    <w:rsid w:val="00D43AE6"/>
    <w:pPr>
      <w:tabs>
        <w:tab w:val="center" w:pos="4677"/>
        <w:tab w:val="right" w:pos="9355"/>
      </w:tabs>
    </w:pPr>
  </w:style>
  <w:style w:type="character" w:customStyle="1" w:styleId="af2">
    <w:name w:val="Верхний колонтитул Знак"/>
    <w:basedOn w:val="a0"/>
    <w:link w:val="af1"/>
    <w:uiPriority w:val="99"/>
    <w:rsid w:val="00D43AE6"/>
    <w:rPr>
      <w:rFonts w:ascii="Times New Roman" w:hAnsi="Times New Roman"/>
      <w:sz w:val="28"/>
    </w:rPr>
  </w:style>
  <w:style w:type="paragraph" w:styleId="af3">
    <w:name w:val="footer"/>
    <w:basedOn w:val="a"/>
    <w:link w:val="af4"/>
    <w:uiPriority w:val="99"/>
    <w:unhideWhenUsed/>
    <w:rsid w:val="00D43AE6"/>
    <w:pPr>
      <w:tabs>
        <w:tab w:val="center" w:pos="4677"/>
        <w:tab w:val="right" w:pos="9355"/>
      </w:tabs>
    </w:pPr>
  </w:style>
  <w:style w:type="character" w:customStyle="1" w:styleId="af4">
    <w:name w:val="Нижний колонтитул Знак"/>
    <w:basedOn w:val="a0"/>
    <w:link w:val="af3"/>
    <w:uiPriority w:val="99"/>
    <w:rsid w:val="00D43AE6"/>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8400">
      <w:bodyDiv w:val="1"/>
      <w:marLeft w:val="0"/>
      <w:marRight w:val="0"/>
      <w:marTop w:val="0"/>
      <w:marBottom w:val="0"/>
      <w:divBdr>
        <w:top w:val="none" w:sz="0" w:space="0" w:color="auto"/>
        <w:left w:val="none" w:sz="0" w:space="0" w:color="auto"/>
        <w:bottom w:val="none" w:sz="0" w:space="0" w:color="auto"/>
        <w:right w:val="none" w:sz="0" w:space="0" w:color="auto"/>
      </w:divBdr>
      <w:divsChild>
        <w:div w:id="1927153491">
          <w:marLeft w:val="0"/>
          <w:marRight w:val="0"/>
          <w:marTop w:val="90"/>
          <w:marBottom w:val="0"/>
          <w:divBdr>
            <w:top w:val="none" w:sz="0" w:space="0" w:color="auto"/>
            <w:left w:val="none" w:sz="0" w:space="0" w:color="auto"/>
            <w:bottom w:val="none" w:sz="0" w:space="0" w:color="auto"/>
            <w:right w:val="none" w:sz="0" w:space="0" w:color="auto"/>
          </w:divBdr>
          <w:divsChild>
            <w:div w:id="2144419150">
              <w:marLeft w:val="0"/>
              <w:marRight w:val="0"/>
              <w:marTop w:val="0"/>
              <w:marBottom w:val="0"/>
              <w:divBdr>
                <w:top w:val="none" w:sz="0" w:space="0" w:color="auto"/>
                <w:left w:val="none" w:sz="0" w:space="0" w:color="auto"/>
                <w:bottom w:val="none" w:sz="0" w:space="0" w:color="auto"/>
                <w:right w:val="none" w:sz="0" w:space="0" w:color="auto"/>
              </w:divBdr>
              <w:divsChild>
                <w:div w:id="1985816986">
                  <w:marLeft w:val="0"/>
                  <w:marRight w:val="0"/>
                  <w:marTop w:val="0"/>
                  <w:marBottom w:val="0"/>
                  <w:divBdr>
                    <w:top w:val="none" w:sz="0" w:space="0" w:color="auto"/>
                    <w:left w:val="none" w:sz="0" w:space="0" w:color="auto"/>
                    <w:bottom w:val="none" w:sz="0" w:space="0" w:color="auto"/>
                    <w:right w:val="none" w:sz="0" w:space="0" w:color="auto"/>
                  </w:divBdr>
                  <w:divsChild>
                    <w:div w:id="1338655785">
                      <w:marLeft w:val="0"/>
                      <w:marRight w:val="0"/>
                      <w:marTop w:val="0"/>
                      <w:marBottom w:val="0"/>
                      <w:divBdr>
                        <w:top w:val="none" w:sz="0" w:space="0" w:color="auto"/>
                        <w:left w:val="none" w:sz="0" w:space="0" w:color="auto"/>
                        <w:bottom w:val="none" w:sz="0" w:space="0" w:color="auto"/>
                        <w:right w:val="none" w:sz="0" w:space="0" w:color="auto"/>
                      </w:divBdr>
                      <w:divsChild>
                        <w:div w:id="1686442444">
                          <w:marLeft w:val="0"/>
                          <w:marRight w:val="0"/>
                          <w:marTop w:val="0"/>
                          <w:marBottom w:val="0"/>
                          <w:divBdr>
                            <w:top w:val="single" w:sz="6" w:space="0" w:color="DADCE0"/>
                            <w:left w:val="single" w:sz="6" w:space="0" w:color="DADCE0"/>
                            <w:bottom w:val="single" w:sz="6" w:space="0" w:color="DADCE0"/>
                            <w:right w:val="single" w:sz="6" w:space="0" w:color="DADCE0"/>
                          </w:divBdr>
                          <w:divsChild>
                            <w:div w:id="1855881081">
                              <w:marLeft w:val="0"/>
                              <w:marRight w:val="0"/>
                              <w:marTop w:val="0"/>
                              <w:marBottom w:val="0"/>
                              <w:divBdr>
                                <w:top w:val="none" w:sz="0" w:space="0" w:color="auto"/>
                                <w:left w:val="none" w:sz="0" w:space="0" w:color="auto"/>
                                <w:bottom w:val="none" w:sz="0" w:space="0" w:color="auto"/>
                                <w:right w:val="none" w:sz="0" w:space="0" w:color="auto"/>
                              </w:divBdr>
                              <w:divsChild>
                                <w:div w:id="1593662719">
                                  <w:marLeft w:val="0"/>
                                  <w:marRight w:val="0"/>
                                  <w:marTop w:val="0"/>
                                  <w:marBottom w:val="0"/>
                                  <w:divBdr>
                                    <w:top w:val="none" w:sz="0" w:space="0" w:color="auto"/>
                                    <w:left w:val="none" w:sz="0" w:space="0" w:color="auto"/>
                                    <w:bottom w:val="none" w:sz="0" w:space="0" w:color="auto"/>
                                    <w:right w:val="none" w:sz="0" w:space="0" w:color="auto"/>
                                  </w:divBdr>
                                </w:div>
                                <w:div w:id="1925524846">
                                  <w:marLeft w:val="0"/>
                                  <w:marRight w:val="0"/>
                                  <w:marTop w:val="0"/>
                                  <w:marBottom w:val="0"/>
                                  <w:divBdr>
                                    <w:top w:val="none" w:sz="0" w:space="0" w:color="auto"/>
                                    <w:left w:val="none" w:sz="0" w:space="0" w:color="auto"/>
                                    <w:bottom w:val="none" w:sz="0" w:space="0" w:color="auto"/>
                                    <w:right w:val="none" w:sz="0" w:space="0" w:color="auto"/>
                                  </w:divBdr>
                                  <w:divsChild>
                                    <w:div w:id="99962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170708">
                  <w:marLeft w:val="0"/>
                  <w:marRight w:val="0"/>
                  <w:marTop w:val="0"/>
                  <w:marBottom w:val="0"/>
                  <w:divBdr>
                    <w:top w:val="none" w:sz="0" w:space="0" w:color="auto"/>
                    <w:left w:val="none" w:sz="0" w:space="0" w:color="auto"/>
                    <w:bottom w:val="none" w:sz="0" w:space="0" w:color="auto"/>
                    <w:right w:val="none" w:sz="0" w:space="0" w:color="auto"/>
                  </w:divBdr>
                  <w:divsChild>
                    <w:div w:id="761336595">
                      <w:marLeft w:val="0"/>
                      <w:marRight w:val="0"/>
                      <w:marTop w:val="0"/>
                      <w:marBottom w:val="0"/>
                      <w:divBdr>
                        <w:top w:val="none" w:sz="0" w:space="0" w:color="auto"/>
                        <w:left w:val="none" w:sz="0" w:space="0" w:color="auto"/>
                        <w:bottom w:val="none" w:sz="0" w:space="0" w:color="auto"/>
                        <w:right w:val="none" w:sz="0" w:space="0" w:color="auto"/>
                      </w:divBdr>
                      <w:divsChild>
                        <w:div w:id="4532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40051">
      <w:bodyDiv w:val="1"/>
      <w:marLeft w:val="0"/>
      <w:marRight w:val="0"/>
      <w:marTop w:val="0"/>
      <w:marBottom w:val="0"/>
      <w:divBdr>
        <w:top w:val="none" w:sz="0" w:space="0" w:color="auto"/>
        <w:left w:val="none" w:sz="0" w:space="0" w:color="auto"/>
        <w:bottom w:val="none" w:sz="0" w:space="0" w:color="auto"/>
        <w:right w:val="none" w:sz="0" w:space="0" w:color="auto"/>
      </w:divBdr>
    </w:div>
    <w:div w:id="97216338">
      <w:bodyDiv w:val="1"/>
      <w:marLeft w:val="0"/>
      <w:marRight w:val="0"/>
      <w:marTop w:val="0"/>
      <w:marBottom w:val="0"/>
      <w:divBdr>
        <w:top w:val="none" w:sz="0" w:space="0" w:color="auto"/>
        <w:left w:val="none" w:sz="0" w:space="0" w:color="auto"/>
        <w:bottom w:val="none" w:sz="0" w:space="0" w:color="auto"/>
        <w:right w:val="none" w:sz="0" w:space="0" w:color="auto"/>
      </w:divBdr>
    </w:div>
    <w:div w:id="133371617">
      <w:bodyDiv w:val="1"/>
      <w:marLeft w:val="0"/>
      <w:marRight w:val="0"/>
      <w:marTop w:val="0"/>
      <w:marBottom w:val="0"/>
      <w:divBdr>
        <w:top w:val="none" w:sz="0" w:space="0" w:color="auto"/>
        <w:left w:val="none" w:sz="0" w:space="0" w:color="auto"/>
        <w:bottom w:val="none" w:sz="0" w:space="0" w:color="auto"/>
        <w:right w:val="none" w:sz="0" w:space="0" w:color="auto"/>
      </w:divBdr>
    </w:div>
    <w:div w:id="227493730">
      <w:bodyDiv w:val="1"/>
      <w:marLeft w:val="0"/>
      <w:marRight w:val="0"/>
      <w:marTop w:val="0"/>
      <w:marBottom w:val="0"/>
      <w:divBdr>
        <w:top w:val="none" w:sz="0" w:space="0" w:color="auto"/>
        <w:left w:val="none" w:sz="0" w:space="0" w:color="auto"/>
        <w:bottom w:val="none" w:sz="0" w:space="0" w:color="auto"/>
        <w:right w:val="none" w:sz="0" w:space="0" w:color="auto"/>
      </w:divBdr>
    </w:div>
    <w:div w:id="304511027">
      <w:bodyDiv w:val="1"/>
      <w:marLeft w:val="0"/>
      <w:marRight w:val="0"/>
      <w:marTop w:val="0"/>
      <w:marBottom w:val="0"/>
      <w:divBdr>
        <w:top w:val="none" w:sz="0" w:space="0" w:color="auto"/>
        <w:left w:val="none" w:sz="0" w:space="0" w:color="auto"/>
        <w:bottom w:val="none" w:sz="0" w:space="0" w:color="auto"/>
        <w:right w:val="none" w:sz="0" w:space="0" w:color="auto"/>
      </w:divBdr>
    </w:div>
    <w:div w:id="480075916">
      <w:bodyDiv w:val="1"/>
      <w:marLeft w:val="0"/>
      <w:marRight w:val="0"/>
      <w:marTop w:val="0"/>
      <w:marBottom w:val="0"/>
      <w:divBdr>
        <w:top w:val="none" w:sz="0" w:space="0" w:color="auto"/>
        <w:left w:val="none" w:sz="0" w:space="0" w:color="auto"/>
        <w:bottom w:val="none" w:sz="0" w:space="0" w:color="auto"/>
        <w:right w:val="none" w:sz="0" w:space="0" w:color="auto"/>
      </w:divBdr>
    </w:div>
    <w:div w:id="523321357">
      <w:bodyDiv w:val="1"/>
      <w:marLeft w:val="0"/>
      <w:marRight w:val="0"/>
      <w:marTop w:val="0"/>
      <w:marBottom w:val="0"/>
      <w:divBdr>
        <w:top w:val="none" w:sz="0" w:space="0" w:color="auto"/>
        <w:left w:val="none" w:sz="0" w:space="0" w:color="auto"/>
        <w:bottom w:val="none" w:sz="0" w:space="0" w:color="auto"/>
        <w:right w:val="none" w:sz="0" w:space="0" w:color="auto"/>
      </w:divBdr>
      <w:divsChild>
        <w:div w:id="1481263661">
          <w:marLeft w:val="0"/>
          <w:marRight w:val="0"/>
          <w:marTop w:val="0"/>
          <w:marBottom w:val="0"/>
          <w:divBdr>
            <w:top w:val="none" w:sz="0" w:space="0" w:color="auto"/>
            <w:left w:val="none" w:sz="0" w:space="0" w:color="auto"/>
            <w:bottom w:val="none" w:sz="0" w:space="0" w:color="auto"/>
            <w:right w:val="none" w:sz="0" w:space="0" w:color="auto"/>
          </w:divBdr>
        </w:div>
        <w:div w:id="1142768539">
          <w:marLeft w:val="0"/>
          <w:marRight w:val="0"/>
          <w:marTop w:val="0"/>
          <w:marBottom w:val="0"/>
          <w:divBdr>
            <w:top w:val="none" w:sz="0" w:space="0" w:color="auto"/>
            <w:left w:val="none" w:sz="0" w:space="0" w:color="auto"/>
            <w:bottom w:val="none" w:sz="0" w:space="0" w:color="auto"/>
            <w:right w:val="none" w:sz="0" w:space="0" w:color="auto"/>
          </w:divBdr>
        </w:div>
      </w:divsChild>
    </w:div>
    <w:div w:id="571698851">
      <w:bodyDiv w:val="1"/>
      <w:marLeft w:val="0"/>
      <w:marRight w:val="0"/>
      <w:marTop w:val="0"/>
      <w:marBottom w:val="0"/>
      <w:divBdr>
        <w:top w:val="none" w:sz="0" w:space="0" w:color="auto"/>
        <w:left w:val="none" w:sz="0" w:space="0" w:color="auto"/>
        <w:bottom w:val="none" w:sz="0" w:space="0" w:color="auto"/>
        <w:right w:val="none" w:sz="0" w:space="0" w:color="auto"/>
      </w:divBdr>
    </w:div>
    <w:div w:id="631593155">
      <w:bodyDiv w:val="1"/>
      <w:marLeft w:val="0"/>
      <w:marRight w:val="0"/>
      <w:marTop w:val="0"/>
      <w:marBottom w:val="0"/>
      <w:divBdr>
        <w:top w:val="none" w:sz="0" w:space="0" w:color="auto"/>
        <w:left w:val="none" w:sz="0" w:space="0" w:color="auto"/>
        <w:bottom w:val="none" w:sz="0" w:space="0" w:color="auto"/>
        <w:right w:val="none" w:sz="0" w:space="0" w:color="auto"/>
      </w:divBdr>
    </w:div>
    <w:div w:id="766314192">
      <w:bodyDiv w:val="1"/>
      <w:marLeft w:val="0"/>
      <w:marRight w:val="0"/>
      <w:marTop w:val="0"/>
      <w:marBottom w:val="0"/>
      <w:divBdr>
        <w:top w:val="none" w:sz="0" w:space="0" w:color="auto"/>
        <w:left w:val="none" w:sz="0" w:space="0" w:color="auto"/>
        <w:bottom w:val="none" w:sz="0" w:space="0" w:color="auto"/>
        <w:right w:val="none" w:sz="0" w:space="0" w:color="auto"/>
      </w:divBdr>
    </w:div>
    <w:div w:id="774598974">
      <w:bodyDiv w:val="1"/>
      <w:marLeft w:val="0"/>
      <w:marRight w:val="0"/>
      <w:marTop w:val="0"/>
      <w:marBottom w:val="0"/>
      <w:divBdr>
        <w:top w:val="none" w:sz="0" w:space="0" w:color="auto"/>
        <w:left w:val="none" w:sz="0" w:space="0" w:color="auto"/>
        <w:bottom w:val="none" w:sz="0" w:space="0" w:color="auto"/>
        <w:right w:val="none" w:sz="0" w:space="0" w:color="auto"/>
      </w:divBdr>
    </w:div>
    <w:div w:id="798843189">
      <w:bodyDiv w:val="1"/>
      <w:marLeft w:val="0"/>
      <w:marRight w:val="0"/>
      <w:marTop w:val="0"/>
      <w:marBottom w:val="0"/>
      <w:divBdr>
        <w:top w:val="none" w:sz="0" w:space="0" w:color="auto"/>
        <w:left w:val="none" w:sz="0" w:space="0" w:color="auto"/>
        <w:bottom w:val="none" w:sz="0" w:space="0" w:color="auto"/>
        <w:right w:val="none" w:sz="0" w:space="0" w:color="auto"/>
      </w:divBdr>
    </w:div>
    <w:div w:id="805974480">
      <w:bodyDiv w:val="1"/>
      <w:marLeft w:val="0"/>
      <w:marRight w:val="0"/>
      <w:marTop w:val="0"/>
      <w:marBottom w:val="0"/>
      <w:divBdr>
        <w:top w:val="none" w:sz="0" w:space="0" w:color="auto"/>
        <w:left w:val="none" w:sz="0" w:space="0" w:color="auto"/>
        <w:bottom w:val="none" w:sz="0" w:space="0" w:color="auto"/>
        <w:right w:val="none" w:sz="0" w:space="0" w:color="auto"/>
      </w:divBdr>
    </w:div>
    <w:div w:id="977105499">
      <w:bodyDiv w:val="1"/>
      <w:marLeft w:val="0"/>
      <w:marRight w:val="0"/>
      <w:marTop w:val="0"/>
      <w:marBottom w:val="0"/>
      <w:divBdr>
        <w:top w:val="none" w:sz="0" w:space="0" w:color="auto"/>
        <w:left w:val="none" w:sz="0" w:space="0" w:color="auto"/>
        <w:bottom w:val="none" w:sz="0" w:space="0" w:color="auto"/>
        <w:right w:val="none" w:sz="0" w:space="0" w:color="auto"/>
      </w:divBdr>
    </w:div>
    <w:div w:id="993802725">
      <w:bodyDiv w:val="1"/>
      <w:marLeft w:val="0"/>
      <w:marRight w:val="0"/>
      <w:marTop w:val="0"/>
      <w:marBottom w:val="0"/>
      <w:divBdr>
        <w:top w:val="none" w:sz="0" w:space="0" w:color="auto"/>
        <w:left w:val="none" w:sz="0" w:space="0" w:color="auto"/>
        <w:bottom w:val="none" w:sz="0" w:space="0" w:color="auto"/>
        <w:right w:val="none" w:sz="0" w:space="0" w:color="auto"/>
      </w:divBdr>
    </w:div>
    <w:div w:id="1054235511">
      <w:bodyDiv w:val="1"/>
      <w:marLeft w:val="0"/>
      <w:marRight w:val="0"/>
      <w:marTop w:val="0"/>
      <w:marBottom w:val="0"/>
      <w:divBdr>
        <w:top w:val="none" w:sz="0" w:space="0" w:color="auto"/>
        <w:left w:val="none" w:sz="0" w:space="0" w:color="auto"/>
        <w:bottom w:val="none" w:sz="0" w:space="0" w:color="auto"/>
        <w:right w:val="none" w:sz="0" w:space="0" w:color="auto"/>
      </w:divBdr>
    </w:div>
    <w:div w:id="1191532156">
      <w:bodyDiv w:val="1"/>
      <w:marLeft w:val="0"/>
      <w:marRight w:val="0"/>
      <w:marTop w:val="0"/>
      <w:marBottom w:val="0"/>
      <w:divBdr>
        <w:top w:val="none" w:sz="0" w:space="0" w:color="auto"/>
        <w:left w:val="none" w:sz="0" w:space="0" w:color="auto"/>
        <w:bottom w:val="none" w:sz="0" w:space="0" w:color="auto"/>
        <w:right w:val="none" w:sz="0" w:space="0" w:color="auto"/>
      </w:divBdr>
    </w:div>
    <w:div w:id="1195507735">
      <w:bodyDiv w:val="1"/>
      <w:marLeft w:val="0"/>
      <w:marRight w:val="0"/>
      <w:marTop w:val="0"/>
      <w:marBottom w:val="0"/>
      <w:divBdr>
        <w:top w:val="none" w:sz="0" w:space="0" w:color="auto"/>
        <w:left w:val="none" w:sz="0" w:space="0" w:color="auto"/>
        <w:bottom w:val="none" w:sz="0" w:space="0" w:color="auto"/>
        <w:right w:val="none" w:sz="0" w:space="0" w:color="auto"/>
      </w:divBdr>
    </w:div>
    <w:div w:id="1245649586">
      <w:bodyDiv w:val="1"/>
      <w:marLeft w:val="0"/>
      <w:marRight w:val="0"/>
      <w:marTop w:val="0"/>
      <w:marBottom w:val="0"/>
      <w:divBdr>
        <w:top w:val="none" w:sz="0" w:space="0" w:color="auto"/>
        <w:left w:val="none" w:sz="0" w:space="0" w:color="auto"/>
        <w:bottom w:val="none" w:sz="0" w:space="0" w:color="auto"/>
        <w:right w:val="none" w:sz="0" w:space="0" w:color="auto"/>
      </w:divBdr>
    </w:div>
    <w:div w:id="1310982760">
      <w:bodyDiv w:val="1"/>
      <w:marLeft w:val="0"/>
      <w:marRight w:val="0"/>
      <w:marTop w:val="0"/>
      <w:marBottom w:val="0"/>
      <w:divBdr>
        <w:top w:val="none" w:sz="0" w:space="0" w:color="auto"/>
        <w:left w:val="none" w:sz="0" w:space="0" w:color="auto"/>
        <w:bottom w:val="none" w:sz="0" w:space="0" w:color="auto"/>
        <w:right w:val="none" w:sz="0" w:space="0" w:color="auto"/>
      </w:divBdr>
    </w:div>
    <w:div w:id="1397314174">
      <w:bodyDiv w:val="1"/>
      <w:marLeft w:val="0"/>
      <w:marRight w:val="0"/>
      <w:marTop w:val="0"/>
      <w:marBottom w:val="0"/>
      <w:divBdr>
        <w:top w:val="none" w:sz="0" w:space="0" w:color="auto"/>
        <w:left w:val="none" w:sz="0" w:space="0" w:color="auto"/>
        <w:bottom w:val="none" w:sz="0" w:space="0" w:color="auto"/>
        <w:right w:val="none" w:sz="0" w:space="0" w:color="auto"/>
      </w:divBdr>
    </w:div>
    <w:div w:id="1440949324">
      <w:bodyDiv w:val="1"/>
      <w:marLeft w:val="0"/>
      <w:marRight w:val="0"/>
      <w:marTop w:val="0"/>
      <w:marBottom w:val="0"/>
      <w:divBdr>
        <w:top w:val="none" w:sz="0" w:space="0" w:color="auto"/>
        <w:left w:val="none" w:sz="0" w:space="0" w:color="auto"/>
        <w:bottom w:val="none" w:sz="0" w:space="0" w:color="auto"/>
        <w:right w:val="none" w:sz="0" w:space="0" w:color="auto"/>
      </w:divBdr>
    </w:div>
    <w:div w:id="1571887462">
      <w:bodyDiv w:val="1"/>
      <w:marLeft w:val="0"/>
      <w:marRight w:val="0"/>
      <w:marTop w:val="0"/>
      <w:marBottom w:val="0"/>
      <w:divBdr>
        <w:top w:val="none" w:sz="0" w:space="0" w:color="auto"/>
        <w:left w:val="none" w:sz="0" w:space="0" w:color="auto"/>
        <w:bottom w:val="none" w:sz="0" w:space="0" w:color="auto"/>
        <w:right w:val="none" w:sz="0" w:space="0" w:color="auto"/>
      </w:divBdr>
    </w:div>
    <w:div w:id="1604874469">
      <w:bodyDiv w:val="1"/>
      <w:marLeft w:val="0"/>
      <w:marRight w:val="0"/>
      <w:marTop w:val="0"/>
      <w:marBottom w:val="0"/>
      <w:divBdr>
        <w:top w:val="none" w:sz="0" w:space="0" w:color="auto"/>
        <w:left w:val="none" w:sz="0" w:space="0" w:color="auto"/>
        <w:bottom w:val="none" w:sz="0" w:space="0" w:color="auto"/>
        <w:right w:val="none" w:sz="0" w:space="0" w:color="auto"/>
      </w:divBdr>
    </w:div>
    <w:div w:id="1674645309">
      <w:bodyDiv w:val="1"/>
      <w:marLeft w:val="0"/>
      <w:marRight w:val="0"/>
      <w:marTop w:val="0"/>
      <w:marBottom w:val="0"/>
      <w:divBdr>
        <w:top w:val="none" w:sz="0" w:space="0" w:color="auto"/>
        <w:left w:val="none" w:sz="0" w:space="0" w:color="auto"/>
        <w:bottom w:val="none" w:sz="0" w:space="0" w:color="auto"/>
        <w:right w:val="none" w:sz="0" w:space="0" w:color="auto"/>
      </w:divBdr>
    </w:div>
    <w:div w:id="1751733084">
      <w:bodyDiv w:val="1"/>
      <w:marLeft w:val="0"/>
      <w:marRight w:val="0"/>
      <w:marTop w:val="0"/>
      <w:marBottom w:val="0"/>
      <w:divBdr>
        <w:top w:val="none" w:sz="0" w:space="0" w:color="auto"/>
        <w:left w:val="none" w:sz="0" w:space="0" w:color="auto"/>
        <w:bottom w:val="none" w:sz="0" w:space="0" w:color="auto"/>
        <w:right w:val="none" w:sz="0" w:space="0" w:color="auto"/>
      </w:divBdr>
    </w:div>
    <w:div w:id="1776559591">
      <w:bodyDiv w:val="1"/>
      <w:marLeft w:val="0"/>
      <w:marRight w:val="0"/>
      <w:marTop w:val="0"/>
      <w:marBottom w:val="0"/>
      <w:divBdr>
        <w:top w:val="none" w:sz="0" w:space="0" w:color="auto"/>
        <w:left w:val="none" w:sz="0" w:space="0" w:color="auto"/>
        <w:bottom w:val="none" w:sz="0" w:space="0" w:color="auto"/>
        <w:right w:val="none" w:sz="0" w:space="0" w:color="auto"/>
      </w:divBdr>
    </w:div>
    <w:div w:id="1801872504">
      <w:bodyDiv w:val="1"/>
      <w:marLeft w:val="0"/>
      <w:marRight w:val="0"/>
      <w:marTop w:val="0"/>
      <w:marBottom w:val="0"/>
      <w:divBdr>
        <w:top w:val="none" w:sz="0" w:space="0" w:color="auto"/>
        <w:left w:val="none" w:sz="0" w:space="0" w:color="auto"/>
        <w:bottom w:val="none" w:sz="0" w:space="0" w:color="auto"/>
        <w:right w:val="none" w:sz="0" w:space="0" w:color="auto"/>
      </w:divBdr>
    </w:div>
    <w:div w:id="1836335257">
      <w:bodyDiv w:val="1"/>
      <w:marLeft w:val="0"/>
      <w:marRight w:val="0"/>
      <w:marTop w:val="0"/>
      <w:marBottom w:val="0"/>
      <w:divBdr>
        <w:top w:val="none" w:sz="0" w:space="0" w:color="auto"/>
        <w:left w:val="none" w:sz="0" w:space="0" w:color="auto"/>
        <w:bottom w:val="none" w:sz="0" w:space="0" w:color="auto"/>
        <w:right w:val="none" w:sz="0" w:space="0" w:color="auto"/>
      </w:divBdr>
    </w:div>
    <w:div w:id="1837111669">
      <w:bodyDiv w:val="1"/>
      <w:marLeft w:val="0"/>
      <w:marRight w:val="0"/>
      <w:marTop w:val="0"/>
      <w:marBottom w:val="0"/>
      <w:divBdr>
        <w:top w:val="none" w:sz="0" w:space="0" w:color="auto"/>
        <w:left w:val="none" w:sz="0" w:space="0" w:color="auto"/>
        <w:bottom w:val="none" w:sz="0" w:space="0" w:color="auto"/>
        <w:right w:val="none" w:sz="0" w:space="0" w:color="auto"/>
      </w:divBdr>
    </w:div>
    <w:div w:id="1859998082">
      <w:bodyDiv w:val="1"/>
      <w:marLeft w:val="0"/>
      <w:marRight w:val="0"/>
      <w:marTop w:val="0"/>
      <w:marBottom w:val="0"/>
      <w:divBdr>
        <w:top w:val="none" w:sz="0" w:space="0" w:color="auto"/>
        <w:left w:val="none" w:sz="0" w:space="0" w:color="auto"/>
        <w:bottom w:val="none" w:sz="0" w:space="0" w:color="auto"/>
        <w:right w:val="none" w:sz="0" w:space="0" w:color="auto"/>
      </w:divBdr>
    </w:div>
    <w:div w:id="1869442020">
      <w:bodyDiv w:val="1"/>
      <w:marLeft w:val="0"/>
      <w:marRight w:val="0"/>
      <w:marTop w:val="0"/>
      <w:marBottom w:val="0"/>
      <w:divBdr>
        <w:top w:val="none" w:sz="0" w:space="0" w:color="auto"/>
        <w:left w:val="none" w:sz="0" w:space="0" w:color="auto"/>
        <w:bottom w:val="none" w:sz="0" w:space="0" w:color="auto"/>
        <w:right w:val="none" w:sz="0" w:space="0" w:color="auto"/>
      </w:divBdr>
      <w:divsChild>
        <w:div w:id="1906643642">
          <w:marLeft w:val="0"/>
          <w:marRight w:val="0"/>
          <w:marTop w:val="0"/>
          <w:marBottom w:val="0"/>
          <w:divBdr>
            <w:top w:val="none" w:sz="0" w:space="0" w:color="auto"/>
            <w:left w:val="none" w:sz="0" w:space="0" w:color="auto"/>
            <w:bottom w:val="none" w:sz="0" w:space="0" w:color="auto"/>
            <w:right w:val="none" w:sz="0" w:space="0" w:color="auto"/>
          </w:divBdr>
        </w:div>
      </w:divsChild>
    </w:div>
    <w:div w:id="1887133682">
      <w:bodyDiv w:val="1"/>
      <w:marLeft w:val="0"/>
      <w:marRight w:val="0"/>
      <w:marTop w:val="0"/>
      <w:marBottom w:val="0"/>
      <w:divBdr>
        <w:top w:val="none" w:sz="0" w:space="0" w:color="auto"/>
        <w:left w:val="none" w:sz="0" w:space="0" w:color="auto"/>
        <w:bottom w:val="none" w:sz="0" w:space="0" w:color="auto"/>
        <w:right w:val="none" w:sz="0" w:space="0" w:color="auto"/>
      </w:divBdr>
    </w:div>
    <w:div w:id="1902205704">
      <w:bodyDiv w:val="1"/>
      <w:marLeft w:val="0"/>
      <w:marRight w:val="0"/>
      <w:marTop w:val="0"/>
      <w:marBottom w:val="0"/>
      <w:divBdr>
        <w:top w:val="none" w:sz="0" w:space="0" w:color="auto"/>
        <w:left w:val="none" w:sz="0" w:space="0" w:color="auto"/>
        <w:bottom w:val="none" w:sz="0" w:space="0" w:color="auto"/>
        <w:right w:val="none" w:sz="0" w:space="0" w:color="auto"/>
      </w:divBdr>
    </w:div>
    <w:div w:id="1954900650">
      <w:bodyDiv w:val="1"/>
      <w:marLeft w:val="0"/>
      <w:marRight w:val="0"/>
      <w:marTop w:val="0"/>
      <w:marBottom w:val="0"/>
      <w:divBdr>
        <w:top w:val="none" w:sz="0" w:space="0" w:color="auto"/>
        <w:left w:val="none" w:sz="0" w:space="0" w:color="auto"/>
        <w:bottom w:val="none" w:sz="0" w:space="0" w:color="auto"/>
        <w:right w:val="none" w:sz="0" w:space="0" w:color="auto"/>
      </w:divBdr>
    </w:div>
    <w:div w:id="1955208409">
      <w:bodyDiv w:val="1"/>
      <w:marLeft w:val="0"/>
      <w:marRight w:val="0"/>
      <w:marTop w:val="0"/>
      <w:marBottom w:val="0"/>
      <w:divBdr>
        <w:top w:val="none" w:sz="0" w:space="0" w:color="auto"/>
        <w:left w:val="none" w:sz="0" w:space="0" w:color="auto"/>
        <w:bottom w:val="none" w:sz="0" w:space="0" w:color="auto"/>
        <w:right w:val="none" w:sz="0" w:space="0" w:color="auto"/>
      </w:divBdr>
    </w:div>
    <w:div w:id="1965378224">
      <w:bodyDiv w:val="1"/>
      <w:marLeft w:val="0"/>
      <w:marRight w:val="0"/>
      <w:marTop w:val="0"/>
      <w:marBottom w:val="0"/>
      <w:divBdr>
        <w:top w:val="none" w:sz="0" w:space="0" w:color="auto"/>
        <w:left w:val="none" w:sz="0" w:space="0" w:color="auto"/>
        <w:bottom w:val="none" w:sz="0" w:space="0" w:color="auto"/>
        <w:right w:val="none" w:sz="0" w:space="0" w:color="auto"/>
      </w:divBdr>
    </w:div>
    <w:div w:id="1971281483">
      <w:bodyDiv w:val="1"/>
      <w:marLeft w:val="0"/>
      <w:marRight w:val="0"/>
      <w:marTop w:val="0"/>
      <w:marBottom w:val="0"/>
      <w:divBdr>
        <w:top w:val="none" w:sz="0" w:space="0" w:color="auto"/>
        <w:left w:val="none" w:sz="0" w:space="0" w:color="auto"/>
        <w:bottom w:val="none" w:sz="0" w:space="0" w:color="auto"/>
        <w:right w:val="none" w:sz="0" w:space="0" w:color="auto"/>
      </w:divBdr>
    </w:div>
    <w:div w:id="2050572014">
      <w:bodyDiv w:val="1"/>
      <w:marLeft w:val="0"/>
      <w:marRight w:val="0"/>
      <w:marTop w:val="0"/>
      <w:marBottom w:val="0"/>
      <w:divBdr>
        <w:top w:val="none" w:sz="0" w:space="0" w:color="auto"/>
        <w:left w:val="none" w:sz="0" w:space="0" w:color="auto"/>
        <w:bottom w:val="none" w:sz="0" w:space="0" w:color="auto"/>
        <w:right w:val="none" w:sz="0" w:space="0" w:color="auto"/>
      </w:divBdr>
    </w:div>
    <w:div w:id="2128742175">
      <w:bodyDiv w:val="1"/>
      <w:marLeft w:val="0"/>
      <w:marRight w:val="0"/>
      <w:marTop w:val="0"/>
      <w:marBottom w:val="0"/>
      <w:divBdr>
        <w:top w:val="none" w:sz="0" w:space="0" w:color="auto"/>
        <w:left w:val="none" w:sz="0" w:space="0" w:color="auto"/>
        <w:bottom w:val="none" w:sz="0" w:space="0" w:color="auto"/>
        <w:right w:val="none" w:sz="0" w:space="0" w:color="auto"/>
      </w:divBdr>
    </w:div>
    <w:div w:id="213551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F0AB1-64AF-42EA-ADCD-BE79404EA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18</Pages>
  <Words>6435</Words>
  <Characters>36684</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gypnor</Company>
  <LinksUpToDate>false</LinksUpToDate>
  <CharactersWithSpaces>43033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Жамиля</dc:creator>
  <cp:lastModifiedBy>Админ</cp:lastModifiedBy>
  <cp:revision>13</cp:revision>
  <cp:lastPrinted>2024-03-27T12:11:00Z</cp:lastPrinted>
  <dcterms:created xsi:type="dcterms:W3CDTF">2024-12-26T10:33:00Z</dcterms:created>
  <dcterms:modified xsi:type="dcterms:W3CDTF">2025-12-26T07:04:00Z</dcterms:modified>
</cp:coreProperties>
</file>