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41DF7" w14:textId="77777777" w:rsidR="0027718C" w:rsidRPr="0002610A" w:rsidRDefault="00260499" w:rsidP="00681C4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2610A">
        <w:rPr>
          <w:rFonts w:ascii="Times New Roman" w:hAnsi="Times New Roman" w:cs="Times New Roman"/>
          <w:i/>
          <w:sz w:val="20"/>
          <w:szCs w:val="20"/>
        </w:rPr>
        <w:t>Приложение №2 к Договору</w:t>
      </w:r>
    </w:p>
    <w:p w14:paraId="066E6BF8" w14:textId="77777777" w:rsidR="0027718C" w:rsidRPr="0002610A" w:rsidRDefault="00260499" w:rsidP="00681C44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2610A">
        <w:rPr>
          <w:rFonts w:ascii="Times New Roman" w:hAnsi="Times New Roman" w:cs="Times New Roman"/>
          <w:i/>
          <w:sz w:val="20"/>
          <w:szCs w:val="20"/>
        </w:rPr>
        <w:t>№______от _____________</w:t>
      </w:r>
    </w:p>
    <w:p w14:paraId="0643DB0E" w14:textId="77777777" w:rsidR="0027718C" w:rsidRPr="0002610A" w:rsidRDefault="00260499" w:rsidP="00681C44">
      <w:pPr>
        <w:pStyle w:val="aff6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10A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4375C75" w14:textId="77777777" w:rsidR="0027718C" w:rsidRPr="0002610A" w:rsidRDefault="0027718C" w:rsidP="00681C4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f3"/>
        <w:tblW w:w="1360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3827"/>
        <w:gridCol w:w="8788"/>
      </w:tblGrid>
      <w:tr w:rsidR="00D861DA" w:rsidRPr="0002610A" w14:paraId="2D73EB79" w14:textId="77777777" w:rsidTr="00426FFA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F370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B7C6" w14:textId="77777777" w:rsidR="00D861DA" w:rsidRPr="0002610A" w:rsidRDefault="00D861DA" w:rsidP="00681C4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Требования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0796" w14:textId="77777777" w:rsidR="00D861DA" w:rsidRPr="0002610A" w:rsidRDefault="00D861DA" w:rsidP="00681C4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</w:tr>
      <w:tr w:rsidR="00D861DA" w:rsidRPr="0002610A" w14:paraId="19B11FDF" w14:textId="77777777" w:rsidTr="00426FFA">
        <w:trPr>
          <w:trHeight w:val="1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3C99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A9E7" w14:textId="77777777" w:rsidR="00D861DA" w:rsidRPr="0002610A" w:rsidRDefault="00D861DA" w:rsidP="00681C4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ТРУ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C11B" w14:textId="5B4827AE" w:rsidR="00D861DA" w:rsidRPr="0002610A" w:rsidRDefault="00D861DA" w:rsidP="00681C4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оценки </w:t>
            </w:r>
            <w:r w:rsidR="0002610A"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</w:tr>
      <w:tr w:rsidR="00D861DA" w:rsidRPr="0002610A" w14:paraId="22B05C22" w14:textId="77777777" w:rsidTr="00426FFA">
        <w:trPr>
          <w:trHeight w:val="2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798A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8091" w14:textId="77777777" w:rsidR="00D861DA" w:rsidRPr="0002610A" w:rsidRDefault="00D861DA" w:rsidP="00BC1EC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Место оказания услуг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27EC" w14:textId="2A0CD991" w:rsidR="00D861DA" w:rsidRPr="0002610A" w:rsidRDefault="00D861DA" w:rsidP="00681C4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г. Аст</w:t>
            </w:r>
            <w:r w:rsidR="00A60787"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ана, район </w:t>
            </w:r>
            <w:r w:rsidR="00561436" w:rsidRPr="0002610A">
              <w:rPr>
                <w:rFonts w:ascii="Times New Roman" w:hAnsi="Times New Roman" w:cs="Times New Roman"/>
                <w:sz w:val="24"/>
                <w:szCs w:val="24"/>
              </w:rPr>
              <w:t>Алматинский,</w:t>
            </w:r>
            <w:r w:rsidR="00A60787" w:rsidRPr="0002610A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="00561436" w:rsidRPr="0002610A">
              <w:rPr>
                <w:rFonts w:ascii="Times New Roman" w:hAnsi="Times New Roman" w:cs="Times New Roman"/>
                <w:sz w:val="24"/>
                <w:szCs w:val="24"/>
              </w:rPr>
              <w:t>Сатпаева, 2</w:t>
            </w:r>
          </w:p>
        </w:tc>
      </w:tr>
      <w:tr w:rsidR="00D861DA" w:rsidRPr="0002610A" w14:paraId="13D593FB" w14:textId="77777777" w:rsidTr="00426FFA">
        <w:trPr>
          <w:trHeight w:val="21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3E32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E6B2" w14:textId="77777777" w:rsidR="00D861DA" w:rsidRPr="0002610A" w:rsidRDefault="00D861DA" w:rsidP="00BC1EC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Сроки оказания услуг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0F08" w14:textId="7BAB9F24" w:rsidR="00D861DA" w:rsidRPr="0002610A" w:rsidRDefault="00AD7B6D" w:rsidP="00681C4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8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момента заключения договора по 31 декабря 2026 года</w:t>
            </w:r>
            <w:r w:rsidR="000003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 заявке Заказчика</w:t>
            </w:r>
            <w:r w:rsidRPr="008A18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861DA" w:rsidRPr="0002610A" w14:paraId="023A8F8A" w14:textId="77777777" w:rsidTr="00426FFA">
        <w:trPr>
          <w:trHeight w:val="19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B125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08A8B51" w14:textId="77777777" w:rsidR="00D861DA" w:rsidRPr="0002610A" w:rsidRDefault="00D861DA" w:rsidP="00045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8914" w14:textId="77777777" w:rsidR="00D861DA" w:rsidRPr="0002610A" w:rsidRDefault="00D861DA" w:rsidP="00C1046D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Полное описание, требуемые технические и качественные характеристики </w:t>
            </w:r>
            <w:r w:rsidR="00C1046D" w:rsidRPr="000261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308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 Общие требования</w:t>
            </w:r>
          </w:p>
          <w:p w14:paraId="145367A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1.1. Предмет закупки</w:t>
            </w:r>
          </w:p>
          <w:p w14:paraId="5EBC964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Определение рыночной стоимости имущества согласно приложению № 1 к настоящей технической спецификации (далее – Объект оценки).</w:t>
            </w:r>
          </w:p>
          <w:p w14:paraId="03DE4AD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1.1.1. Оценка должна быть проведена в соответствии с законодательством Республики Казахстан в области оценочной деятельности, стандартами оценки Республики Казахстан и применимыми международными стандартами в сфере оценочной деятельности.</w:t>
            </w:r>
          </w:p>
          <w:p w14:paraId="01E99ED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1.1.2. Оценка объектов осуществляется оценщиком, имеющим действующее свидетельство о присвоении квалификации «оценщик» и являющимся членом палаты оценщиков в соответствии с законодательством Республики Казахстан.</w:t>
            </w:r>
          </w:p>
          <w:p w14:paraId="7A7EEF7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Поставщик обязан обеспечить участие в оказании услуг оценщика, соответствующего требованиям законодательства Республики Казахстан в области оценочной деятельности.</w:t>
            </w:r>
          </w:p>
          <w:p w14:paraId="72B6DC1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об оценщике, включая фамилию, имя, отчество (при его наличии), номер и дату выдачи свидетельства о присвоении квалификации «оценщик», а также наименование палаты оценщиков, членом которой он является, указываются в отчете об оценке.</w:t>
            </w:r>
          </w:p>
          <w:p w14:paraId="6C263FF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1.2. Порядок оказания услуг</w:t>
            </w:r>
          </w:p>
          <w:p w14:paraId="12719A77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1.2.1. Процесс оценки Объекта должен включать в себя:</w:t>
            </w:r>
          </w:p>
          <w:p w14:paraId="2B3F7AB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идентификацию оцениваемого объекта, включая определение и описание его статуса и состава;</w:t>
            </w:r>
          </w:p>
          <w:p w14:paraId="3D53436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сбор, обработку и анализ документов и иных сведений об Объекте оценки;</w:t>
            </w:r>
          </w:p>
          <w:p w14:paraId="3E4E85F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выбор подходов и методов оценки, выполнение расчетов по установлению рыночной или иной стоимости Объекта оценки;</w:t>
            </w:r>
          </w:p>
          <w:p w14:paraId="6577092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определение порядка проведения расчетов и определения итоговой стоимости Объекта оценки;</w:t>
            </w:r>
          </w:p>
          <w:p w14:paraId="22A64F78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обобщение результатов, полученных на основе применения методов оценки, и определение итоговой стоимости Объекта оценки;</w:t>
            </w:r>
          </w:p>
          <w:p w14:paraId="61437A9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оформление и передачу Заказчику отчета об оценке объекта (далее – Отчет).</w:t>
            </w:r>
          </w:p>
          <w:p w14:paraId="74C213E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1.2.2. Оказание услуг осуществляется исключительно на основании заявок Заказчика. Заказчик самостоятельно определяет необходимость проведения оценки и перечень конкретных объектов из общего количества 73 (семидесяти трех) объектов, предусмотренных приложением № 1 к настоящей технической спецификации, и направляет Поставщику соответствующую заявку.</w:t>
            </w:r>
          </w:p>
          <w:p w14:paraId="5483194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заявке Заказчик указывает перечень объектов, подлежащих оценке, и количество объектов, по которым необходимо провести оценку. Количество объектов, включаемых в каждую отдельную заявку, определяется Заказчиком исходя из фактической потребности.</w:t>
            </w:r>
          </w:p>
          <w:p w14:paraId="035D5EB9" w14:textId="77777777" w:rsidR="00000344" w:rsidRPr="00000344" w:rsidRDefault="00000344" w:rsidP="0000034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0344">
              <w:rPr>
                <w:rFonts w:ascii="Times New Roman" w:eastAsia="Times New Roman" w:hAnsi="Times New Roman" w:cs="Times New Roman"/>
                <w:lang w:eastAsia="ru-RU"/>
              </w:rPr>
              <w:t>1.2.3. В течение 15 (пятнадцати) календарных дней с даты заключения договора Поставщик обязан предоставить Заказчику прайс-лист с указанием стоимости оказания услуг по оценке каждой отдельной позиции оцениваемого имущества, предусмотренной приложением № 1 к настоящей технической спецификации.</w:t>
            </w:r>
          </w:p>
          <w:p w14:paraId="2F22A345" w14:textId="77777777" w:rsidR="00000344" w:rsidRPr="00000344" w:rsidRDefault="00000344" w:rsidP="0000034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0344">
              <w:rPr>
                <w:rFonts w:ascii="Times New Roman" w:eastAsia="Times New Roman" w:hAnsi="Times New Roman" w:cs="Times New Roman"/>
                <w:lang w:eastAsia="ru-RU"/>
              </w:rPr>
              <w:t>Прайс-лист должен содержать наименование каждой позиции оцениваемого имущества и соответствующую стоимость услуг по ее оценке в тенге. Стоимость услуг по каждой позиции, указанная в прайс-листе, применяется при формировании стоимости услуг по соответствующим заявкам Заказчика в течение срока действия договора.</w:t>
            </w:r>
          </w:p>
          <w:p w14:paraId="15985D35" w14:textId="77777777" w:rsidR="00000344" w:rsidRPr="00000344" w:rsidRDefault="00000344" w:rsidP="0000034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0344">
              <w:rPr>
                <w:rFonts w:ascii="Times New Roman" w:eastAsia="Times New Roman" w:hAnsi="Times New Roman" w:cs="Times New Roman"/>
                <w:lang w:eastAsia="ru-RU"/>
              </w:rPr>
              <w:t>1.2.4. После получения заявки Заказчика Поставщик обязан исполнить соответствующую заявку в течение 15 (пятнадцати) календарных дней с даты ее получения, если иной срок не установлен Заказчиком в заявке.</w:t>
            </w:r>
          </w:p>
          <w:p w14:paraId="558F9903" w14:textId="77777777" w:rsidR="00000344" w:rsidRPr="00000344" w:rsidRDefault="00000344" w:rsidP="0000034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0344">
              <w:rPr>
                <w:rFonts w:ascii="Times New Roman" w:eastAsia="Times New Roman" w:hAnsi="Times New Roman" w:cs="Times New Roman"/>
                <w:lang w:eastAsia="ru-RU"/>
              </w:rPr>
              <w:t>1.2.5. На основании заявки Заказчика Поставщик осуществляет осмотр указанных в заявке объектов, их идентификацию, фотофиксацию, сбор необходимых исходных данных и иной информации, необходимой для проведения оценки.</w:t>
            </w:r>
          </w:p>
          <w:p w14:paraId="591629B5" w14:textId="40D61B13" w:rsidR="00AA279B" w:rsidRPr="00AA279B" w:rsidRDefault="00000344" w:rsidP="0000034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0344">
              <w:rPr>
                <w:rFonts w:ascii="Times New Roman" w:eastAsia="Times New Roman" w:hAnsi="Times New Roman" w:cs="Times New Roman"/>
                <w:lang w:eastAsia="ru-RU"/>
              </w:rPr>
              <w:t>1.2.6. По результатам проведения оценки Поставщик обязан предоставить Заказчику отчет об оценке по каждому объекту, указанному в соответствующей заявке.</w:t>
            </w:r>
            <w:r w:rsidR="00AA279B" w:rsidRPr="00AA279B">
              <w:rPr>
                <w:rFonts w:ascii="Times New Roman" w:eastAsia="Times New Roman" w:hAnsi="Times New Roman" w:cs="Times New Roman"/>
                <w:lang w:eastAsia="ru-RU"/>
              </w:rPr>
              <w:t>1.3. Требования к проведению оценки</w:t>
            </w:r>
          </w:p>
          <w:p w14:paraId="424AF6D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1.3.1. Поставщик должен обеспечить обоснованный выбор принципов, подходов и методов определения рыночной или иной стоимости Объекта оценки исходя из цели оценки, вида определяемой стоимости, специфики, технико-технологических параметров и иных условий, имеющих отношение к оцениваемому Объекту.</w:t>
            </w:r>
          </w:p>
          <w:p w14:paraId="50ED94F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Для обеспечения качества оценки Поставщик обязан обеспечить использование достоверной и достаточной информации, применение обоснованных методов оценки и корректное выполнение расчетов без существенных ошибок или отклонений, способных повлиять на итоговую величину рыночной или иной стоимости оцениваемого Объекта.</w:t>
            </w:r>
          </w:p>
          <w:p w14:paraId="3CE0556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 Требования к отчету об оценке</w:t>
            </w:r>
          </w:p>
          <w:p w14:paraId="0539772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2.1. Отчет об оценке должен быть пронумерован, прошнурован и подписан оценщиком, составившим Отчет, и скреплен его печатью (при наличии).</w:t>
            </w:r>
          </w:p>
          <w:p w14:paraId="089C32F7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 случае заключения оценщиком трудового договора с юридическим лицом Отчет об оценке утверждается руководителем юридического лица.</w:t>
            </w:r>
          </w:p>
          <w:p w14:paraId="6B5BD88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Все листы Отчета парафируются оценщиком, составившим Отчет, путем проставления личной подписи.</w:t>
            </w:r>
          </w:p>
          <w:p w14:paraId="3D8E0EE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2.2. Результаты оценки предоставляются в форме Отчета об оценке на русском языке в количестве 3 (трех) экземпляров на бумажном носителе, а также в электронном виде в формате MS Excel для возможности проверки произведенных расчетов.</w:t>
            </w:r>
          </w:p>
          <w:p w14:paraId="0DDF855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2.3. Отчет об оценке должен соответствовать следующим требованиям:</w:t>
            </w:r>
          </w:p>
          <w:p w14:paraId="530A71D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содержать ясные и четкие выводы о стоимости, не допускающие неоднозначного толкования;</w:t>
            </w:r>
          </w:p>
          <w:p w14:paraId="52BEBAF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включать описание анализируемой информации и данных, использованных подходов к оценке и процедур оценки, а также обоснование проведенного анализа, мнений и заключений, содержащихся в Отчете;</w:t>
            </w:r>
          </w:p>
          <w:p w14:paraId="7A16AE5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содержать определение базы оценки, типа и вида стоимости;</w:t>
            </w:r>
          </w:p>
          <w:p w14:paraId="532AB33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содержать конкретные формулировки всех допущений и ограничительных условий, от которых зависит заключение о стоимости;</w:t>
            </w:r>
          </w:p>
          <w:p w14:paraId="282B2C90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содержать информацию, достаточную для проверки обоснованности выводов и расчетов оценщика.</w:t>
            </w:r>
          </w:p>
          <w:p w14:paraId="1B595E6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2.4. Структура отчета</w:t>
            </w:r>
          </w:p>
          <w:p w14:paraId="4E86E02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Отчет об оценке должен содержать следующие разделы и части:</w:t>
            </w:r>
          </w:p>
          <w:p w14:paraId="2751BFA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титульный лист;</w:t>
            </w:r>
          </w:p>
          <w:p w14:paraId="06329688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содержание Отчета;</w:t>
            </w:r>
          </w:p>
          <w:p w14:paraId="5DC5949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1. «Общие сведения об отчете»;</w:t>
            </w:r>
          </w:p>
          <w:p w14:paraId="7FE2D6C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2. «Общая информация и описание объекта оценки»;</w:t>
            </w:r>
          </w:p>
          <w:p w14:paraId="3C573DC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3. «Расчетная часть отчета»;</w:t>
            </w:r>
          </w:p>
          <w:p w14:paraId="79EADEA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4. «Амортизация (износ) объекта оценки» – при наличии соответствующего показателя;</w:t>
            </w:r>
          </w:p>
          <w:p w14:paraId="426D80B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5. «Заключительная часть»;</w:t>
            </w:r>
          </w:p>
          <w:p w14:paraId="7DEEEB3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приложения.</w:t>
            </w:r>
          </w:p>
          <w:p w14:paraId="51C3039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2.5. Титульный лист</w:t>
            </w:r>
          </w:p>
          <w:p w14:paraId="416E551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Титульный лист должен содержать:</w:t>
            </w:r>
          </w:p>
          <w:p w14:paraId="40C3DA0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наименование Отчета;</w:t>
            </w:r>
          </w:p>
          <w:p w14:paraId="34911E7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номер Отчета;</w:t>
            </w:r>
          </w:p>
          <w:p w14:paraId="3E4B34E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дату составления Отчета;</w:t>
            </w:r>
          </w:p>
          <w:p w14:paraId="6638F15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наименование и местонахождение объекта оценки;</w:t>
            </w:r>
          </w:p>
          <w:p w14:paraId="31902AC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дату оценки;</w:t>
            </w:r>
          </w:p>
          <w:p w14:paraId="02C6757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цель и назначение оценки;</w:t>
            </w:r>
          </w:p>
          <w:p w14:paraId="1294B677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вид определяемой стоимости;</w:t>
            </w:r>
          </w:p>
          <w:p w14:paraId="6E28A61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или фамилию, имя, отчество (при его наличии) Заказчика, его фактическое местонахождение или юридический адрес, банковские реквизиты;</w:t>
            </w:r>
          </w:p>
          <w:p w14:paraId="28795777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фамилию, имя, отчество (при его наличии) оценщика, наименование палаты оценщиков, членом которой он является, и наименование юридического лица (в случае заключения оценщиком трудового договора с юридическим лицом);</w:t>
            </w:r>
          </w:p>
          <w:p w14:paraId="521D3B3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фамилию, имя, отчество (при его наличии) и подпись руководителя юридического лица (в случае заключения оценщиком трудового договора с юридическим лицом).</w:t>
            </w:r>
          </w:p>
          <w:p w14:paraId="46763FD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2.6. Содержание Отчета</w:t>
            </w:r>
          </w:p>
          <w:p w14:paraId="417B18A8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Отчет об оценке также должен содержать:</w:t>
            </w:r>
          </w:p>
          <w:p w14:paraId="2A6DB5C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об основании проведения оценки, включая номер и дату договора на проведение оценки;</w:t>
            </w:r>
          </w:p>
          <w:p w14:paraId="4DE4725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задание на оценку;</w:t>
            </w:r>
          </w:p>
          <w:p w14:paraId="5003003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 собственнике объекта оценки;</w:t>
            </w:r>
          </w:p>
          <w:p w14:paraId="1E2B456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 составе и характеристиках объекта оценки, позволяющие однозначно его идентифицировать;</w:t>
            </w:r>
          </w:p>
          <w:p w14:paraId="7D13101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сведения об оцениваемых имущественных правах на объект оценки;</w:t>
            </w:r>
          </w:p>
          <w:p w14:paraId="5F5DCDC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описание объекта оценки, его технических, эксплуатационных и иных характеристик, имеющих значение для определения стоимости;</w:t>
            </w:r>
          </w:p>
          <w:p w14:paraId="2CAC096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об исходных данных, использованных при проведении оценки, с указанием источников их получения;</w:t>
            </w:r>
          </w:p>
          <w:p w14:paraId="5EF1CAD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указание применяемых стандартов оценки, подходов и методов оценки;</w:t>
            </w:r>
          </w:p>
          <w:p w14:paraId="7D00C30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обоснование выбора примененных подходов и методов оценки;</w:t>
            </w:r>
          </w:p>
          <w:p w14:paraId="21469A3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описание последовательности проведения расчетов и обоснование полученных результатов;</w:t>
            </w:r>
          </w:p>
          <w:p w14:paraId="2C98071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расчеты, использованные для определения стоимости объекта оценки;</w:t>
            </w:r>
          </w:p>
          <w:p w14:paraId="5F5459D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анализ и согласование результатов, полученных с применением различных подходов к оценке, в случае применения нескольких подходов;</w:t>
            </w:r>
          </w:p>
          <w:p w14:paraId="4207633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итоговую величину стоимости объекта оценки по состоянию на дату оценки с указанием суммы в тенге и ее письменной расшифровкой;</w:t>
            </w:r>
          </w:p>
          <w:p w14:paraId="30756A0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информацию об ограничениях и допущениях, примененных при проведении оценки;</w:t>
            </w:r>
          </w:p>
          <w:p w14:paraId="23725C5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иные сведения, предусмотренные законодательством Республики Казахстан в области оценочной деятельности.</w:t>
            </w:r>
          </w:p>
          <w:p w14:paraId="754DA42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Отчет об оценке должен быть составлен в соответствии с требованиями законодательства Республики Казахстан в области оценочной деятельности и содержать информацию, достаточную для проверки обоснованности выводов и расчетов оценщика.</w:t>
            </w:r>
          </w:p>
          <w:p w14:paraId="3EA0A7D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2.6.1. Содержание Отчета должно отражать включенные в его состав разделы и подразделы с указанием соответствующих страниц.</w:t>
            </w:r>
          </w:p>
          <w:p w14:paraId="3452E9C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2.7. Вид оценки</w:t>
            </w:r>
          </w:p>
          <w:p w14:paraId="6BE00E0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 случае если проведение оценки относится к обязательной оценке в соответствии с законодательством Республики Казахстан, Отчет должен содержать соответствующее указание и обоснование.</w:t>
            </w:r>
          </w:p>
          <w:p w14:paraId="0D86F0F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Обязательная оценка в соответствии с законодательными актами Республики Казахстан проводится, в том числе, в случаях:</w:t>
            </w:r>
          </w:p>
          <w:p w14:paraId="0CD8210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налогообложения имущества в соответствии с налоговым законодательством Республики Казахстан;</w:t>
            </w:r>
          </w:p>
          <w:p w14:paraId="5A77104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приватизации, передачи в доверительное управление либо аренду государственного имущества;</w:t>
            </w:r>
          </w:p>
          <w:p w14:paraId="24B9849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иных случаев, установленных законодательством Республики Казахстан.</w:t>
            </w:r>
          </w:p>
          <w:p w14:paraId="7C2038D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В случае необходимости определения стоимости отдельных помещений или площадей в составе здания соответствующие расчеты и сведения должны быть отражены в Отчете.</w:t>
            </w:r>
          </w:p>
          <w:p w14:paraId="7B30B15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 Требования к разделам отчета</w:t>
            </w:r>
          </w:p>
          <w:p w14:paraId="160F795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3.1. Раздел 1 «Общие сведения об отчете»</w:t>
            </w:r>
          </w:p>
          <w:p w14:paraId="6AAE133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1 «Общие сведения об отчете» должен содержать:</w:t>
            </w:r>
          </w:p>
          <w:p w14:paraId="3324B37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основание для проведения оценки: номер и дату заключения договора на проведение оценки;</w:t>
            </w:r>
          </w:p>
          <w:p w14:paraId="2205F82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задание на оценку с указанием наименования оцениваемого объекта, собственника объекта, местонахождения объекта, оцениваемых прав, вида оценки, идентификации оцениваемого имущества, определения базы и вида устанавливаемой стоимости;</w:t>
            </w:r>
          </w:p>
          <w:p w14:paraId="5A0DF02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сведения об оценщике: фамилия, имя, отчество (при его наличии), индивидуальный идентификационный номер, местонахождение, номер и дату выдачи свидетельства о присвоении квалификации «оценщик», наименование палаты оценщиков, членом которой он является, сведения об обеспечении имущественной ответственности оценщика или юридического лица, с которым оценщик заключил трудовой договор, полное наименование юридического лица, бизнес-идентификационный номер, банковские реквизиты, юридический адрес;</w:t>
            </w:r>
          </w:p>
          <w:p w14:paraId="63C29E9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допущения и ограничительные условия, использованные оценщиком при проведении оценки;</w:t>
            </w:r>
          </w:p>
          <w:p w14:paraId="3C4A2CC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перечень документов и данных, использованных при проведении оценки, с указанием источников их получения;</w:t>
            </w:r>
          </w:p>
          <w:p w14:paraId="04A534D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основные термины и определения, применяемые в Отчете.</w:t>
            </w:r>
          </w:p>
          <w:p w14:paraId="50E93F2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3.2. Раздел 2 «Общая информация и описание объекта оценки»</w:t>
            </w:r>
          </w:p>
          <w:p w14:paraId="1F28783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2 должен содержать:</w:t>
            </w:r>
          </w:p>
          <w:p w14:paraId="6E99710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дату осмотра объекта оценки;</w:t>
            </w:r>
          </w:p>
          <w:p w14:paraId="0F932F6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общую характеристику и состояние объекта оценки;</w:t>
            </w:r>
          </w:p>
          <w:p w14:paraId="1C8F66D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состав объекта оценки;</w:t>
            </w:r>
          </w:p>
          <w:p w14:paraId="44699582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назначение и текущее использование объекта оценки;</w:t>
            </w:r>
          </w:p>
          <w:p w14:paraId="21996DA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описание местоположения объекта оценки;</w:t>
            </w:r>
          </w:p>
          <w:p w14:paraId="16114A5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описание основных характеристик оцениваемого объекта;</w:t>
            </w:r>
          </w:p>
          <w:p w14:paraId="305D7978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иные сведения, имеющие значение для определения стоимости объекта оценки.</w:t>
            </w:r>
          </w:p>
          <w:p w14:paraId="0D09BB3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 оценке предприятий и крупных объектов недвижимости для целей кредитования дополнительно указываются:</w:t>
            </w:r>
          </w:p>
          <w:p w14:paraId="49605040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обзор общеэкономической и социально-экономической ситуации в соответствующем регионе;</w:t>
            </w:r>
          </w:p>
          <w:p w14:paraId="0EF3793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обзор текущей активности и тенденций на рынке оцениваемого имущества;</w:t>
            </w:r>
          </w:p>
          <w:p w14:paraId="2D7E4E9C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отраслевой обзор в случае, если оценивается недвижимость, входящая в состав имущественного комплекса, на основе которого организовано производство определенных товаров или оказание услуг.</w:t>
            </w:r>
          </w:p>
          <w:p w14:paraId="619A746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3.3. Раздел 3 «Расчетная часть отчета»</w:t>
            </w:r>
          </w:p>
          <w:p w14:paraId="7D70D3C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3 должен содержать:</w:t>
            </w:r>
          </w:p>
          <w:p w14:paraId="6C789DBA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методологию оценки;</w:t>
            </w:r>
          </w:p>
          <w:p w14:paraId="6A47EA4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краткое изложение сущности методов трех подходов и обоснование выбора подходов и методов, примененных в Отчете;</w:t>
            </w:r>
          </w:p>
          <w:p w14:paraId="63F34317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описание процесса оценки с применением выбранных подходов и методов;</w:t>
            </w:r>
          </w:p>
          <w:p w14:paraId="0661A40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расчеты, выполненные выбранными подходами и методами;</w:t>
            </w:r>
          </w:p>
          <w:p w14:paraId="6ADE256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«Согласование результатов оценки».</w:t>
            </w:r>
          </w:p>
          <w:p w14:paraId="674E25E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 применении нескольких подходов и соответствующих им методов оценщик должен:</w:t>
            </w:r>
          </w:p>
          <w:p w14:paraId="3C11EDC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обосновать выбор примененных подходов и методов;</w:t>
            </w:r>
          </w:p>
          <w:p w14:paraId="16DCE99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случае отказа от использования отдельных подходов или методов привести в Отчете мотивированное обоснование такого отказа;</w:t>
            </w:r>
          </w:p>
          <w:p w14:paraId="33F9A24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 необходимости провести согласование результатов, полученных с применением двух и более методов и/или подходов, с соответствующим обоснованием итогового результата.</w:t>
            </w:r>
          </w:p>
          <w:p w14:paraId="0AD2D9D5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3.4. Раздел 4 «Амортизация (износ) объекта оценки»</w:t>
            </w:r>
          </w:p>
          <w:p w14:paraId="55FB6CA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4 должен содержать сведения о размере и проценте износа объекта оценки в случае, если определение износа предусмотрено применяемой методикой оценки и имеет значение для определения стоимости объекта.</w:t>
            </w:r>
          </w:p>
          <w:p w14:paraId="298476A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 наличии соответствующих расчетов в Отчете должно быть приведено обоснование примененного размера износа и использованного метода его определения.</w:t>
            </w:r>
          </w:p>
          <w:p w14:paraId="59C87D5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3.5. Раздел 5 «Заключительная часть»</w:t>
            </w:r>
          </w:p>
          <w:p w14:paraId="7B7C836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Раздел 5 должен содержать итоговое заключение о величине стоимости объекта оценки.</w:t>
            </w:r>
          </w:p>
          <w:p w14:paraId="72CA3E10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Итоговая величина стоимости объекта оценки выражается в национальной валюте Республики Казахстан и отражается в тенге, если иное не предусмотрено договором на проведение оценки, с письменной расшифровкой суммы.</w:t>
            </w:r>
          </w:p>
          <w:p w14:paraId="53BBF3C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Для объектов недвижимого имущества в Отчете должна быть указана стоимость одного квадратного метра, рассчитанная исходя из итоговой стоимости объекта и его общей площади, если такой показатель применим к объекту оценки.</w:t>
            </w:r>
          </w:p>
          <w:p w14:paraId="6C8519BF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Итоговая величина стоимости объекта оценки, указанная в Отчете об оценке, признается рекомендуемой для целей совершения сделки с объектом оценки, если от даты составления Отчета до даты совершения сделки с объектом оценки или даты представления публичной оферты прошло не более шести месяцев, в случаях и порядке, предусмотренных законодательством Республики Казахстан.</w:t>
            </w:r>
          </w:p>
          <w:p w14:paraId="4939B484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4. Приложения к отчету</w:t>
            </w:r>
          </w:p>
          <w:p w14:paraId="45CEF6CE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Приложения к Отчету должны содержать:</w:t>
            </w:r>
          </w:p>
          <w:p w14:paraId="2FDF2849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акт осмотра объекта оценки, содержащий дату осмотра, адрес объекта оценки, описание основных характеристик оцениваемого объекта, иную информацию, позволяющую полностью идентифицировать объект оценки и его фактическое состояние.</w:t>
            </w:r>
          </w:p>
          <w:p w14:paraId="1F193E2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Акт осмотра составляется для материальных объектов и подписывается оценщиком, Заказчиком оценки и третьими лицами в случае их наличия и участия в осмотре. В случае отказа от подписи оценщик фиксирует данный факт в акте осмотра;</w:t>
            </w:r>
          </w:p>
          <w:p w14:paraId="2671480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фотографии объекта оценки – для недвижимого имущества, транспорта, оборудования и другого материального имущества;</w:t>
            </w:r>
          </w:p>
          <w:p w14:paraId="62E474A1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скриншоты рабочего стола компьютера, содержащие сведения о ценах объектов-аналогов, а также ссылки на соответствующие объявления, полученные из сети Интернет;</w:t>
            </w:r>
          </w:p>
          <w:p w14:paraId="715B20A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таблицы расчетов – при наличии;</w:t>
            </w:r>
          </w:p>
          <w:p w14:paraId="50006A2D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таблицы с перечнем активов предприятия и их рыночной стоимостью – при необходимости;</w:t>
            </w:r>
          </w:p>
          <w:p w14:paraId="3AF63383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документы, подтверждающие исходные данные, – при необходимости;</w:t>
            </w:r>
          </w:p>
          <w:p w14:paraId="12230966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иные документы и материалы, подтверждающие исходные данные, расчеты и выводы оценщика.</w:t>
            </w:r>
          </w:p>
          <w:p w14:paraId="3F7B2B03" w14:textId="222674F7" w:rsidR="00AA279B" w:rsidRPr="00AA279B" w:rsidRDefault="001E0B04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lastRenderedPageBreak/>
              <w:t>5</w:t>
            </w:r>
            <w:r w:rsidR="00AA279B" w:rsidRPr="00AA279B">
              <w:rPr>
                <w:rFonts w:ascii="Times New Roman" w:eastAsia="Times New Roman" w:hAnsi="Times New Roman" w:cs="Times New Roman"/>
                <w:lang w:eastAsia="ru-RU"/>
              </w:rPr>
              <w:t>. Участие представителя Поставщика</w:t>
            </w:r>
          </w:p>
          <w:p w14:paraId="732DDD3D" w14:textId="1E1A86CE" w:rsidR="00AA279B" w:rsidRPr="00AA279B" w:rsidRDefault="001E0B04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5</w:t>
            </w:r>
            <w:r w:rsidR="00AA279B" w:rsidRPr="00AA279B">
              <w:rPr>
                <w:rFonts w:ascii="Times New Roman" w:eastAsia="Times New Roman" w:hAnsi="Times New Roman" w:cs="Times New Roman"/>
                <w:lang w:eastAsia="ru-RU"/>
              </w:rPr>
              <w:t>.1. Поставщик по требованию Заказчика обязан направить компетентное лицо в сфере оценочной деятельности на заседание управляющего органа Заказчика в случае необходимости предоставления пояснений по Отчету об оценке, произведенным расчетам, примененным подходам и методам, а также итоговой величине стоимости объекта оценки.</w:t>
            </w:r>
          </w:p>
          <w:p w14:paraId="418D747B" w14:textId="77777777" w:rsidR="00AA279B" w:rsidRPr="00AA279B" w:rsidRDefault="00AA279B" w:rsidP="00AA279B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279B">
              <w:rPr>
                <w:rFonts w:ascii="Times New Roman" w:eastAsia="Times New Roman" w:hAnsi="Times New Roman" w:cs="Times New Roman"/>
                <w:lang w:eastAsia="ru-RU"/>
              </w:rPr>
              <w:t>Представитель Поставщика обязан предоставить необходимые пояснения и ответы на вопросы, относящиеся к проведенной оценке и содержанию представленного Отчета.</w:t>
            </w:r>
          </w:p>
          <w:p w14:paraId="4D098B87" w14:textId="24D77020" w:rsidR="00D861DA" w:rsidRPr="00AA279B" w:rsidRDefault="00D861DA" w:rsidP="00AA279B">
            <w:pPr>
              <w:pStyle w:val="af"/>
              <w:tabs>
                <w:tab w:val="left" w:pos="453"/>
              </w:tabs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861DA" w:rsidRPr="0002610A" w14:paraId="23E8A51A" w14:textId="77777777" w:rsidTr="00426FFA">
        <w:trPr>
          <w:trHeight w:val="2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5E47" w14:textId="77777777" w:rsidR="00D861DA" w:rsidRPr="0002610A" w:rsidRDefault="00D861DA" w:rsidP="0004569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FFA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85AA" w14:textId="42C4B6B3" w:rsidR="00D861DA" w:rsidRPr="0002610A" w:rsidRDefault="00D861DA" w:rsidP="00681C44">
            <w:pPr>
              <w:pStyle w:val="af3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FFA">
              <w:rPr>
                <w:rFonts w:ascii="Times New Roman" w:hAnsi="Times New Roman" w:cs="Times New Roman"/>
              </w:rPr>
              <w:t>Выставление актов выполненных работ (оказанных услуг) осуществляется</w:t>
            </w:r>
            <w:r w:rsidR="00E2669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9A41" w14:textId="6E15F4F5" w:rsidR="00D861DA" w:rsidRPr="00B12433" w:rsidRDefault="00E2669E" w:rsidP="00681C4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8B0">
              <w:rPr>
                <w:rFonts w:ascii="Times New Roman" w:hAnsi="Times New Roman" w:cs="Times New Roman"/>
              </w:rPr>
              <w:t>по факту оказания услуг по каждой заявке Заказчика.</w:t>
            </w:r>
          </w:p>
        </w:tc>
      </w:tr>
    </w:tbl>
    <w:p w14:paraId="2F12A918" w14:textId="77777777" w:rsidR="0027718C" w:rsidRDefault="0027718C">
      <w:pPr>
        <w:tabs>
          <w:tab w:val="left" w:pos="1134"/>
        </w:tabs>
        <w:spacing w:after="0" w:line="240" w:lineRule="auto"/>
        <w:ind w:right="284"/>
        <w:rPr>
          <w:rFonts w:ascii="Times New Roman" w:hAnsi="Times New Roman" w:cs="Times New Roman"/>
          <w:b/>
          <w:sz w:val="24"/>
          <w:szCs w:val="24"/>
        </w:rPr>
      </w:pPr>
    </w:p>
    <w:p w14:paraId="3180C2BD" w14:textId="77777777" w:rsidR="00426FFA" w:rsidRDefault="00426FFA">
      <w:pPr>
        <w:tabs>
          <w:tab w:val="left" w:pos="1134"/>
        </w:tabs>
        <w:spacing w:after="0" w:line="240" w:lineRule="auto"/>
        <w:ind w:right="284"/>
        <w:rPr>
          <w:rFonts w:ascii="Times New Roman" w:hAnsi="Times New Roman" w:cs="Times New Roman"/>
          <w:b/>
          <w:sz w:val="24"/>
          <w:szCs w:val="24"/>
        </w:rPr>
      </w:pPr>
    </w:p>
    <w:p w14:paraId="11298E92" w14:textId="6BB937FE" w:rsidR="008A18B0" w:rsidRPr="00E26113" w:rsidRDefault="008A18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BA60EEC" w14:textId="0848FD8E" w:rsidR="00426FFA" w:rsidRPr="008A18B0" w:rsidRDefault="008A18B0" w:rsidP="008A18B0">
      <w:pPr>
        <w:tabs>
          <w:tab w:val="left" w:pos="5190"/>
        </w:tabs>
        <w:spacing w:after="0" w:line="240" w:lineRule="auto"/>
        <w:ind w:right="284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  <w:lastRenderedPageBreak/>
        <w:t>Приложение</w:t>
      </w:r>
      <w:r w:rsidR="00E04F8D"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  <w:t xml:space="preserve"> 1</w:t>
      </w:r>
    </w:p>
    <w:tbl>
      <w:tblPr>
        <w:tblW w:w="1438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095"/>
        <w:gridCol w:w="3529"/>
        <w:gridCol w:w="3279"/>
        <w:gridCol w:w="778"/>
      </w:tblGrid>
      <w:tr w:rsidR="00FB497A" w:rsidRPr="006639D2" w14:paraId="44116A58" w14:textId="2FB2A1B0" w:rsidTr="00DC70F9">
        <w:trPr>
          <w:gridAfter w:val="1"/>
          <w:wAfter w:w="778" w:type="dxa"/>
          <w:trHeight w:val="1068"/>
        </w:trPr>
        <w:tc>
          <w:tcPr>
            <w:tcW w:w="705" w:type="dxa"/>
            <w:noWrap/>
            <w:vAlign w:val="center"/>
            <w:hideMark/>
          </w:tcPr>
          <w:p w14:paraId="042D2A9B" w14:textId="18517F7C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159594196"/>
            <w:r w:rsidRPr="006639D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95" w:type="dxa"/>
            <w:vAlign w:val="center"/>
            <w:hideMark/>
          </w:tcPr>
          <w:p w14:paraId="53C83E78" w14:textId="1CE55141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 xml:space="preserve">Перечень объектов оценки </w:t>
            </w:r>
          </w:p>
        </w:tc>
        <w:tc>
          <w:tcPr>
            <w:tcW w:w="3529" w:type="dxa"/>
            <w:vAlign w:val="center"/>
          </w:tcPr>
          <w:p w14:paraId="384C1828" w14:textId="32193290" w:rsidR="00FB497A" w:rsidRPr="006639D2" w:rsidRDefault="00FB497A" w:rsidP="00FB49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Адрес местонахождения</w:t>
            </w:r>
          </w:p>
        </w:tc>
        <w:tc>
          <w:tcPr>
            <w:tcW w:w="3279" w:type="dxa"/>
            <w:vAlign w:val="center"/>
          </w:tcPr>
          <w:p w14:paraId="72F1B14E" w14:textId="510DDCAB" w:rsidR="00FB497A" w:rsidRPr="006639D2" w:rsidRDefault="00FB497A" w:rsidP="00FB49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Площадь объектов кв.м.</w:t>
            </w:r>
          </w:p>
        </w:tc>
      </w:tr>
      <w:tr w:rsidR="00FB497A" w:rsidRPr="006639D2" w14:paraId="0D9B84D3" w14:textId="3D2BEB68" w:rsidTr="00DC70F9">
        <w:trPr>
          <w:gridAfter w:val="1"/>
          <w:wAfter w:w="778" w:type="dxa"/>
          <w:trHeight w:val="347"/>
        </w:trPr>
        <w:tc>
          <w:tcPr>
            <w:tcW w:w="705" w:type="dxa"/>
            <w:noWrap/>
            <w:vAlign w:val="center"/>
            <w:hideMark/>
          </w:tcPr>
          <w:p w14:paraId="62B107BF" w14:textId="2FA93479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3F2F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vAlign w:val="center"/>
            <w:hideMark/>
          </w:tcPr>
          <w:p w14:paraId="3C832126" w14:textId="31B2E95E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3F2F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29" w:type="dxa"/>
            <w:vAlign w:val="center"/>
          </w:tcPr>
          <w:p w14:paraId="7EBA6EB9" w14:textId="66BCB687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3F2F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79" w:type="dxa"/>
            <w:vAlign w:val="center"/>
          </w:tcPr>
          <w:p w14:paraId="58F2C82D" w14:textId="2865BABD" w:rsidR="00FB497A" w:rsidRPr="006639D2" w:rsidRDefault="00FB497A" w:rsidP="00FB4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3F2F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4</w:t>
            </w:r>
          </w:p>
        </w:tc>
      </w:tr>
      <w:tr w:rsidR="006639D2" w:rsidRPr="006639D2" w14:paraId="50C2D47B" w14:textId="74F6468D" w:rsidTr="00DC70F9">
        <w:trPr>
          <w:gridAfter w:val="1"/>
          <w:wAfter w:w="778" w:type="dxa"/>
          <w:trHeight w:val="225"/>
        </w:trPr>
        <w:tc>
          <w:tcPr>
            <w:tcW w:w="705" w:type="dxa"/>
            <w:noWrap/>
            <w:vAlign w:val="center"/>
            <w:hideMark/>
          </w:tcPr>
          <w:p w14:paraId="22435A36" w14:textId="2C8FA3D6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vAlign w:val="center"/>
            <w:hideMark/>
          </w:tcPr>
          <w:p w14:paraId="0CE88F01" w14:textId="4F17ADB5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Общежитие на 500 мест для филиала МГУ ул. Ахмет Байтұрсынұлы, 33/1</w:t>
            </w:r>
          </w:p>
        </w:tc>
        <w:tc>
          <w:tcPr>
            <w:tcW w:w="3529" w:type="dxa"/>
            <w:vAlign w:val="center"/>
          </w:tcPr>
          <w:p w14:paraId="3AE875D3" w14:textId="7AD96F2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Ахмет Байтұрсынұлы, 33/1</w:t>
            </w:r>
          </w:p>
        </w:tc>
        <w:tc>
          <w:tcPr>
            <w:tcW w:w="3279" w:type="dxa"/>
            <w:vAlign w:val="center"/>
          </w:tcPr>
          <w:p w14:paraId="26FD981E" w14:textId="54D7B604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8996,5</w:t>
            </w:r>
          </w:p>
        </w:tc>
      </w:tr>
      <w:tr w:rsidR="006639D2" w:rsidRPr="006639D2" w14:paraId="53A0287B" w14:textId="69C18B57" w:rsidTr="00DC70F9">
        <w:trPr>
          <w:gridAfter w:val="1"/>
          <w:wAfter w:w="778" w:type="dxa"/>
          <w:trHeight w:val="225"/>
        </w:trPr>
        <w:tc>
          <w:tcPr>
            <w:tcW w:w="705" w:type="dxa"/>
            <w:noWrap/>
            <w:vAlign w:val="center"/>
            <w:hideMark/>
          </w:tcPr>
          <w:p w14:paraId="5D5E5896" w14:textId="46D6E972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  <w:vAlign w:val="center"/>
            <w:hideMark/>
          </w:tcPr>
          <w:p w14:paraId="07794D89" w14:textId="10A0EF5E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Административное здание г,Алматы.ул.Мауленова,92</w:t>
            </w:r>
          </w:p>
        </w:tc>
        <w:tc>
          <w:tcPr>
            <w:tcW w:w="3529" w:type="dxa"/>
            <w:vAlign w:val="center"/>
          </w:tcPr>
          <w:p w14:paraId="3D2A51E3" w14:textId="23AD21F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г.Алматы,ул.Мауленова,92</w:t>
            </w:r>
          </w:p>
        </w:tc>
        <w:tc>
          <w:tcPr>
            <w:tcW w:w="3279" w:type="dxa"/>
            <w:vAlign w:val="center"/>
          </w:tcPr>
          <w:p w14:paraId="410B7DA5" w14:textId="162D82E8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4916,1</w:t>
            </w:r>
          </w:p>
        </w:tc>
      </w:tr>
      <w:tr w:rsidR="006639D2" w:rsidRPr="006639D2" w14:paraId="1F3F4900" w14:textId="70DFF223" w:rsidTr="00DC70F9">
        <w:trPr>
          <w:gridAfter w:val="1"/>
          <w:wAfter w:w="778" w:type="dxa"/>
          <w:trHeight w:val="225"/>
        </w:trPr>
        <w:tc>
          <w:tcPr>
            <w:tcW w:w="705" w:type="dxa"/>
            <w:noWrap/>
            <w:vAlign w:val="center"/>
            <w:hideMark/>
          </w:tcPr>
          <w:p w14:paraId="423DDADD" w14:textId="03C56F39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  <w:vAlign w:val="center"/>
            <w:hideMark/>
          </w:tcPr>
          <w:p w14:paraId="5A022481" w14:textId="1C2E6730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Волоконно-оптическая линия</w:t>
            </w:r>
          </w:p>
        </w:tc>
        <w:tc>
          <w:tcPr>
            <w:tcW w:w="3529" w:type="dxa"/>
            <w:vAlign w:val="center"/>
          </w:tcPr>
          <w:p w14:paraId="221FC344" w14:textId="37B57CA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д.11В</w:t>
            </w:r>
          </w:p>
        </w:tc>
        <w:tc>
          <w:tcPr>
            <w:tcW w:w="3279" w:type="dxa"/>
            <w:vAlign w:val="center"/>
          </w:tcPr>
          <w:p w14:paraId="5A5928B1" w14:textId="0690BF1F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5DEC7A26" w14:textId="297AF16F" w:rsidTr="00DC70F9">
        <w:trPr>
          <w:gridAfter w:val="1"/>
          <w:wAfter w:w="778" w:type="dxa"/>
          <w:trHeight w:val="225"/>
        </w:trPr>
        <w:tc>
          <w:tcPr>
            <w:tcW w:w="705" w:type="dxa"/>
            <w:noWrap/>
            <w:vAlign w:val="center"/>
            <w:hideMark/>
          </w:tcPr>
          <w:p w14:paraId="59E03A33" w14:textId="24103D1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  <w:vAlign w:val="center"/>
            <w:hideMark/>
          </w:tcPr>
          <w:p w14:paraId="0A258F05" w14:textId="252B0299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Гараж (уч.лаб)</w:t>
            </w:r>
          </w:p>
        </w:tc>
        <w:tc>
          <w:tcPr>
            <w:tcW w:w="3529" w:type="dxa"/>
            <w:vAlign w:val="center"/>
          </w:tcPr>
          <w:p w14:paraId="13B35EEB" w14:textId="4923938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ул.Кажымукана,11</w:t>
            </w:r>
          </w:p>
        </w:tc>
        <w:tc>
          <w:tcPr>
            <w:tcW w:w="3279" w:type="dxa"/>
            <w:vAlign w:val="center"/>
          </w:tcPr>
          <w:p w14:paraId="6C8CEEB6" w14:textId="06D92E3C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71EC29D9" w14:textId="75AEAF94" w:rsidTr="00DC70F9">
        <w:trPr>
          <w:gridAfter w:val="1"/>
          <w:wAfter w:w="778" w:type="dxa"/>
          <w:trHeight w:val="225"/>
        </w:trPr>
        <w:tc>
          <w:tcPr>
            <w:tcW w:w="705" w:type="dxa"/>
            <w:noWrap/>
            <w:vAlign w:val="center"/>
          </w:tcPr>
          <w:p w14:paraId="5B268C8B" w14:textId="11F87D6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  <w:vAlign w:val="center"/>
          </w:tcPr>
          <w:p w14:paraId="70EA91E6" w14:textId="31585B44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Гараж ул.Есенберлина,25</w:t>
            </w:r>
          </w:p>
        </w:tc>
        <w:tc>
          <w:tcPr>
            <w:tcW w:w="3529" w:type="dxa"/>
            <w:vAlign w:val="center"/>
          </w:tcPr>
          <w:p w14:paraId="22187DA4" w14:textId="48F490C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ул.Есенберлина,25</w:t>
            </w:r>
          </w:p>
        </w:tc>
        <w:tc>
          <w:tcPr>
            <w:tcW w:w="3279" w:type="dxa"/>
            <w:vAlign w:val="center"/>
          </w:tcPr>
          <w:p w14:paraId="4992BD85" w14:textId="35A823DC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</w:tr>
      <w:tr w:rsidR="006639D2" w:rsidRPr="006639D2" w14:paraId="0B65C54C" w14:textId="1D7D81CB" w:rsidTr="00DC70F9">
        <w:trPr>
          <w:gridAfter w:val="1"/>
          <w:wAfter w:w="778" w:type="dxa"/>
          <w:trHeight w:val="422"/>
        </w:trPr>
        <w:tc>
          <w:tcPr>
            <w:tcW w:w="705" w:type="dxa"/>
            <w:noWrap/>
            <w:vAlign w:val="center"/>
          </w:tcPr>
          <w:p w14:paraId="5426B597" w14:textId="67407E58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  <w:vAlign w:val="center"/>
          </w:tcPr>
          <w:p w14:paraId="6C1149A1" w14:textId="38F2E48E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Главный уч.адм. корпус №1 ул.К.Сатпаева,2</w:t>
            </w:r>
          </w:p>
        </w:tc>
        <w:tc>
          <w:tcPr>
            <w:tcW w:w="3529" w:type="dxa"/>
            <w:vAlign w:val="center"/>
          </w:tcPr>
          <w:p w14:paraId="6E429547" w14:textId="0FE935A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ул.К.Сатпаева,2</w:t>
            </w:r>
          </w:p>
        </w:tc>
        <w:tc>
          <w:tcPr>
            <w:tcW w:w="3279" w:type="dxa"/>
            <w:vAlign w:val="center"/>
          </w:tcPr>
          <w:p w14:paraId="72E9007D" w14:textId="24E0D2D8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21313,5</w:t>
            </w:r>
          </w:p>
        </w:tc>
      </w:tr>
      <w:tr w:rsidR="006639D2" w:rsidRPr="006639D2" w14:paraId="66D07A9D" w14:textId="64C26C37" w:rsidTr="00DC70F9">
        <w:trPr>
          <w:gridAfter w:val="1"/>
          <w:wAfter w:w="778" w:type="dxa"/>
          <w:trHeight w:val="430"/>
        </w:trPr>
        <w:tc>
          <w:tcPr>
            <w:tcW w:w="705" w:type="dxa"/>
            <w:noWrap/>
            <w:vAlign w:val="center"/>
          </w:tcPr>
          <w:p w14:paraId="1B24A2E7" w14:textId="0731C9BB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5" w:type="dxa"/>
            <w:vAlign w:val="center"/>
          </w:tcPr>
          <w:p w14:paraId="678A34AF" w14:textId="28C9126E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Дом аспирантов (общежитие № 1 ) ул.Янушкевича,4</w:t>
            </w:r>
          </w:p>
        </w:tc>
        <w:tc>
          <w:tcPr>
            <w:tcW w:w="3529" w:type="dxa"/>
            <w:vAlign w:val="center"/>
          </w:tcPr>
          <w:p w14:paraId="3C140354" w14:textId="4B72948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ул.Янушкевича,4/1</w:t>
            </w:r>
          </w:p>
        </w:tc>
        <w:tc>
          <w:tcPr>
            <w:tcW w:w="3279" w:type="dxa"/>
            <w:vAlign w:val="center"/>
          </w:tcPr>
          <w:p w14:paraId="11BE6608" w14:textId="4D7EECB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2692,1</w:t>
            </w:r>
          </w:p>
        </w:tc>
      </w:tr>
      <w:tr w:rsidR="006639D2" w:rsidRPr="006639D2" w14:paraId="7B78307C" w14:textId="505CF189" w:rsidTr="00DC70F9">
        <w:trPr>
          <w:gridAfter w:val="1"/>
          <w:wAfter w:w="778" w:type="dxa"/>
          <w:trHeight w:val="419"/>
        </w:trPr>
        <w:tc>
          <w:tcPr>
            <w:tcW w:w="705" w:type="dxa"/>
            <w:noWrap/>
            <w:vAlign w:val="center"/>
          </w:tcPr>
          <w:p w14:paraId="03290F69" w14:textId="612A673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  <w:vAlign w:val="center"/>
          </w:tcPr>
          <w:p w14:paraId="5940DF79" w14:textId="35A60CA1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Дом студентов ул.Жумабаева 14 (общежитие № 4)</w:t>
            </w:r>
          </w:p>
        </w:tc>
        <w:tc>
          <w:tcPr>
            <w:tcW w:w="3529" w:type="dxa"/>
            <w:vAlign w:val="center"/>
          </w:tcPr>
          <w:p w14:paraId="28CA04DF" w14:textId="7BBBCDF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 xml:space="preserve">г.Астана, ул.Жумабаева 14 </w:t>
            </w:r>
          </w:p>
        </w:tc>
        <w:tc>
          <w:tcPr>
            <w:tcW w:w="3279" w:type="dxa"/>
            <w:vAlign w:val="center"/>
          </w:tcPr>
          <w:p w14:paraId="18AAEA31" w14:textId="175A6EE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11972</w:t>
            </w:r>
          </w:p>
        </w:tc>
      </w:tr>
      <w:tr w:rsidR="006639D2" w:rsidRPr="006639D2" w14:paraId="2DF8EA86" w14:textId="6FE70FF9" w:rsidTr="00DC70F9">
        <w:trPr>
          <w:gridAfter w:val="1"/>
          <w:wAfter w:w="778" w:type="dxa"/>
          <w:trHeight w:val="423"/>
        </w:trPr>
        <w:tc>
          <w:tcPr>
            <w:tcW w:w="705" w:type="dxa"/>
            <w:noWrap/>
            <w:vAlign w:val="center"/>
          </w:tcPr>
          <w:p w14:paraId="68A30F9E" w14:textId="052AFD3D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5" w:type="dxa"/>
            <w:vAlign w:val="center"/>
          </w:tcPr>
          <w:p w14:paraId="529AFDD5" w14:textId="1C56036B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Здание учебного корпуса по Есенберлина,25</w:t>
            </w:r>
          </w:p>
        </w:tc>
        <w:tc>
          <w:tcPr>
            <w:tcW w:w="3529" w:type="dxa"/>
            <w:vAlign w:val="center"/>
          </w:tcPr>
          <w:p w14:paraId="1F08C1A0" w14:textId="33D24D7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г.Астана,ул. Есенберлина,25</w:t>
            </w:r>
          </w:p>
        </w:tc>
        <w:tc>
          <w:tcPr>
            <w:tcW w:w="3279" w:type="dxa"/>
            <w:vAlign w:val="center"/>
          </w:tcPr>
          <w:p w14:paraId="0E5CA9D0" w14:textId="4EE4B3A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4883,1</w:t>
            </w:r>
          </w:p>
        </w:tc>
      </w:tr>
      <w:tr w:rsidR="006639D2" w:rsidRPr="006639D2" w14:paraId="7067A906" w14:textId="13EB48D6" w:rsidTr="00DC70F9">
        <w:trPr>
          <w:gridAfter w:val="1"/>
          <w:wAfter w:w="778" w:type="dxa"/>
          <w:trHeight w:val="381"/>
        </w:trPr>
        <w:tc>
          <w:tcPr>
            <w:tcW w:w="705" w:type="dxa"/>
            <w:noWrap/>
            <w:vAlign w:val="center"/>
          </w:tcPr>
          <w:p w14:paraId="48AABCE5" w14:textId="40D8243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5" w:type="dxa"/>
            <w:vAlign w:val="center"/>
          </w:tcPr>
          <w:p w14:paraId="591D6CD7" w14:textId="36B8BD6B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Здания общежития по Кутпанова,24 А</w:t>
            </w:r>
          </w:p>
        </w:tc>
        <w:tc>
          <w:tcPr>
            <w:tcW w:w="3529" w:type="dxa"/>
            <w:vAlign w:val="center"/>
          </w:tcPr>
          <w:p w14:paraId="58E5512A" w14:textId="5261127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г.Астана,ул. Кутпанова,24 А</w:t>
            </w:r>
          </w:p>
        </w:tc>
        <w:tc>
          <w:tcPr>
            <w:tcW w:w="3279" w:type="dxa"/>
            <w:vAlign w:val="center"/>
          </w:tcPr>
          <w:p w14:paraId="4455FD07" w14:textId="4734350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5127,6</w:t>
            </w:r>
          </w:p>
        </w:tc>
      </w:tr>
      <w:tr w:rsidR="006639D2" w:rsidRPr="006639D2" w14:paraId="03899B2E" w14:textId="31D8D3BB" w:rsidTr="00DC70F9">
        <w:trPr>
          <w:gridAfter w:val="1"/>
          <w:wAfter w:w="778" w:type="dxa"/>
          <w:trHeight w:val="415"/>
        </w:trPr>
        <w:tc>
          <w:tcPr>
            <w:tcW w:w="705" w:type="dxa"/>
            <w:noWrap/>
            <w:vAlign w:val="center"/>
          </w:tcPr>
          <w:p w14:paraId="702CF854" w14:textId="18B6E08E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5" w:type="dxa"/>
            <w:vAlign w:val="center"/>
          </w:tcPr>
          <w:p w14:paraId="083F9B8A" w14:textId="18357FEB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Квартира №1, пр.Абылай хана, 6/7</w:t>
            </w:r>
          </w:p>
        </w:tc>
        <w:tc>
          <w:tcPr>
            <w:tcW w:w="3529" w:type="dxa"/>
            <w:vAlign w:val="center"/>
          </w:tcPr>
          <w:p w14:paraId="0B3EBBB4" w14:textId="658338B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63F6CC5" w14:textId="0D22F73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76,7</w:t>
            </w:r>
          </w:p>
        </w:tc>
      </w:tr>
      <w:tr w:rsidR="006639D2" w:rsidRPr="006639D2" w14:paraId="3C16B6B7" w14:textId="2A3CB87B" w:rsidTr="00DC70F9">
        <w:trPr>
          <w:gridAfter w:val="1"/>
          <w:wAfter w:w="778" w:type="dxa"/>
          <w:trHeight w:val="422"/>
        </w:trPr>
        <w:tc>
          <w:tcPr>
            <w:tcW w:w="705" w:type="dxa"/>
            <w:noWrap/>
            <w:vAlign w:val="center"/>
          </w:tcPr>
          <w:p w14:paraId="1CE851D6" w14:textId="10C6D6A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5" w:type="dxa"/>
            <w:vAlign w:val="center"/>
          </w:tcPr>
          <w:p w14:paraId="17983824" w14:textId="5AEF85AC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Квартира №12, пр.Абылай хана, 6/7</w:t>
            </w:r>
          </w:p>
        </w:tc>
        <w:tc>
          <w:tcPr>
            <w:tcW w:w="3529" w:type="dxa"/>
            <w:vAlign w:val="center"/>
          </w:tcPr>
          <w:p w14:paraId="45AE75CC" w14:textId="7690BF6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767E0446" w14:textId="007E2C6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66,6</w:t>
            </w:r>
          </w:p>
        </w:tc>
      </w:tr>
      <w:tr w:rsidR="006639D2" w:rsidRPr="006639D2" w14:paraId="2F589D3C" w14:textId="5B76D71B" w:rsidTr="00DC70F9">
        <w:trPr>
          <w:gridAfter w:val="1"/>
          <w:wAfter w:w="778" w:type="dxa"/>
          <w:trHeight w:val="426"/>
        </w:trPr>
        <w:tc>
          <w:tcPr>
            <w:tcW w:w="705" w:type="dxa"/>
            <w:noWrap/>
            <w:vAlign w:val="center"/>
          </w:tcPr>
          <w:p w14:paraId="68BCAE9A" w14:textId="1DE46DF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95" w:type="dxa"/>
            <w:vAlign w:val="center"/>
          </w:tcPr>
          <w:p w14:paraId="29833AB7" w14:textId="2EDED840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Квартира №15, пр.Абылай хана, 6/7</w:t>
            </w:r>
          </w:p>
        </w:tc>
        <w:tc>
          <w:tcPr>
            <w:tcW w:w="3529" w:type="dxa"/>
            <w:vAlign w:val="center"/>
          </w:tcPr>
          <w:p w14:paraId="2A70401F" w14:textId="238D64A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79271360" w14:textId="6E6D47BF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92,8</w:t>
            </w:r>
          </w:p>
        </w:tc>
      </w:tr>
      <w:tr w:rsidR="006639D2" w:rsidRPr="006639D2" w14:paraId="152CDF19" w14:textId="0B270822" w:rsidTr="00DC70F9">
        <w:trPr>
          <w:trHeight w:val="288"/>
        </w:trPr>
        <w:tc>
          <w:tcPr>
            <w:tcW w:w="705" w:type="dxa"/>
            <w:noWrap/>
            <w:vAlign w:val="center"/>
          </w:tcPr>
          <w:p w14:paraId="5F1FB21E" w14:textId="28B9B63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95" w:type="dxa"/>
            <w:vAlign w:val="center"/>
          </w:tcPr>
          <w:p w14:paraId="5E011C36" w14:textId="3F72FFCA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Квартира №18, пр.Абылай хана, 6/7</w:t>
            </w:r>
          </w:p>
        </w:tc>
        <w:tc>
          <w:tcPr>
            <w:tcW w:w="3529" w:type="dxa"/>
            <w:vAlign w:val="center"/>
          </w:tcPr>
          <w:p w14:paraId="6BA4325C" w14:textId="75524BA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B8C05E1" w14:textId="002C610C" w:rsidR="006639D2" w:rsidRPr="006639D2" w:rsidRDefault="006639D2" w:rsidP="006639D2">
            <w:pPr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85,7</w:t>
            </w:r>
          </w:p>
        </w:tc>
        <w:tc>
          <w:tcPr>
            <w:tcW w:w="778" w:type="dxa"/>
            <w:vAlign w:val="center"/>
          </w:tcPr>
          <w:p w14:paraId="736FC848" w14:textId="6B1F51A5" w:rsidR="006639D2" w:rsidRPr="006639D2" w:rsidRDefault="006639D2" w:rsidP="006639D2">
            <w:pPr>
              <w:rPr>
                <w:rFonts w:ascii="Times New Roman" w:hAnsi="Times New Roman" w:cs="Times New Roman"/>
              </w:rPr>
            </w:pPr>
          </w:p>
        </w:tc>
      </w:tr>
      <w:tr w:rsidR="006639D2" w:rsidRPr="006639D2" w14:paraId="1985D8CD" w14:textId="35CA419C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416DAA5" w14:textId="5CDE834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95" w:type="dxa"/>
            <w:vAlign w:val="center"/>
          </w:tcPr>
          <w:p w14:paraId="0BCED9CA" w14:textId="584B9D5C" w:rsidR="006639D2" w:rsidRPr="006639D2" w:rsidRDefault="006639D2" w:rsidP="006639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Квартира №22, пр.Абылай хана, 6/7</w:t>
            </w:r>
          </w:p>
        </w:tc>
        <w:tc>
          <w:tcPr>
            <w:tcW w:w="3529" w:type="dxa"/>
            <w:vAlign w:val="center"/>
          </w:tcPr>
          <w:p w14:paraId="1CE617EA" w14:textId="483B98C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B43D258" w14:textId="5DF3961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9D2">
              <w:rPr>
                <w:rFonts w:ascii="Times New Roman" w:hAnsi="Times New Roman" w:cs="Times New Roman"/>
              </w:rPr>
              <w:t>86,3</w:t>
            </w:r>
          </w:p>
        </w:tc>
      </w:tr>
      <w:tr w:rsidR="006639D2" w:rsidRPr="006639D2" w14:paraId="625A77E5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6A45382" w14:textId="5F5EAAD5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95" w:type="dxa"/>
            <w:vAlign w:val="center"/>
          </w:tcPr>
          <w:p w14:paraId="39244FB5" w14:textId="67E0CA88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№23, пр.Абылай хана, 6/7</w:t>
            </w:r>
          </w:p>
        </w:tc>
        <w:tc>
          <w:tcPr>
            <w:tcW w:w="3529" w:type="dxa"/>
            <w:vAlign w:val="center"/>
          </w:tcPr>
          <w:p w14:paraId="4112B669" w14:textId="316171E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05ECA3F4" w14:textId="64D0EFD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93,7</w:t>
            </w:r>
          </w:p>
        </w:tc>
      </w:tr>
      <w:tr w:rsidR="006639D2" w:rsidRPr="006639D2" w14:paraId="3B4BE62B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0C0BACE" w14:textId="4DCC9322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95" w:type="dxa"/>
            <w:vAlign w:val="center"/>
          </w:tcPr>
          <w:p w14:paraId="7CCB279B" w14:textId="35C6A3C4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№26, пр.Абылай хана, 6/7</w:t>
            </w:r>
          </w:p>
        </w:tc>
        <w:tc>
          <w:tcPr>
            <w:tcW w:w="3529" w:type="dxa"/>
            <w:vAlign w:val="center"/>
          </w:tcPr>
          <w:p w14:paraId="18BB5D0C" w14:textId="025B495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6ED5E6A" w14:textId="3E8E6AB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86,6</w:t>
            </w:r>
          </w:p>
        </w:tc>
      </w:tr>
      <w:tr w:rsidR="006639D2" w:rsidRPr="006639D2" w14:paraId="6B53B148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AB6117F" w14:textId="3C354C7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95" w:type="dxa"/>
            <w:vAlign w:val="center"/>
          </w:tcPr>
          <w:p w14:paraId="15CA24B5" w14:textId="2085604F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№27, пр.Абылай хана, 6/7</w:t>
            </w:r>
          </w:p>
        </w:tc>
        <w:tc>
          <w:tcPr>
            <w:tcW w:w="3529" w:type="dxa"/>
            <w:vAlign w:val="center"/>
          </w:tcPr>
          <w:p w14:paraId="06EEF8FE" w14:textId="03195EB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18D2D575" w14:textId="789FE2B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93,8</w:t>
            </w:r>
          </w:p>
        </w:tc>
      </w:tr>
      <w:tr w:rsidR="006639D2" w:rsidRPr="006639D2" w14:paraId="6D20B647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F44E102" w14:textId="63C2D475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95" w:type="dxa"/>
            <w:vAlign w:val="center"/>
          </w:tcPr>
          <w:p w14:paraId="7078EFB4" w14:textId="37CC82D4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№28, пр.Абылай хана, 6/7</w:t>
            </w:r>
          </w:p>
        </w:tc>
        <w:tc>
          <w:tcPr>
            <w:tcW w:w="3529" w:type="dxa"/>
            <w:vAlign w:val="center"/>
          </w:tcPr>
          <w:p w14:paraId="6A90AE65" w14:textId="7F52FFE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4B7F4902" w14:textId="28CA4FB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66,4</w:t>
            </w:r>
          </w:p>
        </w:tc>
      </w:tr>
      <w:tr w:rsidR="006639D2" w:rsidRPr="006639D2" w14:paraId="04C2176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492F611" w14:textId="445D6FE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95" w:type="dxa"/>
            <w:vAlign w:val="center"/>
          </w:tcPr>
          <w:p w14:paraId="54F6C6DC" w14:textId="3BC3C779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№30, пр.Абылай хана, 6/7</w:t>
            </w:r>
          </w:p>
        </w:tc>
        <w:tc>
          <w:tcPr>
            <w:tcW w:w="3529" w:type="dxa"/>
            <w:vAlign w:val="center"/>
          </w:tcPr>
          <w:p w14:paraId="1A37DA37" w14:textId="2E30099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BBB1FDB" w14:textId="7460FE6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85,6</w:t>
            </w:r>
          </w:p>
        </w:tc>
      </w:tr>
      <w:tr w:rsidR="006639D2" w:rsidRPr="006639D2" w14:paraId="369E002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F0F35FE" w14:textId="4F9BFF16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95" w:type="dxa"/>
            <w:vAlign w:val="center"/>
          </w:tcPr>
          <w:p w14:paraId="65974A81" w14:textId="60C8393B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№31, пр.Абылай хана, 6/7</w:t>
            </w:r>
          </w:p>
        </w:tc>
        <w:tc>
          <w:tcPr>
            <w:tcW w:w="3529" w:type="dxa"/>
            <w:vAlign w:val="center"/>
          </w:tcPr>
          <w:p w14:paraId="78123304" w14:textId="03ECE5E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D3C1FD4" w14:textId="480D07A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94,1</w:t>
            </w:r>
          </w:p>
        </w:tc>
      </w:tr>
      <w:tr w:rsidR="006639D2" w:rsidRPr="006639D2" w14:paraId="22343A7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53F4E52" w14:textId="2E95D1F9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95" w:type="dxa"/>
            <w:vAlign w:val="center"/>
          </w:tcPr>
          <w:p w14:paraId="28AC87F1" w14:textId="7C48893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№34, пр.Абылай хана, 6/7</w:t>
            </w:r>
          </w:p>
        </w:tc>
        <w:tc>
          <w:tcPr>
            <w:tcW w:w="3529" w:type="dxa"/>
            <w:vAlign w:val="center"/>
          </w:tcPr>
          <w:p w14:paraId="7DE7EE75" w14:textId="323CDF6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45B3EA67" w14:textId="36EBF8F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85,9</w:t>
            </w:r>
          </w:p>
        </w:tc>
      </w:tr>
      <w:tr w:rsidR="006639D2" w:rsidRPr="006639D2" w14:paraId="5BA2A32C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E6B8E0F" w14:textId="44A51546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95" w:type="dxa"/>
            <w:vAlign w:val="center"/>
          </w:tcPr>
          <w:p w14:paraId="7F35DF17" w14:textId="05C3E0D7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№37, пр.Абылай хана, 6/7</w:t>
            </w:r>
          </w:p>
        </w:tc>
        <w:tc>
          <w:tcPr>
            <w:tcW w:w="3529" w:type="dxa"/>
            <w:vAlign w:val="center"/>
          </w:tcPr>
          <w:p w14:paraId="50BC691E" w14:textId="64526DD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7199629" w14:textId="15BB37B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80,3</w:t>
            </w:r>
          </w:p>
        </w:tc>
      </w:tr>
      <w:tr w:rsidR="006639D2" w:rsidRPr="006639D2" w14:paraId="4F73DF44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F1A71EE" w14:textId="0C2DF3C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95" w:type="dxa"/>
            <w:vAlign w:val="center"/>
          </w:tcPr>
          <w:p w14:paraId="54916FBB" w14:textId="469548E2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№38, пр.Абылай хана, 6/7</w:t>
            </w:r>
          </w:p>
        </w:tc>
        <w:tc>
          <w:tcPr>
            <w:tcW w:w="3529" w:type="dxa"/>
            <w:vAlign w:val="center"/>
          </w:tcPr>
          <w:p w14:paraId="6A784295" w14:textId="494DD17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29F2C51" w14:textId="4A55E18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53,1</w:t>
            </w:r>
          </w:p>
        </w:tc>
      </w:tr>
      <w:tr w:rsidR="006639D2" w:rsidRPr="006639D2" w14:paraId="07BD41E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462F86D" w14:textId="59EDC87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6095" w:type="dxa"/>
            <w:vAlign w:val="center"/>
          </w:tcPr>
          <w:p w14:paraId="03E12A4B" w14:textId="6819E974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№39, пр.Абылай хана, 6/7</w:t>
            </w:r>
          </w:p>
        </w:tc>
        <w:tc>
          <w:tcPr>
            <w:tcW w:w="3529" w:type="dxa"/>
            <w:vAlign w:val="center"/>
          </w:tcPr>
          <w:p w14:paraId="702037AA" w14:textId="496A7B3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1F046C58" w14:textId="5BB963F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47,9</w:t>
            </w:r>
          </w:p>
        </w:tc>
      </w:tr>
      <w:tr w:rsidR="006639D2" w:rsidRPr="006639D2" w14:paraId="605FB50B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7387AF4" w14:textId="12319A9D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95" w:type="dxa"/>
            <w:vAlign w:val="center"/>
          </w:tcPr>
          <w:p w14:paraId="2CD1BD9B" w14:textId="451E01C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№41, пр.Абылай хана, 6/7</w:t>
            </w:r>
          </w:p>
        </w:tc>
        <w:tc>
          <w:tcPr>
            <w:tcW w:w="3529" w:type="dxa"/>
            <w:vAlign w:val="center"/>
          </w:tcPr>
          <w:p w14:paraId="0563AA6B" w14:textId="15056F1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5B8D8CCE" w14:textId="723CBA7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85,3</w:t>
            </w:r>
          </w:p>
        </w:tc>
      </w:tr>
      <w:tr w:rsidR="006639D2" w:rsidRPr="006639D2" w14:paraId="586F1C6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E2E8CBF" w14:textId="140530C9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95" w:type="dxa"/>
            <w:vAlign w:val="center"/>
          </w:tcPr>
          <w:p w14:paraId="0ADA5FDE" w14:textId="2B37D636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№42, пр.Абылай хана, 6/7</w:t>
            </w:r>
          </w:p>
        </w:tc>
        <w:tc>
          <w:tcPr>
            <w:tcW w:w="3529" w:type="dxa"/>
            <w:vAlign w:val="center"/>
          </w:tcPr>
          <w:p w14:paraId="769C9173" w14:textId="0C832F6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F84E5C1" w14:textId="1ECB63B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53,5</w:t>
            </w:r>
          </w:p>
        </w:tc>
      </w:tr>
      <w:tr w:rsidR="006639D2" w:rsidRPr="006639D2" w14:paraId="649EE14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5A5497B" w14:textId="262D47E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95" w:type="dxa"/>
            <w:vAlign w:val="center"/>
          </w:tcPr>
          <w:p w14:paraId="6100F635" w14:textId="1821AD1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№45, пр.Абылай хана, 6/7</w:t>
            </w:r>
          </w:p>
        </w:tc>
        <w:tc>
          <w:tcPr>
            <w:tcW w:w="3529" w:type="dxa"/>
            <w:vAlign w:val="center"/>
          </w:tcPr>
          <w:p w14:paraId="7CF23946" w14:textId="1FBE53C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738C3374" w14:textId="7BBD4BB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85,2</w:t>
            </w:r>
          </w:p>
        </w:tc>
      </w:tr>
      <w:tr w:rsidR="006639D2" w:rsidRPr="006639D2" w14:paraId="11B4416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52618E5" w14:textId="322BCA8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95" w:type="dxa"/>
            <w:vAlign w:val="center"/>
          </w:tcPr>
          <w:p w14:paraId="4195CDD3" w14:textId="5EF8F15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№46, пр.Абылай хана, 6/7</w:t>
            </w:r>
          </w:p>
        </w:tc>
        <w:tc>
          <w:tcPr>
            <w:tcW w:w="3529" w:type="dxa"/>
            <w:vAlign w:val="center"/>
          </w:tcPr>
          <w:p w14:paraId="2B06002E" w14:textId="63A1504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041A71A" w14:textId="280E2BA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54,2</w:t>
            </w:r>
          </w:p>
        </w:tc>
      </w:tr>
      <w:tr w:rsidR="006639D2" w:rsidRPr="006639D2" w14:paraId="1136FC9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BF9036A" w14:textId="55044DB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95" w:type="dxa"/>
            <w:vAlign w:val="center"/>
          </w:tcPr>
          <w:p w14:paraId="3B04B8D3" w14:textId="0F4E743D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№48, пр.Абылай хана, 6/7</w:t>
            </w:r>
          </w:p>
        </w:tc>
        <w:tc>
          <w:tcPr>
            <w:tcW w:w="3529" w:type="dxa"/>
            <w:vAlign w:val="center"/>
          </w:tcPr>
          <w:p w14:paraId="3F333CC9" w14:textId="3E90F90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BAFC576" w14:textId="42ACA76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111,8</w:t>
            </w:r>
          </w:p>
        </w:tc>
      </w:tr>
      <w:tr w:rsidR="006639D2" w:rsidRPr="006639D2" w14:paraId="7FD2A51E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EE202F8" w14:textId="21264EA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95" w:type="dxa"/>
            <w:vAlign w:val="center"/>
          </w:tcPr>
          <w:p w14:paraId="2F989ED7" w14:textId="4FCE0A65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№53, пр.Абылай хана, 6/7</w:t>
            </w:r>
          </w:p>
        </w:tc>
        <w:tc>
          <w:tcPr>
            <w:tcW w:w="3529" w:type="dxa"/>
            <w:vAlign w:val="center"/>
          </w:tcPr>
          <w:p w14:paraId="0D12612B" w14:textId="5AAF31F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152677E7" w14:textId="749F64DF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86,7</w:t>
            </w:r>
          </w:p>
        </w:tc>
      </w:tr>
      <w:tr w:rsidR="006639D2" w:rsidRPr="006639D2" w14:paraId="49D34C5D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7DA70A1" w14:textId="55A543F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95" w:type="dxa"/>
            <w:vAlign w:val="center"/>
          </w:tcPr>
          <w:p w14:paraId="521F9D70" w14:textId="2E71B469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№55, пр.Абылай хана, 6/7</w:t>
            </w:r>
          </w:p>
        </w:tc>
        <w:tc>
          <w:tcPr>
            <w:tcW w:w="3529" w:type="dxa"/>
            <w:vAlign w:val="center"/>
          </w:tcPr>
          <w:p w14:paraId="21E7C06F" w14:textId="0E1D1DE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52CE27A2" w14:textId="21EDB74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49,5</w:t>
            </w:r>
          </w:p>
        </w:tc>
      </w:tr>
      <w:tr w:rsidR="006639D2" w:rsidRPr="006639D2" w14:paraId="60509261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0755E06" w14:textId="402C99D8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95" w:type="dxa"/>
            <w:vAlign w:val="center"/>
          </w:tcPr>
          <w:p w14:paraId="41A4FDEC" w14:textId="5B22F35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№57, пр.Абылай хана, 6/7</w:t>
            </w:r>
          </w:p>
        </w:tc>
        <w:tc>
          <w:tcPr>
            <w:tcW w:w="3529" w:type="dxa"/>
            <w:vAlign w:val="center"/>
          </w:tcPr>
          <w:p w14:paraId="71AE163B" w14:textId="0E104DAF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3E97CAEC" w14:textId="379CC07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87,4</w:t>
            </w:r>
          </w:p>
        </w:tc>
      </w:tr>
      <w:tr w:rsidR="006639D2" w:rsidRPr="006639D2" w14:paraId="2ABA136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752FF27" w14:textId="0A16C1C6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95" w:type="dxa"/>
            <w:vAlign w:val="center"/>
          </w:tcPr>
          <w:p w14:paraId="561348B8" w14:textId="66DD35BA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№58, пр.Абылай хана, 6/7</w:t>
            </w:r>
          </w:p>
        </w:tc>
        <w:tc>
          <w:tcPr>
            <w:tcW w:w="3529" w:type="dxa"/>
            <w:vAlign w:val="center"/>
          </w:tcPr>
          <w:p w14:paraId="3CD9949C" w14:textId="2280D93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0226EF61" w14:textId="138F518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54,7</w:t>
            </w:r>
          </w:p>
        </w:tc>
      </w:tr>
      <w:tr w:rsidR="006639D2" w:rsidRPr="006639D2" w14:paraId="1A482BB9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49FE217" w14:textId="2614754A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95" w:type="dxa"/>
            <w:vAlign w:val="center"/>
          </w:tcPr>
          <w:p w14:paraId="04B14EF8" w14:textId="4F630F77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№59, пр.Абылай хана, 6/7</w:t>
            </w:r>
          </w:p>
        </w:tc>
        <w:tc>
          <w:tcPr>
            <w:tcW w:w="3529" w:type="dxa"/>
            <w:vAlign w:val="center"/>
          </w:tcPr>
          <w:p w14:paraId="212F45EE" w14:textId="441AC88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D9A7A07" w14:textId="7C37241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49,1</w:t>
            </w:r>
          </w:p>
        </w:tc>
      </w:tr>
      <w:tr w:rsidR="006639D2" w:rsidRPr="006639D2" w14:paraId="08DE5318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4BCD46A" w14:textId="79E45FBC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95" w:type="dxa"/>
            <w:vAlign w:val="center"/>
          </w:tcPr>
          <w:p w14:paraId="7B2DB99A" w14:textId="26551B7A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№6, пр.Абылай хана, 6/7</w:t>
            </w:r>
          </w:p>
        </w:tc>
        <w:tc>
          <w:tcPr>
            <w:tcW w:w="3529" w:type="dxa"/>
            <w:vAlign w:val="center"/>
          </w:tcPr>
          <w:p w14:paraId="243633A5" w14:textId="528B0AC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4E680D98" w14:textId="6A6FAEB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80,9</w:t>
            </w:r>
          </w:p>
        </w:tc>
      </w:tr>
      <w:tr w:rsidR="006639D2" w:rsidRPr="006639D2" w14:paraId="4F769C86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5640ABF" w14:textId="4939B6EB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95" w:type="dxa"/>
            <w:vAlign w:val="center"/>
          </w:tcPr>
          <w:p w14:paraId="39FCF517" w14:textId="2A0BE998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№8, пр.Абылай хана, 6/7</w:t>
            </w:r>
          </w:p>
        </w:tc>
        <w:tc>
          <w:tcPr>
            <w:tcW w:w="3529" w:type="dxa"/>
            <w:vAlign w:val="center"/>
          </w:tcPr>
          <w:p w14:paraId="38533392" w14:textId="3B294F2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AEE3510" w14:textId="598D825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66,3</w:t>
            </w:r>
          </w:p>
        </w:tc>
      </w:tr>
      <w:tr w:rsidR="006639D2" w:rsidRPr="006639D2" w14:paraId="3E8D54DF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847C42E" w14:textId="462B2685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95" w:type="dxa"/>
            <w:vAlign w:val="center"/>
          </w:tcPr>
          <w:p w14:paraId="443DC4EB" w14:textId="260D30A1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пр.Култобе,дом 11,кв.64 ЖК Эверест</w:t>
            </w:r>
          </w:p>
        </w:tc>
        <w:tc>
          <w:tcPr>
            <w:tcW w:w="3529" w:type="dxa"/>
            <w:vAlign w:val="center"/>
          </w:tcPr>
          <w:p w14:paraId="10B84BA8" w14:textId="3ACF7E3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 xml:space="preserve">г.Астана, пр.Култобе,дом 11,кв.64 </w:t>
            </w:r>
          </w:p>
        </w:tc>
        <w:tc>
          <w:tcPr>
            <w:tcW w:w="3279" w:type="dxa"/>
            <w:vAlign w:val="center"/>
          </w:tcPr>
          <w:p w14:paraId="093B2F2C" w14:textId="24CED6E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99</w:t>
            </w:r>
          </w:p>
        </w:tc>
      </w:tr>
      <w:tr w:rsidR="006639D2" w:rsidRPr="006639D2" w14:paraId="68E7477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EAD9C3A" w14:textId="00718B4C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95" w:type="dxa"/>
            <w:vAlign w:val="center"/>
          </w:tcPr>
          <w:p w14:paraId="354F0E00" w14:textId="630F641B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ул. Ташенова, дом 13/2 кв.2</w:t>
            </w:r>
          </w:p>
        </w:tc>
        <w:tc>
          <w:tcPr>
            <w:tcW w:w="3529" w:type="dxa"/>
            <w:vAlign w:val="center"/>
          </w:tcPr>
          <w:p w14:paraId="34D8E0EE" w14:textId="4529CA0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Ташенова, дом 13/2 кв.2</w:t>
            </w:r>
          </w:p>
        </w:tc>
        <w:tc>
          <w:tcPr>
            <w:tcW w:w="3279" w:type="dxa"/>
            <w:vAlign w:val="center"/>
          </w:tcPr>
          <w:p w14:paraId="7F39D682" w14:textId="2E16D00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36,9</w:t>
            </w:r>
          </w:p>
        </w:tc>
      </w:tr>
      <w:tr w:rsidR="006639D2" w:rsidRPr="006639D2" w14:paraId="64071ADD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05455F4" w14:textId="1EF980F5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95" w:type="dxa"/>
            <w:vAlign w:val="center"/>
          </w:tcPr>
          <w:p w14:paraId="2E725093" w14:textId="608054EB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Квартира Ш.Құдайбердіұлы пр. дом 25/1,кв.233</w:t>
            </w:r>
          </w:p>
        </w:tc>
        <w:tc>
          <w:tcPr>
            <w:tcW w:w="3529" w:type="dxa"/>
            <w:vAlign w:val="center"/>
          </w:tcPr>
          <w:p w14:paraId="7289F68F" w14:textId="6F38B51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Ш.Құдайбердіұлы пр. дом 25/1,кв.233</w:t>
            </w:r>
          </w:p>
        </w:tc>
        <w:tc>
          <w:tcPr>
            <w:tcW w:w="3279" w:type="dxa"/>
            <w:vAlign w:val="center"/>
          </w:tcPr>
          <w:p w14:paraId="31C4C004" w14:textId="3C3694C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70,5</w:t>
            </w:r>
          </w:p>
        </w:tc>
      </w:tr>
      <w:tr w:rsidR="006639D2" w:rsidRPr="006639D2" w14:paraId="39A8B6A0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5BB9BB3" w14:textId="64D50022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95" w:type="dxa"/>
            <w:vAlign w:val="center"/>
          </w:tcPr>
          <w:p w14:paraId="69511950" w14:textId="3646B7E7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Котельная (уч.лаб)</w:t>
            </w:r>
          </w:p>
        </w:tc>
        <w:tc>
          <w:tcPr>
            <w:tcW w:w="3529" w:type="dxa"/>
            <w:vAlign w:val="center"/>
          </w:tcPr>
          <w:p w14:paraId="6744F27E" w14:textId="6D888D9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ул.Кажымукана,11</w:t>
            </w:r>
          </w:p>
        </w:tc>
        <w:tc>
          <w:tcPr>
            <w:tcW w:w="3279" w:type="dxa"/>
            <w:vAlign w:val="center"/>
          </w:tcPr>
          <w:p w14:paraId="5B17C335" w14:textId="14F644A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3E9D6C07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74741A9" w14:textId="5A73087B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95" w:type="dxa"/>
            <w:vAlign w:val="center"/>
          </w:tcPr>
          <w:p w14:paraId="63AEE6C8" w14:textId="5209EE69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Малосемейное общежитие по пр.Кажымукана, д.13/1</w:t>
            </w:r>
          </w:p>
        </w:tc>
        <w:tc>
          <w:tcPr>
            <w:tcW w:w="3529" w:type="dxa"/>
            <w:vAlign w:val="center"/>
          </w:tcPr>
          <w:p w14:paraId="47D86032" w14:textId="2AADEB3F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д.13/1</w:t>
            </w:r>
          </w:p>
        </w:tc>
        <w:tc>
          <w:tcPr>
            <w:tcW w:w="3279" w:type="dxa"/>
            <w:vAlign w:val="center"/>
          </w:tcPr>
          <w:p w14:paraId="52EF3A53" w14:textId="46B5650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5345,2</w:t>
            </w:r>
          </w:p>
        </w:tc>
      </w:tr>
      <w:tr w:rsidR="006639D2" w:rsidRPr="006639D2" w14:paraId="1DB42E8D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EBE54F2" w14:textId="0A193D0A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095" w:type="dxa"/>
            <w:vAlign w:val="center"/>
          </w:tcPr>
          <w:p w14:paraId="16CDB8C2" w14:textId="620C15A6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Мастерская ул. Янушкевича 6</w:t>
            </w:r>
          </w:p>
        </w:tc>
        <w:tc>
          <w:tcPr>
            <w:tcW w:w="3529" w:type="dxa"/>
            <w:vAlign w:val="center"/>
          </w:tcPr>
          <w:p w14:paraId="6D35B33B" w14:textId="6D26ABA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Янушкевича 6</w:t>
            </w:r>
          </w:p>
        </w:tc>
        <w:tc>
          <w:tcPr>
            <w:tcW w:w="3279" w:type="dxa"/>
            <w:vAlign w:val="center"/>
          </w:tcPr>
          <w:p w14:paraId="4029C696" w14:textId="18A71CF5" w:rsidR="006639D2" w:rsidRPr="008A18B0" w:rsidRDefault="008A18B0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125.1 </w:t>
            </w:r>
            <w:r>
              <w:rPr>
                <w:rFonts w:ascii="Times New Roman" w:hAnsi="Times New Roman" w:cs="Times New Roman"/>
                <w:lang w:val="kk-KZ"/>
              </w:rPr>
              <w:t>м</w:t>
            </w:r>
          </w:p>
        </w:tc>
      </w:tr>
      <w:tr w:rsidR="006639D2" w:rsidRPr="006639D2" w14:paraId="4C2E7A3E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F44CA79" w14:textId="054760C2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95" w:type="dxa"/>
            <w:vAlign w:val="center"/>
          </w:tcPr>
          <w:p w14:paraId="4D1849B7" w14:textId="04A7638A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Наружная теплотрасса со стороны Кажымукана к МСО ул.Кажымукана ,13/1</w:t>
            </w:r>
          </w:p>
        </w:tc>
        <w:tc>
          <w:tcPr>
            <w:tcW w:w="3529" w:type="dxa"/>
            <w:vAlign w:val="center"/>
          </w:tcPr>
          <w:p w14:paraId="37D0CF71" w14:textId="7F94D2E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ул.Кажымукана,13/1</w:t>
            </w:r>
          </w:p>
        </w:tc>
        <w:tc>
          <w:tcPr>
            <w:tcW w:w="3279" w:type="dxa"/>
            <w:vAlign w:val="center"/>
          </w:tcPr>
          <w:p w14:paraId="60B2F359" w14:textId="7698DB33" w:rsidR="006639D2" w:rsidRPr="00AA279B" w:rsidRDefault="00AA279B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AA279B">
              <w:rPr>
                <w:rFonts w:ascii="Times New Roman" w:hAnsi="Times New Roman" w:cs="Times New Roman"/>
                <w:color w:val="000000"/>
              </w:rPr>
              <w:t>2Ду108мм - 33,4м</w:t>
            </w:r>
          </w:p>
        </w:tc>
      </w:tr>
      <w:tr w:rsidR="006639D2" w:rsidRPr="006639D2" w14:paraId="01A864A8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82D4FE7" w14:textId="1E57A7D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095" w:type="dxa"/>
            <w:vAlign w:val="center"/>
          </w:tcPr>
          <w:p w14:paraId="0D5F31E1" w14:textId="24A25DA1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Общежитие  ЕНУ  на 500 мест ул .Жумабаева 14/1 от 15.07.06г (общ № 5)</w:t>
            </w:r>
          </w:p>
        </w:tc>
        <w:tc>
          <w:tcPr>
            <w:tcW w:w="3529" w:type="dxa"/>
            <w:vAlign w:val="center"/>
          </w:tcPr>
          <w:p w14:paraId="180939DD" w14:textId="0B6AE31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 xml:space="preserve">г.Астана, ул .Жумабаева 14/1 </w:t>
            </w:r>
          </w:p>
        </w:tc>
        <w:tc>
          <w:tcPr>
            <w:tcW w:w="3279" w:type="dxa"/>
            <w:vAlign w:val="center"/>
          </w:tcPr>
          <w:p w14:paraId="34FDA4CF" w14:textId="257B967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11910</w:t>
            </w:r>
          </w:p>
        </w:tc>
      </w:tr>
      <w:tr w:rsidR="006639D2" w:rsidRPr="006639D2" w14:paraId="387F2B8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81AAD82" w14:textId="23CE3015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95" w:type="dxa"/>
            <w:vAlign w:val="center"/>
          </w:tcPr>
          <w:p w14:paraId="227F28BF" w14:textId="03EEC1AF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Общежитие № 2 пр.Абылайхана 2</w:t>
            </w:r>
          </w:p>
        </w:tc>
        <w:tc>
          <w:tcPr>
            <w:tcW w:w="3529" w:type="dxa"/>
            <w:vAlign w:val="center"/>
          </w:tcPr>
          <w:p w14:paraId="034AFD09" w14:textId="1E960195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пр.Абылайхана 2</w:t>
            </w:r>
          </w:p>
        </w:tc>
        <w:tc>
          <w:tcPr>
            <w:tcW w:w="3279" w:type="dxa"/>
            <w:vAlign w:val="center"/>
          </w:tcPr>
          <w:p w14:paraId="6ED9E6FB" w14:textId="114726C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2489,5</w:t>
            </w:r>
          </w:p>
        </w:tc>
      </w:tr>
      <w:tr w:rsidR="006639D2" w:rsidRPr="006639D2" w14:paraId="10DF6C6C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65F1820" w14:textId="381754B8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095" w:type="dxa"/>
            <w:vAlign w:val="center"/>
          </w:tcPr>
          <w:p w14:paraId="792D4DCD" w14:textId="79890208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Общежитие №3 ул.Жумабаева,12/1</w:t>
            </w:r>
          </w:p>
        </w:tc>
        <w:tc>
          <w:tcPr>
            <w:tcW w:w="3529" w:type="dxa"/>
            <w:vAlign w:val="center"/>
          </w:tcPr>
          <w:p w14:paraId="5A0EAAEE" w14:textId="7BC7750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 ул.Жумабаева,12/1</w:t>
            </w:r>
          </w:p>
        </w:tc>
        <w:tc>
          <w:tcPr>
            <w:tcW w:w="3279" w:type="dxa"/>
            <w:vAlign w:val="center"/>
          </w:tcPr>
          <w:p w14:paraId="7FC0573B" w14:textId="71A641F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4083,4</w:t>
            </w:r>
          </w:p>
        </w:tc>
      </w:tr>
      <w:tr w:rsidR="006639D2" w:rsidRPr="006639D2" w14:paraId="1C2A1117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90B2FAC" w14:textId="7219EE6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095" w:type="dxa"/>
            <w:vAlign w:val="center"/>
          </w:tcPr>
          <w:p w14:paraId="6D30D5A3" w14:textId="611E21A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Общежитие №6 ул.Янушкевича  6 Иманова с мебелью</w:t>
            </w:r>
          </w:p>
        </w:tc>
        <w:tc>
          <w:tcPr>
            <w:tcW w:w="3529" w:type="dxa"/>
            <w:vAlign w:val="center"/>
          </w:tcPr>
          <w:p w14:paraId="0580CD99" w14:textId="2DE0E3A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ул.Янушкевича  6и Иманова</w:t>
            </w:r>
          </w:p>
        </w:tc>
        <w:tc>
          <w:tcPr>
            <w:tcW w:w="3279" w:type="dxa"/>
            <w:vAlign w:val="center"/>
          </w:tcPr>
          <w:p w14:paraId="395C11F7" w14:textId="123E16C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4343,5</w:t>
            </w:r>
          </w:p>
        </w:tc>
      </w:tr>
      <w:tr w:rsidR="006639D2" w:rsidRPr="006639D2" w14:paraId="7864AB5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C07B308" w14:textId="67DCFF2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95" w:type="dxa"/>
            <w:vAlign w:val="center"/>
          </w:tcPr>
          <w:p w14:paraId="3E6BFDF1" w14:textId="181DC7D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Общежитие на 500 мест на Пушкина</w:t>
            </w:r>
          </w:p>
        </w:tc>
        <w:tc>
          <w:tcPr>
            <w:tcW w:w="3529" w:type="dxa"/>
            <w:vAlign w:val="center"/>
          </w:tcPr>
          <w:p w14:paraId="4FF9DDB1" w14:textId="278A8FB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ул.Пушкина 11/2</w:t>
            </w:r>
          </w:p>
        </w:tc>
        <w:tc>
          <w:tcPr>
            <w:tcW w:w="3279" w:type="dxa"/>
            <w:vAlign w:val="center"/>
          </w:tcPr>
          <w:p w14:paraId="3FBAB2A8" w14:textId="72FD571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7961,3</w:t>
            </w:r>
          </w:p>
        </w:tc>
      </w:tr>
      <w:tr w:rsidR="006639D2" w:rsidRPr="006639D2" w14:paraId="4A98FE62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D7A2061" w14:textId="2434508F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95" w:type="dxa"/>
            <w:vAlign w:val="center"/>
          </w:tcPr>
          <w:p w14:paraId="4138F298" w14:textId="4988F007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Ограждение (для спортивного комплекса Евразия)</w:t>
            </w:r>
          </w:p>
        </w:tc>
        <w:tc>
          <w:tcPr>
            <w:tcW w:w="3529" w:type="dxa"/>
            <w:vAlign w:val="center"/>
          </w:tcPr>
          <w:p w14:paraId="40BF8464" w14:textId="09B7C6E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ул.Ыкылас Дукенулы 23</w:t>
            </w:r>
          </w:p>
        </w:tc>
        <w:tc>
          <w:tcPr>
            <w:tcW w:w="3279" w:type="dxa"/>
            <w:vAlign w:val="center"/>
          </w:tcPr>
          <w:p w14:paraId="0E46BBA2" w14:textId="7C02018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7B347426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B9D187C" w14:textId="060340F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6095" w:type="dxa"/>
            <w:vAlign w:val="center"/>
          </w:tcPr>
          <w:p w14:paraId="74C0FCD9" w14:textId="256D23B9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Оздоровительно-спортивный лагерь п.Зеренда</w:t>
            </w:r>
          </w:p>
        </w:tc>
        <w:tc>
          <w:tcPr>
            <w:tcW w:w="3529" w:type="dxa"/>
            <w:vAlign w:val="center"/>
          </w:tcPr>
          <w:p w14:paraId="2AB10CB1" w14:textId="6A5675F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обл. Акмолинская, р-н Зерендинский, с.о. Зерендинский, с. Зеренда, ул. Тауелсиздик, зд. 126</w:t>
            </w:r>
          </w:p>
        </w:tc>
        <w:tc>
          <w:tcPr>
            <w:tcW w:w="3279" w:type="dxa"/>
            <w:vAlign w:val="center"/>
          </w:tcPr>
          <w:p w14:paraId="65409F84" w14:textId="7401E75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1996,3</w:t>
            </w:r>
          </w:p>
        </w:tc>
      </w:tr>
      <w:tr w:rsidR="006639D2" w:rsidRPr="006639D2" w14:paraId="02E0C805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10C3CF5" w14:textId="45DEF98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95" w:type="dxa"/>
            <w:vAlign w:val="center"/>
          </w:tcPr>
          <w:p w14:paraId="7D8B8719" w14:textId="6700284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Офисное помещение ВП-1 пр.Абылай хана,6/7</w:t>
            </w:r>
          </w:p>
        </w:tc>
        <w:tc>
          <w:tcPr>
            <w:tcW w:w="3529" w:type="dxa"/>
            <w:vAlign w:val="center"/>
          </w:tcPr>
          <w:p w14:paraId="6CCAD346" w14:textId="11F7793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3C1814BF" w14:textId="0815F21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73,1</w:t>
            </w:r>
          </w:p>
        </w:tc>
      </w:tr>
      <w:tr w:rsidR="006639D2" w:rsidRPr="006639D2" w14:paraId="6CB3DB0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3FA797A" w14:textId="161673D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95" w:type="dxa"/>
            <w:vAlign w:val="center"/>
          </w:tcPr>
          <w:p w14:paraId="4B130CAB" w14:textId="0C151A5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Офисное помещение ВП-2 пр.Абылай хана,6/7</w:t>
            </w:r>
          </w:p>
        </w:tc>
        <w:tc>
          <w:tcPr>
            <w:tcW w:w="3529" w:type="dxa"/>
            <w:vAlign w:val="center"/>
          </w:tcPr>
          <w:p w14:paraId="34D9E3AC" w14:textId="5DF2049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6001860" w14:textId="4CF445D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435,9</w:t>
            </w:r>
          </w:p>
        </w:tc>
      </w:tr>
      <w:tr w:rsidR="006639D2" w:rsidRPr="006639D2" w14:paraId="2CA59FDF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55C5174" w14:textId="766634B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095" w:type="dxa"/>
            <w:vAlign w:val="center"/>
          </w:tcPr>
          <w:p w14:paraId="71ADD46F" w14:textId="20A0FF9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Охранная будка  (для спортивного комплекса Евразия)</w:t>
            </w:r>
          </w:p>
        </w:tc>
        <w:tc>
          <w:tcPr>
            <w:tcW w:w="3529" w:type="dxa"/>
            <w:vAlign w:val="center"/>
          </w:tcPr>
          <w:p w14:paraId="34BBABEC" w14:textId="28A6743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ул.Ыкылас Дукенулы 23</w:t>
            </w:r>
          </w:p>
        </w:tc>
        <w:tc>
          <w:tcPr>
            <w:tcW w:w="3279" w:type="dxa"/>
            <w:vAlign w:val="center"/>
          </w:tcPr>
          <w:p w14:paraId="1EBF517B" w14:textId="52278CB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2AEFB1B7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FB5E21A" w14:textId="4A00A911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095" w:type="dxa"/>
            <w:vAlign w:val="center"/>
          </w:tcPr>
          <w:p w14:paraId="4FAFB5B1" w14:textId="5B7AC263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Паркинг крытый  пристроенный к малосемейке</w:t>
            </w:r>
          </w:p>
        </w:tc>
        <w:tc>
          <w:tcPr>
            <w:tcW w:w="3529" w:type="dxa"/>
            <w:vAlign w:val="center"/>
          </w:tcPr>
          <w:p w14:paraId="22DA34A0" w14:textId="14C427C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28219221" w14:textId="524E12E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2672,6</w:t>
            </w:r>
          </w:p>
        </w:tc>
      </w:tr>
      <w:tr w:rsidR="006639D2" w:rsidRPr="006639D2" w14:paraId="4B74A01E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7FAA15E" w14:textId="1662DCB3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095" w:type="dxa"/>
            <w:vAlign w:val="center"/>
          </w:tcPr>
          <w:p w14:paraId="050D5F81" w14:textId="0F802B15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Парковочные места на 28 машин + проездпр.Абылай хана,6/7</w:t>
            </w:r>
          </w:p>
        </w:tc>
        <w:tc>
          <w:tcPr>
            <w:tcW w:w="3529" w:type="dxa"/>
            <w:vAlign w:val="center"/>
          </w:tcPr>
          <w:p w14:paraId="6D158EDC" w14:textId="4437156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6F167432" w14:textId="1837501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816,3</w:t>
            </w:r>
          </w:p>
        </w:tc>
      </w:tr>
      <w:tr w:rsidR="006639D2" w:rsidRPr="006639D2" w14:paraId="59A13C0E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41C4E35" w14:textId="69B98B9A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95" w:type="dxa"/>
            <w:vAlign w:val="center"/>
          </w:tcPr>
          <w:p w14:paraId="6CF101B2" w14:textId="4301734F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Подвальное помещение пр.Абылай хана,6/7</w:t>
            </w:r>
          </w:p>
        </w:tc>
        <w:tc>
          <w:tcPr>
            <w:tcW w:w="3529" w:type="dxa"/>
            <w:vAlign w:val="center"/>
          </w:tcPr>
          <w:p w14:paraId="74DAFD93" w14:textId="103CB98F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пр.Абылай хана,6/7</w:t>
            </w:r>
          </w:p>
        </w:tc>
        <w:tc>
          <w:tcPr>
            <w:tcW w:w="3279" w:type="dxa"/>
            <w:vAlign w:val="center"/>
          </w:tcPr>
          <w:p w14:paraId="103EF09C" w14:textId="1D08D3C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737,4</w:t>
            </w:r>
          </w:p>
        </w:tc>
      </w:tr>
      <w:tr w:rsidR="006639D2" w:rsidRPr="006639D2" w14:paraId="11BAE7F7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263BA4A" w14:textId="0E2D853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095" w:type="dxa"/>
            <w:vAlign w:val="center"/>
          </w:tcPr>
          <w:p w14:paraId="36EE7F47" w14:textId="29B17DC2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 xml:space="preserve">Спортивно-оздоровительный комплекс с пристройкой к главному корпуса ЕНУ им.Л.Н.Гумилева по адресу </w:t>
            </w:r>
          </w:p>
        </w:tc>
        <w:tc>
          <w:tcPr>
            <w:tcW w:w="3529" w:type="dxa"/>
            <w:vAlign w:val="center"/>
          </w:tcPr>
          <w:p w14:paraId="76958AD3" w14:textId="04A74BB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ул.К.Сатпаева,2</w:t>
            </w:r>
          </w:p>
        </w:tc>
        <w:tc>
          <w:tcPr>
            <w:tcW w:w="3279" w:type="dxa"/>
            <w:vAlign w:val="center"/>
          </w:tcPr>
          <w:p w14:paraId="61FBBE28" w14:textId="76B16D6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7074,7</w:t>
            </w:r>
          </w:p>
        </w:tc>
      </w:tr>
      <w:tr w:rsidR="006639D2" w:rsidRPr="006639D2" w14:paraId="297FA3AD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95D0AFA" w14:textId="035C4289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095" w:type="dxa"/>
            <w:vAlign w:val="center"/>
          </w:tcPr>
          <w:p w14:paraId="017B0373" w14:textId="19325013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Спорткомплекс "Евразия" ул.Ыкылас Дукенулы, 23</w:t>
            </w:r>
          </w:p>
        </w:tc>
        <w:tc>
          <w:tcPr>
            <w:tcW w:w="3529" w:type="dxa"/>
            <w:vAlign w:val="center"/>
          </w:tcPr>
          <w:p w14:paraId="673FF22C" w14:textId="211057C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ул.Ыкылас Дукенулы 23</w:t>
            </w:r>
          </w:p>
        </w:tc>
        <w:tc>
          <w:tcPr>
            <w:tcW w:w="3279" w:type="dxa"/>
            <w:vAlign w:val="center"/>
          </w:tcPr>
          <w:p w14:paraId="1B3A5FF3" w14:textId="0FC003A2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2294,4</w:t>
            </w:r>
          </w:p>
        </w:tc>
      </w:tr>
      <w:tr w:rsidR="006639D2" w:rsidRPr="006639D2" w14:paraId="24B5E1A9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E53B508" w14:textId="0571340D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95" w:type="dxa"/>
            <w:vAlign w:val="center"/>
          </w:tcPr>
          <w:p w14:paraId="7C54D130" w14:textId="3A369F27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Трансформаторная подстанция  №3313 (Общ-ия МГУ по адресу Байтурсынова 33/1)</w:t>
            </w:r>
          </w:p>
        </w:tc>
        <w:tc>
          <w:tcPr>
            <w:tcW w:w="3529" w:type="dxa"/>
            <w:vAlign w:val="center"/>
          </w:tcPr>
          <w:p w14:paraId="5CEA241C" w14:textId="0B03BB1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Ахмет Байтұрсынұлы, 33/1</w:t>
            </w:r>
          </w:p>
        </w:tc>
        <w:tc>
          <w:tcPr>
            <w:tcW w:w="3279" w:type="dxa"/>
            <w:vAlign w:val="center"/>
          </w:tcPr>
          <w:p w14:paraId="1D7821D0" w14:textId="54581C44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57</w:t>
            </w:r>
          </w:p>
        </w:tc>
      </w:tr>
      <w:tr w:rsidR="006639D2" w:rsidRPr="006639D2" w14:paraId="5A254BF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36119C65" w14:textId="62E685A0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095" w:type="dxa"/>
            <w:vAlign w:val="center"/>
          </w:tcPr>
          <w:p w14:paraId="5CA9B08C" w14:textId="5C84622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Трансформаторная подстанция №3270  модульная КТПН-1600кВа</w:t>
            </w:r>
          </w:p>
        </w:tc>
        <w:tc>
          <w:tcPr>
            <w:tcW w:w="3529" w:type="dxa"/>
            <w:vAlign w:val="center"/>
          </w:tcPr>
          <w:p w14:paraId="74E6CD3D" w14:textId="292D46B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 Астана, р-н Сарайшық, ул. Ахмет Байтұрсынұлы, соорж. 33Т</w:t>
            </w:r>
          </w:p>
        </w:tc>
        <w:tc>
          <w:tcPr>
            <w:tcW w:w="3279" w:type="dxa"/>
            <w:vAlign w:val="center"/>
          </w:tcPr>
          <w:p w14:paraId="555C89F4" w14:textId="5341424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44,8</w:t>
            </w:r>
          </w:p>
        </w:tc>
      </w:tr>
      <w:tr w:rsidR="006639D2" w:rsidRPr="006639D2" w14:paraId="10E4E7C4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190C8E67" w14:textId="40A1401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095" w:type="dxa"/>
            <w:vAlign w:val="center"/>
          </w:tcPr>
          <w:p w14:paraId="11BFB5D3" w14:textId="5DB53FFD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Устройство ограждения и благоустройство</w:t>
            </w:r>
          </w:p>
        </w:tc>
        <w:tc>
          <w:tcPr>
            <w:tcW w:w="3529" w:type="dxa"/>
            <w:vAlign w:val="center"/>
          </w:tcPr>
          <w:p w14:paraId="02AF202B" w14:textId="48FF6AE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ул.Есенберлина,25</w:t>
            </w:r>
          </w:p>
        </w:tc>
        <w:tc>
          <w:tcPr>
            <w:tcW w:w="3279" w:type="dxa"/>
            <w:vAlign w:val="center"/>
          </w:tcPr>
          <w:p w14:paraId="1371D429" w14:textId="09998FD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38F45369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A3DBD03" w14:textId="05247A9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095" w:type="dxa"/>
            <w:vAlign w:val="center"/>
          </w:tcPr>
          <w:p w14:paraId="5D891147" w14:textId="0D64A90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Учебно - лабораторный комплекс по адресу г.Астана, ул.Кажымукана, 13А</w:t>
            </w:r>
          </w:p>
        </w:tc>
        <w:tc>
          <w:tcPr>
            <w:tcW w:w="3529" w:type="dxa"/>
            <w:vAlign w:val="center"/>
          </w:tcPr>
          <w:p w14:paraId="6E68ADED" w14:textId="09B5A44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13А</w:t>
            </w:r>
          </w:p>
        </w:tc>
        <w:tc>
          <w:tcPr>
            <w:tcW w:w="3279" w:type="dxa"/>
            <w:vAlign w:val="center"/>
          </w:tcPr>
          <w:p w14:paraId="40E554D5" w14:textId="6330EFD8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11139,5</w:t>
            </w:r>
          </w:p>
        </w:tc>
      </w:tr>
      <w:tr w:rsidR="006639D2" w:rsidRPr="006639D2" w14:paraId="11EAFFF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FAC691F" w14:textId="637FAA3A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095" w:type="dxa"/>
            <w:vAlign w:val="center"/>
          </w:tcPr>
          <w:p w14:paraId="4449C3DF" w14:textId="69B4218A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Учебно-лабораторный корпус</w:t>
            </w:r>
          </w:p>
        </w:tc>
        <w:tc>
          <w:tcPr>
            <w:tcW w:w="3529" w:type="dxa"/>
            <w:vAlign w:val="center"/>
          </w:tcPr>
          <w:p w14:paraId="5CEC145B" w14:textId="186CB2CE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11</w:t>
            </w:r>
          </w:p>
        </w:tc>
        <w:tc>
          <w:tcPr>
            <w:tcW w:w="3279" w:type="dxa"/>
            <w:vAlign w:val="center"/>
          </w:tcPr>
          <w:p w14:paraId="67D5D8CC" w14:textId="676E1426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18950</w:t>
            </w:r>
          </w:p>
        </w:tc>
      </w:tr>
      <w:tr w:rsidR="006639D2" w:rsidRPr="006639D2" w14:paraId="200A644A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490D99DE" w14:textId="33B255D4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095" w:type="dxa"/>
            <w:vAlign w:val="center"/>
          </w:tcPr>
          <w:p w14:paraId="29D4C4F3" w14:textId="3E77A258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Учебный корпус № 2, ул.Пушкина, 11</w:t>
            </w:r>
          </w:p>
        </w:tc>
        <w:tc>
          <w:tcPr>
            <w:tcW w:w="3529" w:type="dxa"/>
            <w:vAlign w:val="center"/>
          </w:tcPr>
          <w:p w14:paraId="629455F3" w14:textId="1D144F59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ул.Пушкина, 11</w:t>
            </w:r>
          </w:p>
        </w:tc>
        <w:tc>
          <w:tcPr>
            <w:tcW w:w="3279" w:type="dxa"/>
            <w:vAlign w:val="center"/>
          </w:tcPr>
          <w:p w14:paraId="6FB2238A" w14:textId="0507D81D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7600,9</w:t>
            </w:r>
          </w:p>
        </w:tc>
      </w:tr>
      <w:tr w:rsidR="006639D2" w:rsidRPr="006639D2" w14:paraId="5993439B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70E6FC2B" w14:textId="5B9368ED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095" w:type="dxa"/>
            <w:vAlign w:val="center"/>
          </w:tcPr>
          <w:p w14:paraId="6864F847" w14:textId="0E9BE370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Учебный корпус №3 (инж) ул.Кажымукана,13</w:t>
            </w:r>
          </w:p>
        </w:tc>
        <w:tc>
          <w:tcPr>
            <w:tcW w:w="3529" w:type="dxa"/>
            <w:vAlign w:val="center"/>
          </w:tcPr>
          <w:p w14:paraId="0495A2F9" w14:textId="2F34B9E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ул.Кажымукана,13</w:t>
            </w:r>
          </w:p>
        </w:tc>
        <w:tc>
          <w:tcPr>
            <w:tcW w:w="3279" w:type="dxa"/>
            <w:vAlign w:val="center"/>
          </w:tcPr>
          <w:p w14:paraId="7B99E280" w14:textId="18FA900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19225,2</w:t>
            </w:r>
          </w:p>
        </w:tc>
      </w:tr>
      <w:tr w:rsidR="006639D2" w:rsidRPr="006639D2" w14:paraId="700846B8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FA15196" w14:textId="412D2DCE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095" w:type="dxa"/>
            <w:vAlign w:val="center"/>
          </w:tcPr>
          <w:p w14:paraId="4AC3E380" w14:textId="0D70EE85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Учебный корпус №4  ул. Янушкевича 6</w:t>
            </w:r>
          </w:p>
        </w:tc>
        <w:tc>
          <w:tcPr>
            <w:tcW w:w="3529" w:type="dxa"/>
            <w:vAlign w:val="center"/>
          </w:tcPr>
          <w:p w14:paraId="57FB7094" w14:textId="14CC07E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 Янушкевича 6</w:t>
            </w:r>
          </w:p>
        </w:tc>
        <w:tc>
          <w:tcPr>
            <w:tcW w:w="3279" w:type="dxa"/>
            <w:vAlign w:val="center"/>
          </w:tcPr>
          <w:p w14:paraId="641AB7C1" w14:textId="5F73241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4521,1</w:t>
            </w:r>
          </w:p>
        </w:tc>
      </w:tr>
      <w:tr w:rsidR="006639D2" w:rsidRPr="006639D2" w14:paraId="38FFF0DE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899B6F9" w14:textId="7D430C4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095" w:type="dxa"/>
            <w:vAlign w:val="center"/>
          </w:tcPr>
          <w:p w14:paraId="0C0D2336" w14:textId="407B2BF3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Шлагбаум, устройство</w:t>
            </w:r>
          </w:p>
        </w:tc>
        <w:tc>
          <w:tcPr>
            <w:tcW w:w="3529" w:type="dxa"/>
            <w:vAlign w:val="center"/>
          </w:tcPr>
          <w:p w14:paraId="6F0C7D4C" w14:textId="72587CA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11/1 (склад)</w:t>
            </w:r>
          </w:p>
        </w:tc>
        <w:tc>
          <w:tcPr>
            <w:tcW w:w="3279" w:type="dxa"/>
            <w:vAlign w:val="center"/>
          </w:tcPr>
          <w:p w14:paraId="4D2FACAB" w14:textId="5F3B98B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4A45A5E9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02FD8C1D" w14:textId="103AF4D6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095" w:type="dxa"/>
            <w:vAlign w:val="center"/>
          </w:tcPr>
          <w:p w14:paraId="53F4E2C4" w14:textId="5051D5A1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Шлагбаум, устройство</w:t>
            </w:r>
          </w:p>
        </w:tc>
        <w:tc>
          <w:tcPr>
            <w:tcW w:w="3529" w:type="dxa"/>
            <w:vAlign w:val="center"/>
          </w:tcPr>
          <w:p w14:paraId="74AC55D0" w14:textId="47B36BBC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11/1 (склад)</w:t>
            </w:r>
          </w:p>
        </w:tc>
        <w:tc>
          <w:tcPr>
            <w:tcW w:w="3279" w:type="dxa"/>
            <w:vAlign w:val="center"/>
          </w:tcPr>
          <w:p w14:paraId="126510E4" w14:textId="0C5F481B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7ACE4E93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46F9F74" w14:textId="40CF5EBA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095" w:type="dxa"/>
            <w:vAlign w:val="center"/>
          </w:tcPr>
          <w:p w14:paraId="594516A8" w14:textId="6E7D5ED9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Шлагбаум, устройство</w:t>
            </w:r>
          </w:p>
        </w:tc>
        <w:tc>
          <w:tcPr>
            <w:tcW w:w="3529" w:type="dxa"/>
            <w:vAlign w:val="center"/>
          </w:tcPr>
          <w:p w14:paraId="4A830BFD" w14:textId="4938ED6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11/1 (склад)</w:t>
            </w:r>
          </w:p>
        </w:tc>
        <w:tc>
          <w:tcPr>
            <w:tcW w:w="3279" w:type="dxa"/>
            <w:vAlign w:val="center"/>
          </w:tcPr>
          <w:p w14:paraId="206FC466" w14:textId="3E5DE53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4BCFBEB8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69CDE098" w14:textId="6E71ED1E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095" w:type="dxa"/>
            <w:vAlign w:val="center"/>
          </w:tcPr>
          <w:p w14:paraId="1A2E1AD6" w14:textId="5AAC911C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Шлагбаум, устройство</w:t>
            </w:r>
          </w:p>
        </w:tc>
        <w:tc>
          <w:tcPr>
            <w:tcW w:w="3529" w:type="dxa"/>
            <w:vAlign w:val="center"/>
          </w:tcPr>
          <w:p w14:paraId="75C841A1" w14:textId="27F7732A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г.Астана, ул.Кажымукана, 11/1 (склад)</w:t>
            </w:r>
          </w:p>
        </w:tc>
        <w:tc>
          <w:tcPr>
            <w:tcW w:w="3279" w:type="dxa"/>
            <w:vAlign w:val="center"/>
          </w:tcPr>
          <w:p w14:paraId="1E8ABF0B" w14:textId="332E30D0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639D2" w:rsidRPr="006639D2" w14:paraId="18FF26B1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58968E1C" w14:textId="23A29927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095" w:type="dxa"/>
            <w:vAlign w:val="center"/>
          </w:tcPr>
          <w:p w14:paraId="22D6ABE5" w14:textId="2947B6C4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 xml:space="preserve">Снегоход Yamaha Viking 540 </w:t>
            </w:r>
          </w:p>
        </w:tc>
        <w:tc>
          <w:tcPr>
            <w:tcW w:w="3529" w:type="dxa"/>
            <w:vAlign w:val="center"/>
          </w:tcPr>
          <w:p w14:paraId="208D31AE" w14:textId="5B09CC53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279" w:type="dxa"/>
            <w:vAlign w:val="center"/>
          </w:tcPr>
          <w:p w14:paraId="63B7B09B" w14:textId="7777777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639D2" w:rsidRPr="006639D2" w14:paraId="200B2266" w14:textId="77777777" w:rsidTr="00DC70F9">
        <w:trPr>
          <w:gridAfter w:val="1"/>
          <w:wAfter w:w="778" w:type="dxa"/>
          <w:trHeight w:val="384"/>
        </w:trPr>
        <w:tc>
          <w:tcPr>
            <w:tcW w:w="705" w:type="dxa"/>
            <w:noWrap/>
            <w:vAlign w:val="center"/>
          </w:tcPr>
          <w:p w14:paraId="2079300E" w14:textId="2FDA2D62" w:rsidR="006639D2" w:rsidRPr="006639D2" w:rsidRDefault="006639D2" w:rsidP="00663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095" w:type="dxa"/>
            <w:vAlign w:val="center"/>
          </w:tcPr>
          <w:p w14:paraId="64355729" w14:textId="3F3B3DA4" w:rsidR="006639D2" w:rsidRPr="006639D2" w:rsidRDefault="006639D2" w:rsidP="006639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</w:rPr>
              <w:t>Конструкция сборно-мобильная, 7*15м</w:t>
            </w:r>
          </w:p>
        </w:tc>
        <w:tc>
          <w:tcPr>
            <w:tcW w:w="3529" w:type="dxa"/>
            <w:vAlign w:val="center"/>
          </w:tcPr>
          <w:p w14:paraId="6D5DA412" w14:textId="21F08397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279" w:type="dxa"/>
            <w:vAlign w:val="center"/>
          </w:tcPr>
          <w:p w14:paraId="3C6C411F" w14:textId="0E137541" w:rsidR="006639D2" w:rsidRPr="006639D2" w:rsidRDefault="006639D2" w:rsidP="006639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39D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bookmarkEnd w:id="0"/>
    </w:tbl>
    <w:p w14:paraId="641645A7" w14:textId="77777777" w:rsidR="003529D8" w:rsidRPr="0002610A" w:rsidRDefault="003529D8" w:rsidP="005059D0">
      <w:pPr>
        <w:tabs>
          <w:tab w:val="left" w:pos="1134"/>
        </w:tabs>
        <w:spacing w:after="0" w:line="240" w:lineRule="auto"/>
        <w:ind w:right="284"/>
        <w:rPr>
          <w:rFonts w:ascii="Times New Roman" w:hAnsi="Times New Roman" w:cs="Times New Roman"/>
          <w:b/>
          <w:sz w:val="24"/>
          <w:szCs w:val="24"/>
        </w:rPr>
      </w:pPr>
    </w:p>
    <w:sectPr w:rsidR="003529D8" w:rsidRPr="0002610A" w:rsidSect="00D90A6A">
      <w:pgSz w:w="15840" w:h="12240" w:orient="landscape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0D600" w14:textId="77777777" w:rsidR="006C4ED4" w:rsidRDefault="006C4ED4">
      <w:pPr>
        <w:spacing w:after="0" w:line="240" w:lineRule="auto"/>
      </w:pPr>
      <w:r>
        <w:separator/>
      </w:r>
    </w:p>
  </w:endnote>
  <w:endnote w:type="continuationSeparator" w:id="0">
    <w:p w14:paraId="460D1DA0" w14:textId="77777777" w:rsidR="006C4ED4" w:rsidRDefault="006C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343"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EF77C" w14:textId="77777777" w:rsidR="006C4ED4" w:rsidRDefault="006C4ED4">
      <w:pPr>
        <w:spacing w:after="0" w:line="240" w:lineRule="auto"/>
      </w:pPr>
      <w:r>
        <w:separator/>
      </w:r>
    </w:p>
  </w:footnote>
  <w:footnote w:type="continuationSeparator" w:id="0">
    <w:p w14:paraId="026371A1" w14:textId="77777777" w:rsidR="006C4ED4" w:rsidRDefault="006C4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F013E"/>
    <w:multiLevelType w:val="hybridMultilevel"/>
    <w:tmpl w:val="968CE584"/>
    <w:lvl w:ilvl="0" w:tplc="89DEB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A1D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C4E4D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023E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748D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36C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C2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A05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404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C638F"/>
    <w:multiLevelType w:val="hybridMultilevel"/>
    <w:tmpl w:val="532673CE"/>
    <w:lvl w:ilvl="0" w:tplc="080AEBB0">
      <w:start w:val="1"/>
      <w:numFmt w:val="bullet"/>
      <w:lvlText w:val="-"/>
      <w:lvlJc w:val="left"/>
      <w:pPr>
        <w:ind w:left="720" w:hanging="360"/>
      </w:pPr>
      <w:rPr>
        <w:rFonts w:ascii="Tahoma" w:hAnsi="Tahoma" w:cs="Times New Roman" w:hint="default"/>
      </w:rPr>
    </w:lvl>
    <w:lvl w:ilvl="1" w:tplc="5DCE0F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C073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AA6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54F2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22FB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0A7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407E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86A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0726E"/>
    <w:multiLevelType w:val="hybridMultilevel"/>
    <w:tmpl w:val="881C1D18"/>
    <w:lvl w:ilvl="0" w:tplc="74C62C5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232A63E">
      <w:start w:val="1"/>
      <w:numFmt w:val="lowerLetter"/>
      <w:lvlText w:val="%2."/>
      <w:lvlJc w:val="left"/>
      <w:pPr>
        <w:ind w:left="1789" w:hanging="360"/>
      </w:pPr>
    </w:lvl>
    <w:lvl w:ilvl="2" w:tplc="19B23E2A">
      <w:start w:val="1"/>
      <w:numFmt w:val="lowerRoman"/>
      <w:lvlText w:val="%3."/>
      <w:lvlJc w:val="right"/>
      <w:pPr>
        <w:ind w:left="2509" w:hanging="180"/>
      </w:pPr>
    </w:lvl>
    <w:lvl w:ilvl="3" w:tplc="22FA275A">
      <w:start w:val="1"/>
      <w:numFmt w:val="decimal"/>
      <w:lvlText w:val="%4."/>
      <w:lvlJc w:val="left"/>
      <w:pPr>
        <w:ind w:left="3229" w:hanging="360"/>
      </w:pPr>
    </w:lvl>
    <w:lvl w:ilvl="4" w:tplc="29BC67DA">
      <w:start w:val="1"/>
      <w:numFmt w:val="lowerLetter"/>
      <w:lvlText w:val="%5."/>
      <w:lvlJc w:val="left"/>
      <w:pPr>
        <w:ind w:left="3949" w:hanging="360"/>
      </w:pPr>
    </w:lvl>
    <w:lvl w:ilvl="5" w:tplc="6F74313C">
      <w:start w:val="1"/>
      <w:numFmt w:val="lowerRoman"/>
      <w:lvlText w:val="%6."/>
      <w:lvlJc w:val="right"/>
      <w:pPr>
        <w:ind w:left="4669" w:hanging="180"/>
      </w:pPr>
    </w:lvl>
    <w:lvl w:ilvl="6" w:tplc="522AA8C4">
      <w:start w:val="1"/>
      <w:numFmt w:val="decimal"/>
      <w:lvlText w:val="%7."/>
      <w:lvlJc w:val="left"/>
      <w:pPr>
        <w:ind w:left="5389" w:hanging="360"/>
      </w:pPr>
    </w:lvl>
    <w:lvl w:ilvl="7" w:tplc="0D2EF7F4">
      <w:start w:val="1"/>
      <w:numFmt w:val="lowerLetter"/>
      <w:lvlText w:val="%8."/>
      <w:lvlJc w:val="left"/>
      <w:pPr>
        <w:ind w:left="6109" w:hanging="360"/>
      </w:pPr>
    </w:lvl>
    <w:lvl w:ilvl="8" w:tplc="D20CBDC4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382E9D"/>
    <w:multiLevelType w:val="multilevel"/>
    <w:tmpl w:val="3668839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4F37073"/>
    <w:multiLevelType w:val="multilevel"/>
    <w:tmpl w:val="52FACA2E"/>
    <w:lvl w:ilvl="0">
      <w:start w:val="30"/>
      <w:numFmt w:val="bullet"/>
      <w:lvlText w:val="-"/>
      <w:lvlJc w:val="left"/>
      <w:pPr>
        <w:ind w:left="390" w:hanging="390"/>
      </w:pPr>
      <w:rPr>
        <w:rFonts w:ascii="Times New Roman" w:eastAsiaTheme="minorHAnsi" w:hAnsi="Times New Roman" w:cs="Times New Roman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630591E"/>
    <w:multiLevelType w:val="multilevel"/>
    <w:tmpl w:val="4D4236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</w:rPr>
    </w:lvl>
  </w:abstractNum>
  <w:abstractNum w:abstractNumId="6" w15:restartNumberingAfterBreak="0">
    <w:nsid w:val="195A480B"/>
    <w:multiLevelType w:val="multilevel"/>
    <w:tmpl w:val="07F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6239B6"/>
    <w:multiLevelType w:val="hybridMultilevel"/>
    <w:tmpl w:val="8BB2A2E6"/>
    <w:lvl w:ilvl="0" w:tplc="F2F6466C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A60480C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2" w:tplc="650AA53A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46F49556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A0160174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FB6C2242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803260B6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B028A426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C0FE655C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1CB17345"/>
    <w:multiLevelType w:val="hybridMultilevel"/>
    <w:tmpl w:val="B9D23AEA"/>
    <w:lvl w:ilvl="0" w:tplc="9A40FE66">
      <w:start w:val="1"/>
      <w:numFmt w:val="decimal"/>
      <w:lvlText w:val="%1)"/>
      <w:lvlJc w:val="left"/>
      <w:pPr>
        <w:ind w:left="1287" w:hanging="360"/>
      </w:pPr>
    </w:lvl>
    <w:lvl w:ilvl="1" w:tplc="35F8F130">
      <w:start w:val="1"/>
      <w:numFmt w:val="lowerLetter"/>
      <w:lvlText w:val="%2."/>
      <w:lvlJc w:val="left"/>
      <w:pPr>
        <w:ind w:left="2007" w:hanging="360"/>
      </w:pPr>
    </w:lvl>
    <w:lvl w:ilvl="2" w:tplc="7FDA2BA4">
      <w:start w:val="1"/>
      <w:numFmt w:val="lowerRoman"/>
      <w:lvlText w:val="%3."/>
      <w:lvlJc w:val="right"/>
      <w:pPr>
        <w:ind w:left="2727" w:hanging="180"/>
      </w:pPr>
    </w:lvl>
    <w:lvl w:ilvl="3" w:tplc="AE184CD8">
      <w:start w:val="1"/>
      <w:numFmt w:val="decimal"/>
      <w:lvlText w:val="%4."/>
      <w:lvlJc w:val="left"/>
      <w:pPr>
        <w:ind w:left="3447" w:hanging="360"/>
      </w:pPr>
    </w:lvl>
    <w:lvl w:ilvl="4" w:tplc="88BAEB48">
      <w:start w:val="1"/>
      <w:numFmt w:val="lowerLetter"/>
      <w:lvlText w:val="%5."/>
      <w:lvlJc w:val="left"/>
      <w:pPr>
        <w:ind w:left="4167" w:hanging="360"/>
      </w:pPr>
    </w:lvl>
    <w:lvl w:ilvl="5" w:tplc="C9F6650A">
      <w:start w:val="1"/>
      <w:numFmt w:val="lowerRoman"/>
      <w:lvlText w:val="%6."/>
      <w:lvlJc w:val="right"/>
      <w:pPr>
        <w:ind w:left="4887" w:hanging="180"/>
      </w:pPr>
    </w:lvl>
    <w:lvl w:ilvl="6" w:tplc="CFF81AA0">
      <w:start w:val="1"/>
      <w:numFmt w:val="decimal"/>
      <w:lvlText w:val="%7."/>
      <w:lvlJc w:val="left"/>
      <w:pPr>
        <w:ind w:left="5607" w:hanging="360"/>
      </w:pPr>
    </w:lvl>
    <w:lvl w:ilvl="7" w:tplc="F1921350">
      <w:start w:val="1"/>
      <w:numFmt w:val="lowerLetter"/>
      <w:lvlText w:val="%8."/>
      <w:lvlJc w:val="left"/>
      <w:pPr>
        <w:ind w:left="6327" w:hanging="360"/>
      </w:pPr>
    </w:lvl>
    <w:lvl w:ilvl="8" w:tplc="2F88E1AA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64B31EB"/>
    <w:multiLevelType w:val="hybridMultilevel"/>
    <w:tmpl w:val="8B281822"/>
    <w:lvl w:ilvl="0" w:tplc="3C842592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9E804190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8EC6EAD8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109811A6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73BA2726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87EE9D0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7206C9A2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FC5CDC58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C7104B64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29E02C5E"/>
    <w:multiLevelType w:val="hybridMultilevel"/>
    <w:tmpl w:val="7A08218A"/>
    <w:lvl w:ilvl="0" w:tplc="07B27A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8EE2031C">
      <w:start w:val="1"/>
      <w:numFmt w:val="lowerLetter"/>
      <w:lvlText w:val="%2."/>
      <w:lvlJc w:val="left"/>
      <w:pPr>
        <w:ind w:left="1647" w:hanging="360"/>
      </w:pPr>
    </w:lvl>
    <w:lvl w:ilvl="2" w:tplc="C2000918">
      <w:start w:val="1"/>
      <w:numFmt w:val="lowerRoman"/>
      <w:lvlText w:val="%3."/>
      <w:lvlJc w:val="right"/>
      <w:pPr>
        <w:ind w:left="2367" w:hanging="180"/>
      </w:pPr>
    </w:lvl>
    <w:lvl w:ilvl="3" w:tplc="57B412D4">
      <w:start w:val="1"/>
      <w:numFmt w:val="decimal"/>
      <w:lvlText w:val="%4."/>
      <w:lvlJc w:val="left"/>
      <w:pPr>
        <w:ind w:left="3087" w:hanging="360"/>
      </w:pPr>
    </w:lvl>
    <w:lvl w:ilvl="4" w:tplc="A6A82D3C">
      <w:start w:val="1"/>
      <w:numFmt w:val="lowerLetter"/>
      <w:lvlText w:val="%5."/>
      <w:lvlJc w:val="left"/>
      <w:pPr>
        <w:ind w:left="3807" w:hanging="360"/>
      </w:pPr>
    </w:lvl>
    <w:lvl w:ilvl="5" w:tplc="B31EFAB4">
      <w:start w:val="1"/>
      <w:numFmt w:val="lowerRoman"/>
      <w:lvlText w:val="%6."/>
      <w:lvlJc w:val="right"/>
      <w:pPr>
        <w:ind w:left="4527" w:hanging="180"/>
      </w:pPr>
    </w:lvl>
    <w:lvl w:ilvl="6" w:tplc="885E003A">
      <w:start w:val="1"/>
      <w:numFmt w:val="decimal"/>
      <w:lvlText w:val="%7."/>
      <w:lvlJc w:val="left"/>
      <w:pPr>
        <w:ind w:left="5247" w:hanging="360"/>
      </w:pPr>
    </w:lvl>
    <w:lvl w:ilvl="7" w:tplc="F62C7692">
      <w:start w:val="1"/>
      <w:numFmt w:val="lowerLetter"/>
      <w:lvlText w:val="%8."/>
      <w:lvlJc w:val="left"/>
      <w:pPr>
        <w:ind w:left="5967" w:hanging="360"/>
      </w:pPr>
    </w:lvl>
    <w:lvl w:ilvl="8" w:tplc="271A78E0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1153808"/>
    <w:multiLevelType w:val="hybridMultilevel"/>
    <w:tmpl w:val="AF5CF324"/>
    <w:lvl w:ilvl="0" w:tplc="54DE26E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2CCA2BC">
      <w:start w:val="1"/>
      <w:numFmt w:val="lowerLetter"/>
      <w:lvlText w:val="%2."/>
      <w:lvlJc w:val="left"/>
      <w:pPr>
        <w:ind w:left="1789" w:hanging="360"/>
      </w:pPr>
    </w:lvl>
    <w:lvl w:ilvl="2" w:tplc="A2040A18">
      <w:start w:val="1"/>
      <w:numFmt w:val="lowerRoman"/>
      <w:lvlText w:val="%3."/>
      <w:lvlJc w:val="right"/>
      <w:pPr>
        <w:ind w:left="2509" w:hanging="180"/>
      </w:pPr>
    </w:lvl>
    <w:lvl w:ilvl="3" w:tplc="8AE4BE8C">
      <w:start w:val="1"/>
      <w:numFmt w:val="decimal"/>
      <w:lvlText w:val="%4."/>
      <w:lvlJc w:val="left"/>
      <w:pPr>
        <w:ind w:left="3229" w:hanging="360"/>
      </w:pPr>
    </w:lvl>
    <w:lvl w:ilvl="4" w:tplc="B3A4393A">
      <w:start w:val="1"/>
      <w:numFmt w:val="lowerLetter"/>
      <w:lvlText w:val="%5."/>
      <w:lvlJc w:val="left"/>
      <w:pPr>
        <w:ind w:left="3949" w:hanging="360"/>
      </w:pPr>
    </w:lvl>
    <w:lvl w:ilvl="5" w:tplc="DD825A20">
      <w:start w:val="1"/>
      <w:numFmt w:val="lowerRoman"/>
      <w:lvlText w:val="%6."/>
      <w:lvlJc w:val="right"/>
      <w:pPr>
        <w:ind w:left="4669" w:hanging="180"/>
      </w:pPr>
    </w:lvl>
    <w:lvl w:ilvl="6" w:tplc="D6EE2808">
      <w:start w:val="1"/>
      <w:numFmt w:val="decimal"/>
      <w:lvlText w:val="%7."/>
      <w:lvlJc w:val="left"/>
      <w:pPr>
        <w:ind w:left="5389" w:hanging="360"/>
      </w:pPr>
    </w:lvl>
    <w:lvl w:ilvl="7" w:tplc="FF3C3AFE">
      <w:start w:val="1"/>
      <w:numFmt w:val="lowerLetter"/>
      <w:lvlText w:val="%8."/>
      <w:lvlJc w:val="left"/>
      <w:pPr>
        <w:ind w:left="6109" w:hanging="360"/>
      </w:pPr>
    </w:lvl>
    <w:lvl w:ilvl="8" w:tplc="9790E7C4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36D273E"/>
    <w:multiLevelType w:val="hybridMultilevel"/>
    <w:tmpl w:val="5F5E33D8"/>
    <w:lvl w:ilvl="0" w:tplc="30883596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34E1D9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13E12D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6CFC3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1D61D7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CA858B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BED0C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57431E4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6989C3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11208A"/>
    <w:multiLevelType w:val="hybridMultilevel"/>
    <w:tmpl w:val="FA66D22C"/>
    <w:lvl w:ilvl="0" w:tplc="7E8AF4C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7D412AE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7B86E2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7AEC1CD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8E870A2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9A564E1C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E0D4AFD8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9166874A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9000BF0C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2966D7"/>
    <w:multiLevelType w:val="hybridMultilevel"/>
    <w:tmpl w:val="39C23C6E"/>
    <w:lvl w:ilvl="0" w:tplc="AAAC1CB6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F01CF4A2">
      <w:start w:val="1"/>
      <w:numFmt w:val="lowerLetter"/>
      <w:lvlText w:val="%2."/>
      <w:lvlJc w:val="left"/>
      <w:pPr>
        <w:ind w:left="1770" w:hanging="360"/>
      </w:pPr>
    </w:lvl>
    <w:lvl w:ilvl="2" w:tplc="97F4EC1C">
      <w:start w:val="1"/>
      <w:numFmt w:val="lowerRoman"/>
      <w:lvlText w:val="%3."/>
      <w:lvlJc w:val="right"/>
      <w:pPr>
        <w:ind w:left="2490" w:hanging="180"/>
      </w:pPr>
    </w:lvl>
    <w:lvl w:ilvl="3" w:tplc="B09E4338">
      <w:start w:val="1"/>
      <w:numFmt w:val="decimal"/>
      <w:lvlText w:val="%4."/>
      <w:lvlJc w:val="left"/>
      <w:pPr>
        <w:ind w:left="3210" w:hanging="360"/>
      </w:pPr>
    </w:lvl>
    <w:lvl w:ilvl="4" w:tplc="26C0D7B6">
      <w:start w:val="1"/>
      <w:numFmt w:val="lowerLetter"/>
      <w:lvlText w:val="%5."/>
      <w:lvlJc w:val="left"/>
      <w:pPr>
        <w:ind w:left="3930" w:hanging="360"/>
      </w:pPr>
    </w:lvl>
    <w:lvl w:ilvl="5" w:tplc="E0DCF106">
      <w:start w:val="1"/>
      <w:numFmt w:val="lowerRoman"/>
      <w:lvlText w:val="%6."/>
      <w:lvlJc w:val="right"/>
      <w:pPr>
        <w:ind w:left="4650" w:hanging="180"/>
      </w:pPr>
    </w:lvl>
    <w:lvl w:ilvl="6" w:tplc="F836B456">
      <w:start w:val="1"/>
      <w:numFmt w:val="decimal"/>
      <w:lvlText w:val="%7."/>
      <w:lvlJc w:val="left"/>
      <w:pPr>
        <w:ind w:left="5370" w:hanging="360"/>
      </w:pPr>
    </w:lvl>
    <w:lvl w:ilvl="7" w:tplc="F926B424">
      <w:start w:val="1"/>
      <w:numFmt w:val="lowerLetter"/>
      <w:lvlText w:val="%8."/>
      <w:lvlJc w:val="left"/>
      <w:pPr>
        <w:ind w:left="6090" w:hanging="360"/>
      </w:pPr>
    </w:lvl>
    <w:lvl w:ilvl="8" w:tplc="631CAE08">
      <w:start w:val="1"/>
      <w:numFmt w:val="lowerRoman"/>
      <w:lvlText w:val="%9."/>
      <w:lvlJc w:val="right"/>
      <w:pPr>
        <w:ind w:left="6810" w:hanging="180"/>
      </w:pPr>
    </w:lvl>
  </w:abstractNum>
  <w:abstractNum w:abstractNumId="15" w15:restartNumberingAfterBreak="0">
    <w:nsid w:val="4252020C"/>
    <w:multiLevelType w:val="multilevel"/>
    <w:tmpl w:val="4600C270"/>
    <w:lvl w:ilvl="0">
      <w:start w:val="1"/>
      <w:numFmt w:val="bullet"/>
      <w:lvlText w:val=""/>
      <w:lvlJc w:val="left"/>
      <w:pPr>
        <w:ind w:left="390" w:hanging="39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48907909"/>
    <w:multiLevelType w:val="hybridMultilevel"/>
    <w:tmpl w:val="54F235C8"/>
    <w:lvl w:ilvl="0" w:tplc="A7F85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72871C">
      <w:start w:val="1"/>
      <w:numFmt w:val="lowerLetter"/>
      <w:lvlText w:val="%2."/>
      <w:lvlJc w:val="left"/>
      <w:pPr>
        <w:ind w:left="1440" w:hanging="360"/>
      </w:pPr>
    </w:lvl>
    <w:lvl w:ilvl="2" w:tplc="CBB0D276">
      <w:start w:val="1"/>
      <w:numFmt w:val="lowerRoman"/>
      <w:lvlText w:val="%3."/>
      <w:lvlJc w:val="right"/>
      <w:pPr>
        <w:ind w:left="2160" w:hanging="180"/>
      </w:pPr>
    </w:lvl>
    <w:lvl w:ilvl="3" w:tplc="A7FA925E">
      <w:start w:val="1"/>
      <w:numFmt w:val="decimal"/>
      <w:lvlText w:val="%4."/>
      <w:lvlJc w:val="left"/>
      <w:pPr>
        <w:ind w:left="2880" w:hanging="360"/>
      </w:pPr>
    </w:lvl>
    <w:lvl w:ilvl="4" w:tplc="A18C20E2">
      <w:start w:val="1"/>
      <w:numFmt w:val="lowerLetter"/>
      <w:lvlText w:val="%5."/>
      <w:lvlJc w:val="left"/>
      <w:pPr>
        <w:ind w:left="3600" w:hanging="360"/>
      </w:pPr>
    </w:lvl>
    <w:lvl w:ilvl="5" w:tplc="C8200B6E">
      <w:start w:val="1"/>
      <w:numFmt w:val="lowerRoman"/>
      <w:lvlText w:val="%6."/>
      <w:lvlJc w:val="right"/>
      <w:pPr>
        <w:ind w:left="4320" w:hanging="180"/>
      </w:pPr>
    </w:lvl>
    <w:lvl w:ilvl="6" w:tplc="C4627072">
      <w:start w:val="1"/>
      <w:numFmt w:val="decimal"/>
      <w:lvlText w:val="%7."/>
      <w:lvlJc w:val="left"/>
      <w:pPr>
        <w:ind w:left="5040" w:hanging="360"/>
      </w:pPr>
    </w:lvl>
    <w:lvl w:ilvl="7" w:tplc="53BE1B54">
      <w:start w:val="1"/>
      <w:numFmt w:val="lowerLetter"/>
      <w:lvlText w:val="%8."/>
      <w:lvlJc w:val="left"/>
      <w:pPr>
        <w:ind w:left="5760" w:hanging="360"/>
      </w:pPr>
    </w:lvl>
    <w:lvl w:ilvl="8" w:tplc="E98C5BB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D64F1"/>
    <w:multiLevelType w:val="multilevel"/>
    <w:tmpl w:val="6B6A1D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4D3D699D"/>
    <w:multiLevelType w:val="hybridMultilevel"/>
    <w:tmpl w:val="16D8AF60"/>
    <w:lvl w:ilvl="0" w:tplc="A12CBCC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A9ACA71E">
      <w:start w:val="1"/>
      <w:numFmt w:val="lowerLetter"/>
      <w:lvlText w:val="%2."/>
      <w:lvlJc w:val="left"/>
      <w:pPr>
        <w:ind w:left="1789" w:hanging="360"/>
      </w:pPr>
    </w:lvl>
    <w:lvl w:ilvl="2" w:tplc="D20487FE">
      <w:start w:val="1"/>
      <w:numFmt w:val="lowerRoman"/>
      <w:lvlText w:val="%3."/>
      <w:lvlJc w:val="right"/>
      <w:pPr>
        <w:ind w:left="2509" w:hanging="180"/>
      </w:pPr>
    </w:lvl>
    <w:lvl w:ilvl="3" w:tplc="B73C0740">
      <w:start w:val="1"/>
      <w:numFmt w:val="decimal"/>
      <w:lvlText w:val="%4."/>
      <w:lvlJc w:val="left"/>
      <w:pPr>
        <w:ind w:left="3229" w:hanging="360"/>
      </w:pPr>
    </w:lvl>
    <w:lvl w:ilvl="4" w:tplc="697C4BEE">
      <w:start w:val="1"/>
      <w:numFmt w:val="lowerLetter"/>
      <w:lvlText w:val="%5."/>
      <w:lvlJc w:val="left"/>
      <w:pPr>
        <w:ind w:left="3949" w:hanging="360"/>
      </w:pPr>
    </w:lvl>
    <w:lvl w:ilvl="5" w:tplc="37C29616">
      <w:start w:val="1"/>
      <w:numFmt w:val="lowerRoman"/>
      <w:lvlText w:val="%6."/>
      <w:lvlJc w:val="right"/>
      <w:pPr>
        <w:ind w:left="4669" w:hanging="180"/>
      </w:pPr>
    </w:lvl>
    <w:lvl w:ilvl="6" w:tplc="4AD64BFA">
      <w:start w:val="1"/>
      <w:numFmt w:val="decimal"/>
      <w:lvlText w:val="%7."/>
      <w:lvlJc w:val="left"/>
      <w:pPr>
        <w:ind w:left="5389" w:hanging="360"/>
      </w:pPr>
    </w:lvl>
    <w:lvl w:ilvl="7" w:tplc="1BB40B1C">
      <w:start w:val="1"/>
      <w:numFmt w:val="lowerLetter"/>
      <w:lvlText w:val="%8."/>
      <w:lvlJc w:val="left"/>
      <w:pPr>
        <w:ind w:left="6109" w:hanging="360"/>
      </w:pPr>
    </w:lvl>
    <w:lvl w:ilvl="8" w:tplc="7BBA0B46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0557E3"/>
    <w:multiLevelType w:val="hybridMultilevel"/>
    <w:tmpl w:val="D5268CE4"/>
    <w:lvl w:ilvl="0" w:tplc="796245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5FC8346">
      <w:start w:val="1"/>
      <w:numFmt w:val="lowerLetter"/>
      <w:lvlText w:val="%2."/>
      <w:lvlJc w:val="left"/>
      <w:pPr>
        <w:ind w:left="1647" w:hanging="360"/>
      </w:pPr>
    </w:lvl>
    <w:lvl w:ilvl="2" w:tplc="AE240C38">
      <w:start w:val="1"/>
      <w:numFmt w:val="lowerRoman"/>
      <w:lvlText w:val="%3."/>
      <w:lvlJc w:val="right"/>
      <w:pPr>
        <w:ind w:left="2367" w:hanging="180"/>
      </w:pPr>
    </w:lvl>
    <w:lvl w:ilvl="3" w:tplc="2DA22490">
      <w:start w:val="1"/>
      <w:numFmt w:val="decimal"/>
      <w:lvlText w:val="%4."/>
      <w:lvlJc w:val="left"/>
      <w:pPr>
        <w:ind w:left="3087" w:hanging="360"/>
      </w:pPr>
    </w:lvl>
    <w:lvl w:ilvl="4" w:tplc="2E16668E">
      <w:start w:val="1"/>
      <w:numFmt w:val="lowerLetter"/>
      <w:lvlText w:val="%5."/>
      <w:lvlJc w:val="left"/>
      <w:pPr>
        <w:ind w:left="3807" w:hanging="360"/>
      </w:pPr>
    </w:lvl>
    <w:lvl w:ilvl="5" w:tplc="EAFEB982">
      <w:start w:val="1"/>
      <w:numFmt w:val="lowerRoman"/>
      <w:lvlText w:val="%6."/>
      <w:lvlJc w:val="right"/>
      <w:pPr>
        <w:ind w:left="4527" w:hanging="180"/>
      </w:pPr>
    </w:lvl>
    <w:lvl w:ilvl="6" w:tplc="21DC489E">
      <w:start w:val="1"/>
      <w:numFmt w:val="decimal"/>
      <w:lvlText w:val="%7."/>
      <w:lvlJc w:val="left"/>
      <w:pPr>
        <w:ind w:left="5247" w:hanging="360"/>
      </w:pPr>
    </w:lvl>
    <w:lvl w:ilvl="7" w:tplc="3A820550">
      <w:start w:val="1"/>
      <w:numFmt w:val="lowerLetter"/>
      <w:lvlText w:val="%8."/>
      <w:lvlJc w:val="left"/>
      <w:pPr>
        <w:ind w:left="5967" w:hanging="360"/>
      </w:pPr>
    </w:lvl>
    <w:lvl w:ilvl="8" w:tplc="1C4E3410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5BC4B80"/>
    <w:multiLevelType w:val="hybridMultilevel"/>
    <w:tmpl w:val="72E6557C"/>
    <w:lvl w:ilvl="0" w:tplc="F5FC84BA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399EB89C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DE90B418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AB8467E0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5AFCF602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72EA0B7E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5B872A4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85DCEF7E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47EEFF40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687396C"/>
    <w:multiLevelType w:val="hybridMultilevel"/>
    <w:tmpl w:val="2ECCB15A"/>
    <w:lvl w:ilvl="0" w:tplc="611836B0">
      <w:start w:val="1"/>
      <w:numFmt w:val="decimal"/>
      <w:lvlText w:val="%1."/>
      <w:lvlJc w:val="left"/>
      <w:pPr>
        <w:ind w:left="760" w:hanging="360"/>
      </w:pPr>
      <w:rPr>
        <w:rFonts w:hint="default"/>
        <w:color w:val="000000"/>
        <w:sz w:val="28"/>
      </w:rPr>
    </w:lvl>
    <w:lvl w:ilvl="1" w:tplc="458456A8">
      <w:start w:val="1"/>
      <w:numFmt w:val="lowerLetter"/>
      <w:lvlText w:val="%2."/>
      <w:lvlJc w:val="left"/>
      <w:pPr>
        <w:ind w:left="1480" w:hanging="360"/>
      </w:pPr>
    </w:lvl>
    <w:lvl w:ilvl="2" w:tplc="E076B386">
      <w:start w:val="1"/>
      <w:numFmt w:val="lowerRoman"/>
      <w:lvlText w:val="%3."/>
      <w:lvlJc w:val="right"/>
      <w:pPr>
        <w:ind w:left="2200" w:hanging="180"/>
      </w:pPr>
    </w:lvl>
    <w:lvl w:ilvl="3" w:tplc="91AAC5AC">
      <w:start w:val="1"/>
      <w:numFmt w:val="decimal"/>
      <w:lvlText w:val="%4."/>
      <w:lvlJc w:val="left"/>
      <w:pPr>
        <w:ind w:left="2920" w:hanging="360"/>
      </w:pPr>
    </w:lvl>
    <w:lvl w:ilvl="4" w:tplc="DD76B348">
      <w:start w:val="1"/>
      <w:numFmt w:val="lowerLetter"/>
      <w:lvlText w:val="%5."/>
      <w:lvlJc w:val="left"/>
      <w:pPr>
        <w:ind w:left="3640" w:hanging="360"/>
      </w:pPr>
    </w:lvl>
    <w:lvl w:ilvl="5" w:tplc="56DE0A56">
      <w:start w:val="1"/>
      <w:numFmt w:val="lowerRoman"/>
      <w:lvlText w:val="%6."/>
      <w:lvlJc w:val="right"/>
      <w:pPr>
        <w:ind w:left="4360" w:hanging="180"/>
      </w:pPr>
    </w:lvl>
    <w:lvl w:ilvl="6" w:tplc="D8E44C50">
      <w:start w:val="1"/>
      <w:numFmt w:val="decimal"/>
      <w:lvlText w:val="%7."/>
      <w:lvlJc w:val="left"/>
      <w:pPr>
        <w:ind w:left="5080" w:hanging="360"/>
      </w:pPr>
    </w:lvl>
    <w:lvl w:ilvl="7" w:tplc="F9943D46">
      <w:start w:val="1"/>
      <w:numFmt w:val="lowerLetter"/>
      <w:lvlText w:val="%8."/>
      <w:lvlJc w:val="left"/>
      <w:pPr>
        <w:ind w:left="5800" w:hanging="360"/>
      </w:pPr>
    </w:lvl>
    <w:lvl w:ilvl="8" w:tplc="238AA6AE">
      <w:start w:val="1"/>
      <w:numFmt w:val="lowerRoman"/>
      <w:lvlText w:val="%9."/>
      <w:lvlJc w:val="right"/>
      <w:pPr>
        <w:ind w:left="6520" w:hanging="180"/>
      </w:pPr>
    </w:lvl>
  </w:abstractNum>
  <w:abstractNum w:abstractNumId="22" w15:restartNumberingAfterBreak="0">
    <w:nsid w:val="58480060"/>
    <w:multiLevelType w:val="hybridMultilevel"/>
    <w:tmpl w:val="2CC03B20"/>
    <w:lvl w:ilvl="0" w:tplc="CE4CD1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632F006">
      <w:start w:val="1"/>
      <w:numFmt w:val="lowerLetter"/>
      <w:lvlText w:val="%2."/>
      <w:lvlJc w:val="left"/>
      <w:pPr>
        <w:ind w:left="1789" w:hanging="360"/>
      </w:pPr>
    </w:lvl>
    <w:lvl w:ilvl="2" w:tplc="9E269E76">
      <w:start w:val="1"/>
      <w:numFmt w:val="lowerRoman"/>
      <w:lvlText w:val="%3."/>
      <w:lvlJc w:val="right"/>
      <w:pPr>
        <w:ind w:left="2509" w:hanging="180"/>
      </w:pPr>
    </w:lvl>
    <w:lvl w:ilvl="3" w:tplc="C568B2DC">
      <w:start w:val="1"/>
      <w:numFmt w:val="decimal"/>
      <w:lvlText w:val="%4."/>
      <w:lvlJc w:val="left"/>
      <w:pPr>
        <w:ind w:left="3229" w:hanging="360"/>
      </w:pPr>
    </w:lvl>
    <w:lvl w:ilvl="4" w:tplc="4B7C6536">
      <w:start w:val="1"/>
      <w:numFmt w:val="lowerLetter"/>
      <w:lvlText w:val="%5."/>
      <w:lvlJc w:val="left"/>
      <w:pPr>
        <w:ind w:left="3949" w:hanging="360"/>
      </w:pPr>
    </w:lvl>
    <w:lvl w:ilvl="5" w:tplc="2196040E">
      <w:start w:val="1"/>
      <w:numFmt w:val="lowerRoman"/>
      <w:lvlText w:val="%6."/>
      <w:lvlJc w:val="right"/>
      <w:pPr>
        <w:ind w:left="4669" w:hanging="180"/>
      </w:pPr>
    </w:lvl>
    <w:lvl w:ilvl="6" w:tplc="F7062C2C">
      <w:start w:val="1"/>
      <w:numFmt w:val="decimal"/>
      <w:lvlText w:val="%7."/>
      <w:lvlJc w:val="left"/>
      <w:pPr>
        <w:ind w:left="5389" w:hanging="360"/>
      </w:pPr>
    </w:lvl>
    <w:lvl w:ilvl="7" w:tplc="F80EB42A">
      <w:start w:val="1"/>
      <w:numFmt w:val="lowerLetter"/>
      <w:lvlText w:val="%8."/>
      <w:lvlJc w:val="left"/>
      <w:pPr>
        <w:ind w:left="6109" w:hanging="360"/>
      </w:pPr>
    </w:lvl>
    <w:lvl w:ilvl="8" w:tplc="4ED2482C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387CAA"/>
    <w:multiLevelType w:val="hybridMultilevel"/>
    <w:tmpl w:val="9C04B86E"/>
    <w:lvl w:ilvl="0" w:tplc="CD5A83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F40B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9AC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431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01F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5426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BE6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B4FB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3A1C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863A5"/>
    <w:multiLevelType w:val="multilevel"/>
    <w:tmpl w:val="DC46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5" w15:restartNumberingAfterBreak="0">
    <w:nsid w:val="5F837874"/>
    <w:multiLevelType w:val="hybridMultilevel"/>
    <w:tmpl w:val="96829368"/>
    <w:lvl w:ilvl="0" w:tplc="8FDA2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D86B3A8">
      <w:start w:val="1"/>
      <w:numFmt w:val="lowerLetter"/>
      <w:lvlText w:val="%2."/>
      <w:lvlJc w:val="left"/>
      <w:pPr>
        <w:ind w:left="1789" w:hanging="360"/>
      </w:pPr>
    </w:lvl>
    <w:lvl w:ilvl="2" w:tplc="AD541AA4">
      <w:start w:val="1"/>
      <w:numFmt w:val="lowerRoman"/>
      <w:lvlText w:val="%3."/>
      <w:lvlJc w:val="right"/>
      <w:pPr>
        <w:ind w:left="2509" w:hanging="180"/>
      </w:pPr>
    </w:lvl>
    <w:lvl w:ilvl="3" w:tplc="4A9CAFDC">
      <w:start w:val="1"/>
      <w:numFmt w:val="decimal"/>
      <w:lvlText w:val="%4."/>
      <w:lvlJc w:val="left"/>
      <w:pPr>
        <w:ind w:left="3229" w:hanging="360"/>
      </w:pPr>
    </w:lvl>
    <w:lvl w:ilvl="4" w:tplc="20A81D7C">
      <w:start w:val="1"/>
      <w:numFmt w:val="lowerLetter"/>
      <w:lvlText w:val="%5."/>
      <w:lvlJc w:val="left"/>
      <w:pPr>
        <w:ind w:left="3949" w:hanging="360"/>
      </w:pPr>
    </w:lvl>
    <w:lvl w:ilvl="5" w:tplc="A9665A22">
      <w:start w:val="1"/>
      <w:numFmt w:val="lowerRoman"/>
      <w:lvlText w:val="%6."/>
      <w:lvlJc w:val="right"/>
      <w:pPr>
        <w:ind w:left="4669" w:hanging="180"/>
      </w:pPr>
    </w:lvl>
    <w:lvl w:ilvl="6" w:tplc="322ADA7A">
      <w:start w:val="1"/>
      <w:numFmt w:val="decimal"/>
      <w:lvlText w:val="%7."/>
      <w:lvlJc w:val="left"/>
      <w:pPr>
        <w:ind w:left="5389" w:hanging="360"/>
      </w:pPr>
    </w:lvl>
    <w:lvl w:ilvl="7" w:tplc="26EC8F6E">
      <w:start w:val="1"/>
      <w:numFmt w:val="lowerLetter"/>
      <w:lvlText w:val="%8."/>
      <w:lvlJc w:val="left"/>
      <w:pPr>
        <w:ind w:left="6109" w:hanging="360"/>
      </w:pPr>
    </w:lvl>
    <w:lvl w:ilvl="8" w:tplc="ED34A67A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0043A0B"/>
    <w:multiLevelType w:val="hybridMultilevel"/>
    <w:tmpl w:val="D9065342"/>
    <w:lvl w:ilvl="0" w:tplc="5F687CC8">
      <w:start w:val="1"/>
      <w:numFmt w:val="bullet"/>
      <w:lvlText w:val="•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758E5A2E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6C27BC2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3A623B96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60C8762C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0C350A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E2A1E2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4D07084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D5DAC13A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 w15:restartNumberingAfterBreak="0">
    <w:nsid w:val="609467EB"/>
    <w:multiLevelType w:val="multilevel"/>
    <w:tmpl w:val="EFC633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29E1717"/>
    <w:multiLevelType w:val="multilevel"/>
    <w:tmpl w:val="31247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45B5532"/>
    <w:multiLevelType w:val="hybridMultilevel"/>
    <w:tmpl w:val="3DBE0A90"/>
    <w:lvl w:ilvl="0" w:tplc="7518943C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275071BE">
      <w:start w:val="1"/>
      <w:numFmt w:val="lowerLetter"/>
      <w:lvlText w:val="%2."/>
      <w:lvlJc w:val="left"/>
      <w:pPr>
        <w:ind w:left="1635" w:hanging="360"/>
      </w:pPr>
    </w:lvl>
    <w:lvl w:ilvl="2" w:tplc="07720290">
      <w:start w:val="1"/>
      <w:numFmt w:val="lowerRoman"/>
      <w:lvlText w:val="%3."/>
      <w:lvlJc w:val="right"/>
      <w:pPr>
        <w:ind w:left="2355" w:hanging="180"/>
      </w:pPr>
    </w:lvl>
    <w:lvl w:ilvl="3" w:tplc="CB74D238">
      <w:start w:val="1"/>
      <w:numFmt w:val="decimal"/>
      <w:lvlText w:val="%4."/>
      <w:lvlJc w:val="left"/>
      <w:pPr>
        <w:ind w:left="3075" w:hanging="360"/>
      </w:pPr>
    </w:lvl>
    <w:lvl w:ilvl="4" w:tplc="6A62C7C6">
      <w:start w:val="1"/>
      <w:numFmt w:val="lowerLetter"/>
      <w:lvlText w:val="%5."/>
      <w:lvlJc w:val="left"/>
      <w:pPr>
        <w:ind w:left="3795" w:hanging="360"/>
      </w:pPr>
    </w:lvl>
    <w:lvl w:ilvl="5" w:tplc="78D290B0">
      <w:start w:val="1"/>
      <w:numFmt w:val="lowerRoman"/>
      <w:lvlText w:val="%6."/>
      <w:lvlJc w:val="right"/>
      <w:pPr>
        <w:ind w:left="4515" w:hanging="180"/>
      </w:pPr>
    </w:lvl>
    <w:lvl w:ilvl="6" w:tplc="2440FDF4">
      <w:start w:val="1"/>
      <w:numFmt w:val="decimal"/>
      <w:lvlText w:val="%7."/>
      <w:lvlJc w:val="left"/>
      <w:pPr>
        <w:ind w:left="5235" w:hanging="360"/>
      </w:pPr>
    </w:lvl>
    <w:lvl w:ilvl="7" w:tplc="18BE8E04">
      <w:start w:val="1"/>
      <w:numFmt w:val="lowerLetter"/>
      <w:lvlText w:val="%8."/>
      <w:lvlJc w:val="left"/>
      <w:pPr>
        <w:ind w:left="5955" w:hanging="360"/>
      </w:pPr>
    </w:lvl>
    <w:lvl w:ilvl="8" w:tplc="947026C8">
      <w:start w:val="1"/>
      <w:numFmt w:val="lowerRoman"/>
      <w:lvlText w:val="%9."/>
      <w:lvlJc w:val="right"/>
      <w:pPr>
        <w:ind w:left="6675" w:hanging="180"/>
      </w:pPr>
    </w:lvl>
  </w:abstractNum>
  <w:abstractNum w:abstractNumId="30" w15:restartNumberingAfterBreak="0">
    <w:nsid w:val="67C075D2"/>
    <w:multiLevelType w:val="hybridMultilevel"/>
    <w:tmpl w:val="163E9D5C"/>
    <w:lvl w:ilvl="0" w:tplc="E1EA4E6C">
      <w:start w:val="30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B6B4515"/>
    <w:multiLevelType w:val="hybridMultilevel"/>
    <w:tmpl w:val="F822F810"/>
    <w:lvl w:ilvl="0" w:tplc="0564412C">
      <w:start w:val="1"/>
      <w:numFmt w:val="decimal"/>
      <w:lvlText w:val="%1)"/>
      <w:lvlJc w:val="left"/>
      <w:pPr>
        <w:ind w:left="927" w:hanging="360"/>
      </w:pPr>
    </w:lvl>
    <w:lvl w:ilvl="1" w:tplc="A9EA04FC">
      <w:start w:val="1"/>
      <w:numFmt w:val="lowerLetter"/>
      <w:lvlText w:val="%2."/>
      <w:lvlJc w:val="left"/>
      <w:pPr>
        <w:ind w:left="2586" w:hanging="360"/>
      </w:pPr>
    </w:lvl>
    <w:lvl w:ilvl="2" w:tplc="8A58CE9C">
      <w:start w:val="1"/>
      <w:numFmt w:val="lowerRoman"/>
      <w:lvlText w:val="%3."/>
      <w:lvlJc w:val="right"/>
      <w:pPr>
        <w:ind w:left="3306" w:hanging="180"/>
      </w:pPr>
    </w:lvl>
    <w:lvl w:ilvl="3" w:tplc="DBA297BC">
      <w:start w:val="1"/>
      <w:numFmt w:val="decimal"/>
      <w:lvlText w:val="%4."/>
      <w:lvlJc w:val="left"/>
      <w:pPr>
        <w:ind w:left="4026" w:hanging="360"/>
      </w:pPr>
    </w:lvl>
    <w:lvl w:ilvl="4" w:tplc="87CC1AA8">
      <w:start w:val="1"/>
      <w:numFmt w:val="lowerLetter"/>
      <w:lvlText w:val="%5."/>
      <w:lvlJc w:val="left"/>
      <w:pPr>
        <w:ind w:left="4746" w:hanging="360"/>
      </w:pPr>
    </w:lvl>
    <w:lvl w:ilvl="5" w:tplc="F0268386">
      <w:start w:val="1"/>
      <w:numFmt w:val="lowerRoman"/>
      <w:lvlText w:val="%6."/>
      <w:lvlJc w:val="right"/>
      <w:pPr>
        <w:ind w:left="5466" w:hanging="180"/>
      </w:pPr>
    </w:lvl>
    <w:lvl w:ilvl="6" w:tplc="5106CE50">
      <w:start w:val="1"/>
      <w:numFmt w:val="decimal"/>
      <w:lvlText w:val="%7."/>
      <w:lvlJc w:val="left"/>
      <w:pPr>
        <w:ind w:left="6186" w:hanging="360"/>
      </w:pPr>
    </w:lvl>
    <w:lvl w:ilvl="7" w:tplc="5E846AE0">
      <w:start w:val="1"/>
      <w:numFmt w:val="lowerLetter"/>
      <w:lvlText w:val="%8."/>
      <w:lvlJc w:val="left"/>
      <w:pPr>
        <w:ind w:left="6906" w:hanging="360"/>
      </w:pPr>
    </w:lvl>
    <w:lvl w:ilvl="8" w:tplc="849CD840">
      <w:start w:val="1"/>
      <w:numFmt w:val="lowerRoman"/>
      <w:lvlText w:val="%9."/>
      <w:lvlJc w:val="right"/>
      <w:pPr>
        <w:ind w:left="7626" w:hanging="180"/>
      </w:pPr>
    </w:lvl>
  </w:abstractNum>
  <w:abstractNum w:abstractNumId="32" w15:restartNumberingAfterBreak="0">
    <w:nsid w:val="70DE3C7E"/>
    <w:multiLevelType w:val="hybridMultilevel"/>
    <w:tmpl w:val="01AC74CE"/>
    <w:lvl w:ilvl="0" w:tplc="6EEAA8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B204F4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040AFD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8383D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074CC2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B8EC93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0B6DA2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2107D8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A2030D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32F11EE"/>
    <w:multiLevelType w:val="hybridMultilevel"/>
    <w:tmpl w:val="FECEEC20"/>
    <w:lvl w:ilvl="0" w:tplc="0F360E14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8444A99A">
      <w:start w:val="1"/>
      <w:numFmt w:val="lowerLetter"/>
      <w:lvlText w:val="%2."/>
      <w:lvlJc w:val="left"/>
      <w:pPr>
        <w:ind w:left="1788" w:hanging="360"/>
      </w:pPr>
    </w:lvl>
    <w:lvl w:ilvl="2" w:tplc="254AFC70">
      <w:start w:val="1"/>
      <w:numFmt w:val="lowerRoman"/>
      <w:lvlText w:val="%3."/>
      <w:lvlJc w:val="right"/>
      <w:pPr>
        <w:ind w:left="2508" w:hanging="180"/>
      </w:pPr>
    </w:lvl>
    <w:lvl w:ilvl="3" w:tplc="E28800B6">
      <w:start w:val="1"/>
      <w:numFmt w:val="decimal"/>
      <w:lvlText w:val="%4."/>
      <w:lvlJc w:val="left"/>
      <w:pPr>
        <w:ind w:left="3228" w:hanging="360"/>
      </w:pPr>
    </w:lvl>
    <w:lvl w:ilvl="4" w:tplc="B9D6F68A">
      <w:start w:val="1"/>
      <w:numFmt w:val="lowerLetter"/>
      <w:lvlText w:val="%5."/>
      <w:lvlJc w:val="left"/>
      <w:pPr>
        <w:ind w:left="3948" w:hanging="360"/>
      </w:pPr>
    </w:lvl>
    <w:lvl w:ilvl="5" w:tplc="D7D6B732">
      <w:start w:val="1"/>
      <w:numFmt w:val="lowerRoman"/>
      <w:lvlText w:val="%6."/>
      <w:lvlJc w:val="right"/>
      <w:pPr>
        <w:ind w:left="4668" w:hanging="180"/>
      </w:pPr>
    </w:lvl>
    <w:lvl w:ilvl="6" w:tplc="993AC1D4">
      <w:start w:val="1"/>
      <w:numFmt w:val="decimal"/>
      <w:lvlText w:val="%7."/>
      <w:lvlJc w:val="left"/>
      <w:pPr>
        <w:ind w:left="5388" w:hanging="360"/>
      </w:pPr>
    </w:lvl>
    <w:lvl w:ilvl="7" w:tplc="6E24E3E8">
      <w:start w:val="1"/>
      <w:numFmt w:val="lowerLetter"/>
      <w:lvlText w:val="%8."/>
      <w:lvlJc w:val="left"/>
      <w:pPr>
        <w:ind w:left="6108" w:hanging="360"/>
      </w:pPr>
    </w:lvl>
    <w:lvl w:ilvl="8" w:tplc="D6724E8E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7D4583C"/>
    <w:multiLevelType w:val="multilevel"/>
    <w:tmpl w:val="CC3CC0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5" w15:restartNumberingAfterBreak="0">
    <w:nsid w:val="7A810122"/>
    <w:multiLevelType w:val="hybridMultilevel"/>
    <w:tmpl w:val="4EB837A6"/>
    <w:lvl w:ilvl="0" w:tplc="684C869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4A8E9CA0">
      <w:start w:val="1"/>
      <w:numFmt w:val="lowerLetter"/>
      <w:lvlText w:val="%2."/>
      <w:lvlJc w:val="left"/>
      <w:pPr>
        <w:ind w:left="1648" w:hanging="360"/>
      </w:pPr>
    </w:lvl>
    <w:lvl w:ilvl="2" w:tplc="2E2A7AF4">
      <w:start w:val="1"/>
      <w:numFmt w:val="lowerRoman"/>
      <w:lvlText w:val="%3."/>
      <w:lvlJc w:val="right"/>
      <w:pPr>
        <w:ind w:left="2368" w:hanging="180"/>
      </w:pPr>
    </w:lvl>
    <w:lvl w:ilvl="3" w:tplc="5A362284">
      <w:start w:val="1"/>
      <w:numFmt w:val="decimal"/>
      <w:lvlText w:val="%4."/>
      <w:lvlJc w:val="left"/>
      <w:pPr>
        <w:ind w:left="3088" w:hanging="360"/>
      </w:pPr>
    </w:lvl>
    <w:lvl w:ilvl="4" w:tplc="90C43BE8">
      <w:start w:val="1"/>
      <w:numFmt w:val="lowerLetter"/>
      <w:lvlText w:val="%5."/>
      <w:lvlJc w:val="left"/>
      <w:pPr>
        <w:ind w:left="3808" w:hanging="360"/>
      </w:pPr>
    </w:lvl>
    <w:lvl w:ilvl="5" w:tplc="C2BAE1BE">
      <w:start w:val="1"/>
      <w:numFmt w:val="lowerRoman"/>
      <w:lvlText w:val="%6."/>
      <w:lvlJc w:val="right"/>
      <w:pPr>
        <w:ind w:left="4528" w:hanging="180"/>
      </w:pPr>
    </w:lvl>
    <w:lvl w:ilvl="6" w:tplc="E1D07F4A">
      <w:start w:val="1"/>
      <w:numFmt w:val="decimal"/>
      <w:lvlText w:val="%7."/>
      <w:lvlJc w:val="left"/>
      <w:pPr>
        <w:ind w:left="5248" w:hanging="360"/>
      </w:pPr>
    </w:lvl>
    <w:lvl w:ilvl="7" w:tplc="C03A0312">
      <w:start w:val="1"/>
      <w:numFmt w:val="lowerLetter"/>
      <w:lvlText w:val="%8."/>
      <w:lvlJc w:val="left"/>
      <w:pPr>
        <w:ind w:left="5968" w:hanging="360"/>
      </w:pPr>
    </w:lvl>
    <w:lvl w:ilvl="8" w:tplc="40AA344E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7CE668FC"/>
    <w:multiLevelType w:val="hybridMultilevel"/>
    <w:tmpl w:val="C96E0508"/>
    <w:lvl w:ilvl="0" w:tplc="4040404C">
      <w:start w:val="1"/>
      <w:numFmt w:val="bullet"/>
      <w:lvlText w:val="•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31AAC0A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FDEF732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EEBAFEE4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62A470E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79006BE2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7C07A54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86D8877E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741A9A10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7E7773BD"/>
    <w:multiLevelType w:val="hybridMultilevel"/>
    <w:tmpl w:val="FB022530"/>
    <w:lvl w:ilvl="0" w:tplc="196462D8">
      <w:start w:val="1"/>
      <w:numFmt w:val="decimal"/>
      <w:lvlText w:val="%1)"/>
      <w:lvlJc w:val="left"/>
      <w:pPr>
        <w:ind w:left="795" w:hanging="360"/>
      </w:pPr>
    </w:lvl>
    <w:lvl w:ilvl="1" w:tplc="8F263E74">
      <w:start w:val="1"/>
      <w:numFmt w:val="lowerLetter"/>
      <w:lvlText w:val="%2."/>
      <w:lvlJc w:val="left"/>
      <w:pPr>
        <w:ind w:left="1515" w:hanging="360"/>
      </w:pPr>
    </w:lvl>
    <w:lvl w:ilvl="2" w:tplc="741CE652">
      <w:start w:val="1"/>
      <w:numFmt w:val="lowerRoman"/>
      <w:lvlText w:val="%3."/>
      <w:lvlJc w:val="right"/>
      <w:pPr>
        <w:ind w:left="2235" w:hanging="180"/>
      </w:pPr>
    </w:lvl>
    <w:lvl w:ilvl="3" w:tplc="7B06282A">
      <w:start w:val="1"/>
      <w:numFmt w:val="decimal"/>
      <w:lvlText w:val="%4."/>
      <w:lvlJc w:val="left"/>
      <w:pPr>
        <w:ind w:left="2955" w:hanging="360"/>
      </w:pPr>
    </w:lvl>
    <w:lvl w:ilvl="4" w:tplc="5D5E5796">
      <w:start w:val="1"/>
      <w:numFmt w:val="lowerLetter"/>
      <w:lvlText w:val="%5."/>
      <w:lvlJc w:val="left"/>
      <w:pPr>
        <w:ind w:left="3675" w:hanging="360"/>
      </w:pPr>
    </w:lvl>
    <w:lvl w:ilvl="5" w:tplc="7AFE0180">
      <w:start w:val="1"/>
      <w:numFmt w:val="lowerRoman"/>
      <w:lvlText w:val="%6."/>
      <w:lvlJc w:val="right"/>
      <w:pPr>
        <w:ind w:left="4395" w:hanging="180"/>
      </w:pPr>
    </w:lvl>
    <w:lvl w:ilvl="6" w:tplc="E8ACCA22">
      <w:start w:val="1"/>
      <w:numFmt w:val="decimal"/>
      <w:lvlText w:val="%7."/>
      <w:lvlJc w:val="left"/>
      <w:pPr>
        <w:ind w:left="5115" w:hanging="360"/>
      </w:pPr>
    </w:lvl>
    <w:lvl w:ilvl="7" w:tplc="25E89992">
      <w:start w:val="1"/>
      <w:numFmt w:val="lowerLetter"/>
      <w:lvlText w:val="%8."/>
      <w:lvlJc w:val="left"/>
      <w:pPr>
        <w:ind w:left="5835" w:hanging="360"/>
      </w:pPr>
    </w:lvl>
    <w:lvl w:ilvl="8" w:tplc="F5CC3C04">
      <w:start w:val="1"/>
      <w:numFmt w:val="lowerRoman"/>
      <w:lvlText w:val="%9."/>
      <w:lvlJc w:val="right"/>
      <w:pPr>
        <w:ind w:left="6555" w:hanging="180"/>
      </w:pPr>
    </w:lvl>
  </w:abstractNum>
  <w:abstractNum w:abstractNumId="38" w15:restartNumberingAfterBreak="0">
    <w:nsid w:val="7FA35A1D"/>
    <w:multiLevelType w:val="hybridMultilevel"/>
    <w:tmpl w:val="ABC410A4"/>
    <w:lvl w:ilvl="0" w:tplc="D9508FC6">
      <w:start w:val="1"/>
      <w:numFmt w:val="decimal"/>
      <w:lvlText w:val="%1)"/>
      <w:lvlJc w:val="left"/>
      <w:pPr>
        <w:ind w:left="1080" w:hanging="360"/>
      </w:pPr>
    </w:lvl>
    <w:lvl w:ilvl="1" w:tplc="018E0D48">
      <w:start w:val="1"/>
      <w:numFmt w:val="lowerLetter"/>
      <w:lvlText w:val="%2."/>
      <w:lvlJc w:val="left"/>
      <w:pPr>
        <w:ind w:left="1800" w:hanging="360"/>
      </w:pPr>
    </w:lvl>
    <w:lvl w:ilvl="2" w:tplc="08121728">
      <w:start w:val="1"/>
      <w:numFmt w:val="lowerRoman"/>
      <w:lvlText w:val="%3."/>
      <w:lvlJc w:val="right"/>
      <w:pPr>
        <w:ind w:left="2520" w:hanging="180"/>
      </w:pPr>
    </w:lvl>
    <w:lvl w:ilvl="3" w:tplc="DADCDA5A">
      <w:start w:val="1"/>
      <w:numFmt w:val="decimal"/>
      <w:lvlText w:val="%4."/>
      <w:lvlJc w:val="left"/>
      <w:pPr>
        <w:ind w:left="3240" w:hanging="360"/>
      </w:pPr>
    </w:lvl>
    <w:lvl w:ilvl="4" w:tplc="3976EC58">
      <w:start w:val="1"/>
      <w:numFmt w:val="lowerLetter"/>
      <w:lvlText w:val="%5."/>
      <w:lvlJc w:val="left"/>
      <w:pPr>
        <w:ind w:left="3960" w:hanging="360"/>
      </w:pPr>
    </w:lvl>
    <w:lvl w:ilvl="5" w:tplc="A08EE0A4">
      <w:start w:val="1"/>
      <w:numFmt w:val="lowerRoman"/>
      <w:lvlText w:val="%6."/>
      <w:lvlJc w:val="right"/>
      <w:pPr>
        <w:ind w:left="4680" w:hanging="180"/>
      </w:pPr>
    </w:lvl>
    <w:lvl w:ilvl="6" w:tplc="B8FC26BE">
      <w:start w:val="1"/>
      <w:numFmt w:val="decimal"/>
      <w:lvlText w:val="%7."/>
      <w:lvlJc w:val="left"/>
      <w:pPr>
        <w:ind w:left="5400" w:hanging="360"/>
      </w:pPr>
    </w:lvl>
    <w:lvl w:ilvl="7" w:tplc="C18E1040">
      <w:start w:val="1"/>
      <w:numFmt w:val="lowerLetter"/>
      <w:lvlText w:val="%8."/>
      <w:lvlJc w:val="left"/>
      <w:pPr>
        <w:ind w:left="6120" w:hanging="360"/>
      </w:pPr>
    </w:lvl>
    <w:lvl w:ilvl="8" w:tplc="CB64684E">
      <w:start w:val="1"/>
      <w:numFmt w:val="lowerRoman"/>
      <w:lvlText w:val="%9."/>
      <w:lvlJc w:val="right"/>
      <w:pPr>
        <w:ind w:left="6840" w:hanging="180"/>
      </w:pPr>
    </w:lvl>
  </w:abstractNum>
  <w:num w:numId="1" w16cid:durableId="1993287203">
    <w:abstractNumId w:val="27"/>
  </w:num>
  <w:num w:numId="2" w16cid:durableId="60563040">
    <w:abstractNumId w:val="28"/>
  </w:num>
  <w:num w:numId="3" w16cid:durableId="1712995099">
    <w:abstractNumId w:val="13"/>
  </w:num>
  <w:num w:numId="4" w16cid:durableId="2002005577">
    <w:abstractNumId w:val="38"/>
  </w:num>
  <w:num w:numId="5" w16cid:durableId="306011853">
    <w:abstractNumId w:val="23"/>
  </w:num>
  <w:num w:numId="6" w16cid:durableId="796949257">
    <w:abstractNumId w:val="9"/>
  </w:num>
  <w:num w:numId="7" w16cid:durableId="1255474899">
    <w:abstractNumId w:val="34"/>
  </w:num>
  <w:num w:numId="8" w16cid:durableId="372272155">
    <w:abstractNumId w:val="31"/>
  </w:num>
  <w:num w:numId="9" w16cid:durableId="1702781560">
    <w:abstractNumId w:val="37"/>
  </w:num>
  <w:num w:numId="10" w16cid:durableId="950089079">
    <w:abstractNumId w:val="14"/>
  </w:num>
  <w:num w:numId="11" w16cid:durableId="594361268">
    <w:abstractNumId w:val="35"/>
  </w:num>
  <w:num w:numId="12" w16cid:durableId="266427951">
    <w:abstractNumId w:val="7"/>
  </w:num>
  <w:num w:numId="13" w16cid:durableId="650331122">
    <w:abstractNumId w:val="26"/>
  </w:num>
  <w:num w:numId="14" w16cid:durableId="1698113937">
    <w:abstractNumId w:val="20"/>
  </w:num>
  <w:num w:numId="15" w16cid:durableId="1646199607">
    <w:abstractNumId w:val="36"/>
  </w:num>
  <w:num w:numId="16" w16cid:durableId="549193451">
    <w:abstractNumId w:val="16"/>
  </w:num>
  <w:num w:numId="17" w16cid:durableId="2132937388">
    <w:abstractNumId w:val="1"/>
  </w:num>
  <w:num w:numId="18" w16cid:durableId="1540241181">
    <w:abstractNumId w:val="0"/>
  </w:num>
  <w:num w:numId="19" w16cid:durableId="6082441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05890891">
    <w:abstractNumId w:val="21"/>
  </w:num>
  <w:num w:numId="21" w16cid:durableId="9454360">
    <w:abstractNumId w:val="5"/>
  </w:num>
  <w:num w:numId="22" w16cid:durableId="1810391753">
    <w:abstractNumId w:val="24"/>
  </w:num>
  <w:num w:numId="23" w16cid:durableId="1366369346">
    <w:abstractNumId w:val="18"/>
  </w:num>
  <w:num w:numId="24" w16cid:durableId="5195924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27457790">
    <w:abstractNumId w:val="2"/>
  </w:num>
  <w:num w:numId="26" w16cid:durableId="1935701491">
    <w:abstractNumId w:val="33"/>
  </w:num>
  <w:num w:numId="27" w16cid:durableId="1156266244">
    <w:abstractNumId w:val="12"/>
  </w:num>
  <w:num w:numId="28" w16cid:durableId="905456569">
    <w:abstractNumId w:val="11"/>
  </w:num>
  <w:num w:numId="29" w16cid:durableId="1137794306">
    <w:abstractNumId w:val="22"/>
  </w:num>
  <w:num w:numId="30" w16cid:durableId="360666097">
    <w:abstractNumId w:val="3"/>
  </w:num>
  <w:num w:numId="31" w16cid:durableId="254821540">
    <w:abstractNumId w:val="25"/>
  </w:num>
  <w:num w:numId="32" w16cid:durableId="1933514443">
    <w:abstractNumId w:val="8"/>
  </w:num>
  <w:num w:numId="33" w16cid:durableId="1120610552">
    <w:abstractNumId w:val="29"/>
  </w:num>
  <w:num w:numId="34" w16cid:durableId="369498581">
    <w:abstractNumId w:val="19"/>
  </w:num>
  <w:num w:numId="35" w16cid:durableId="1767069357">
    <w:abstractNumId w:val="10"/>
  </w:num>
  <w:num w:numId="36" w16cid:durableId="1319654332">
    <w:abstractNumId w:val="30"/>
  </w:num>
  <w:num w:numId="37" w16cid:durableId="1995404633">
    <w:abstractNumId w:val="4"/>
  </w:num>
  <w:num w:numId="38" w16cid:durableId="1617518940">
    <w:abstractNumId w:val="15"/>
  </w:num>
  <w:num w:numId="39" w16cid:durableId="16904484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8C"/>
    <w:rsid w:val="00000344"/>
    <w:rsid w:val="00021E5E"/>
    <w:rsid w:val="0002610A"/>
    <w:rsid w:val="00045690"/>
    <w:rsid w:val="00065613"/>
    <w:rsid w:val="00090A48"/>
    <w:rsid w:val="00093F51"/>
    <w:rsid w:val="000A4E5C"/>
    <w:rsid w:val="000B0652"/>
    <w:rsid w:val="000D6B62"/>
    <w:rsid w:val="001163F7"/>
    <w:rsid w:val="00124771"/>
    <w:rsid w:val="00163F30"/>
    <w:rsid w:val="001E0B04"/>
    <w:rsid w:val="002306DA"/>
    <w:rsid w:val="00235848"/>
    <w:rsid w:val="00260499"/>
    <w:rsid w:val="0027718C"/>
    <w:rsid w:val="00280719"/>
    <w:rsid w:val="002875B4"/>
    <w:rsid w:val="002932AF"/>
    <w:rsid w:val="002F243C"/>
    <w:rsid w:val="00340777"/>
    <w:rsid w:val="003529D8"/>
    <w:rsid w:val="00357BD1"/>
    <w:rsid w:val="00373F5D"/>
    <w:rsid w:val="003849C9"/>
    <w:rsid w:val="004037B3"/>
    <w:rsid w:val="00426FFA"/>
    <w:rsid w:val="00433461"/>
    <w:rsid w:val="004C3A45"/>
    <w:rsid w:val="004F32F2"/>
    <w:rsid w:val="005059D0"/>
    <w:rsid w:val="005555D2"/>
    <w:rsid w:val="00561436"/>
    <w:rsid w:val="0057101D"/>
    <w:rsid w:val="00596116"/>
    <w:rsid w:val="005A051D"/>
    <w:rsid w:val="005D14EF"/>
    <w:rsid w:val="00617722"/>
    <w:rsid w:val="00625F70"/>
    <w:rsid w:val="00644330"/>
    <w:rsid w:val="006639D2"/>
    <w:rsid w:val="0066555E"/>
    <w:rsid w:val="00672E9D"/>
    <w:rsid w:val="0067309E"/>
    <w:rsid w:val="00681C44"/>
    <w:rsid w:val="006963C3"/>
    <w:rsid w:val="006C4721"/>
    <w:rsid w:val="006C4ED4"/>
    <w:rsid w:val="006E76E0"/>
    <w:rsid w:val="0071203C"/>
    <w:rsid w:val="0071630C"/>
    <w:rsid w:val="007744DE"/>
    <w:rsid w:val="007A1F83"/>
    <w:rsid w:val="007C4230"/>
    <w:rsid w:val="00814470"/>
    <w:rsid w:val="00816D74"/>
    <w:rsid w:val="0082281E"/>
    <w:rsid w:val="008228D1"/>
    <w:rsid w:val="00827312"/>
    <w:rsid w:val="00834BEC"/>
    <w:rsid w:val="00841529"/>
    <w:rsid w:val="00861687"/>
    <w:rsid w:val="00867247"/>
    <w:rsid w:val="00882176"/>
    <w:rsid w:val="008900A3"/>
    <w:rsid w:val="008A18B0"/>
    <w:rsid w:val="008C6F4E"/>
    <w:rsid w:val="0093146D"/>
    <w:rsid w:val="00934D56"/>
    <w:rsid w:val="00945A42"/>
    <w:rsid w:val="00970241"/>
    <w:rsid w:val="00982974"/>
    <w:rsid w:val="00982C08"/>
    <w:rsid w:val="009B1A6B"/>
    <w:rsid w:val="009F0574"/>
    <w:rsid w:val="009F5D0A"/>
    <w:rsid w:val="00A45945"/>
    <w:rsid w:val="00A60787"/>
    <w:rsid w:val="00A92F04"/>
    <w:rsid w:val="00A93D71"/>
    <w:rsid w:val="00AA279B"/>
    <w:rsid w:val="00AB43AD"/>
    <w:rsid w:val="00AB5A23"/>
    <w:rsid w:val="00AC3062"/>
    <w:rsid w:val="00AD7B6D"/>
    <w:rsid w:val="00B12433"/>
    <w:rsid w:val="00B153C5"/>
    <w:rsid w:val="00B7686B"/>
    <w:rsid w:val="00BB2CD0"/>
    <w:rsid w:val="00BC0916"/>
    <w:rsid w:val="00BC1ECB"/>
    <w:rsid w:val="00BC4832"/>
    <w:rsid w:val="00BC5AF3"/>
    <w:rsid w:val="00BD41BC"/>
    <w:rsid w:val="00BF20E5"/>
    <w:rsid w:val="00C100B0"/>
    <w:rsid w:val="00C1046D"/>
    <w:rsid w:val="00C1571A"/>
    <w:rsid w:val="00C523AB"/>
    <w:rsid w:val="00C63A80"/>
    <w:rsid w:val="00C716EA"/>
    <w:rsid w:val="00CC108F"/>
    <w:rsid w:val="00D0089C"/>
    <w:rsid w:val="00D052F9"/>
    <w:rsid w:val="00D11269"/>
    <w:rsid w:val="00D54AE8"/>
    <w:rsid w:val="00D719F9"/>
    <w:rsid w:val="00D81556"/>
    <w:rsid w:val="00D861DA"/>
    <w:rsid w:val="00D90A6A"/>
    <w:rsid w:val="00DC6653"/>
    <w:rsid w:val="00DC70F9"/>
    <w:rsid w:val="00DF63BB"/>
    <w:rsid w:val="00E04F8D"/>
    <w:rsid w:val="00E26113"/>
    <w:rsid w:val="00E2669E"/>
    <w:rsid w:val="00E9389C"/>
    <w:rsid w:val="00EB66E8"/>
    <w:rsid w:val="00ED0A8B"/>
    <w:rsid w:val="00ED72E3"/>
    <w:rsid w:val="00F044EF"/>
    <w:rsid w:val="00F0590F"/>
    <w:rsid w:val="00F2040B"/>
    <w:rsid w:val="00F360BA"/>
    <w:rsid w:val="00F92654"/>
    <w:rsid w:val="00F95175"/>
    <w:rsid w:val="00F971E4"/>
    <w:rsid w:val="00FA66E8"/>
    <w:rsid w:val="00FB38CD"/>
    <w:rsid w:val="00FB497A"/>
    <w:rsid w:val="00FC5FAB"/>
    <w:rsid w:val="00FD50F0"/>
    <w:rsid w:val="00FE6485"/>
    <w:rsid w:val="00FF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8C79"/>
  <w15:docId w15:val="{45033ADA-439A-4AB4-801B-B895BF62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ind w:left="5387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  <w:rPr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8">
    <w:name w:val="footnote text"/>
    <w:basedOn w:val="a"/>
    <w:link w:val="a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9">
    <w:name w:val="Текст сноски Знак"/>
    <w:link w:val="a8"/>
    <w:uiPriority w:val="99"/>
    <w:rPr>
      <w:sz w:val="18"/>
    </w:rPr>
  </w:style>
  <w:style w:type="character" w:styleId="aa">
    <w:name w:val="footnote reference"/>
    <w:basedOn w:val="a0"/>
    <w:uiPriority w:val="99"/>
    <w:unhideWhenUsed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List Paragraph"/>
    <w:basedOn w:val="a"/>
    <w:link w:val="af0"/>
    <w:uiPriority w:val="34"/>
    <w:qFormat/>
    <w:pPr>
      <w:ind w:left="720"/>
      <w:contextualSpacing/>
    </w:pPr>
  </w:style>
  <w:style w:type="character" w:customStyle="1" w:styleId="af0">
    <w:name w:val="Абзац списка Знак"/>
    <w:link w:val="af"/>
    <w:uiPriority w:val="34"/>
    <w:rPr>
      <w:lang w:val="ru-RU"/>
    </w:rPr>
  </w:style>
  <w:style w:type="paragraph" w:styleId="af1">
    <w:name w:val="Title"/>
    <w:basedOn w:val="a"/>
    <w:next w:val="a"/>
    <w:link w:val="af2"/>
    <w:qFormat/>
    <w:pPr>
      <w:spacing w:after="0" w:line="240" w:lineRule="auto"/>
      <w:contextualSpacing/>
    </w:pPr>
    <w:rPr>
      <w:rFonts w:ascii="Calibri Light" w:eastAsia="Calibri Light" w:hAnsi="Calibri Light" w:cs="Calibri Light"/>
      <w:spacing w:val="-10"/>
      <w:sz w:val="56"/>
      <w:szCs w:val="56"/>
    </w:rPr>
  </w:style>
  <w:style w:type="character" w:customStyle="1" w:styleId="af2">
    <w:name w:val="Заголовок Знак"/>
    <w:basedOn w:val="a0"/>
    <w:link w:val="af1"/>
    <w:rPr>
      <w:rFonts w:ascii="Calibri Light" w:eastAsia="Calibri Light" w:hAnsi="Calibri Light" w:cs="Calibri Light"/>
      <w:spacing w:val="-10"/>
      <w:sz w:val="56"/>
      <w:szCs w:val="56"/>
      <w:lang w:val="ru-RU"/>
    </w:rPr>
  </w:style>
  <w:style w:type="paragraph" w:styleId="af3">
    <w:name w:val="No Spacing"/>
    <w:link w:val="af4"/>
    <w:qFormat/>
    <w:pPr>
      <w:spacing w:after="0" w:line="240" w:lineRule="auto"/>
    </w:pPr>
    <w:rPr>
      <w:lang w:val="ru-RU"/>
    </w:rPr>
  </w:style>
  <w:style w:type="character" w:customStyle="1" w:styleId="af4">
    <w:name w:val="Без интервала Знак"/>
    <w:link w:val="af3"/>
    <w:rPr>
      <w:lang w:val="ru-RU"/>
    </w:r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  <w:lang w:val="ru-RU"/>
    </w:rPr>
  </w:style>
  <w:style w:type="character" w:styleId="af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Pr>
      <w:sz w:val="20"/>
      <w:szCs w:val="20"/>
      <w:lang w:val="ru-RU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Pr>
      <w:b/>
      <w:bCs/>
      <w:sz w:val="20"/>
      <w:szCs w:val="20"/>
      <w:lang w:val="ru-RU"/>
    </w:rPr>
  </w:style>
  <w:style w:type="character" w:styleId="afc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xl127">
    <w:name w:val="xl12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8">
    <w:name w:val="xl128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9">
    <w:name w:val="xl129"/>
    <w:basedOn w:val="a"/>
    <w:pP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xl130">
    <w:name w:val="xl13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32">
    <w:name w:val="xl13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33">
    <w:name w:val="xl13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34">
    <w:name w:val="xl13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135">
    <w:name w:val="xl13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36">
    <w:name w:val="xl13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137">
    <w:name w:val="xl13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38">
    <w:name w:val="xl13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39">
    <w:name w:val="xl13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0">
    <w:name w:val="xl14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1">
    <w:name w:val="xl14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2">
    <w:name w:val="xl14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3">
    <w:name w:val="xl14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44">
    <w:name w:val="xl14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45">
    <w:name w:val="xl14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6">
    <w:name w:val="xl14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7">
    <w:name w:val="xl14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8">
    <w:name w:val="xl14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49">
    <w:name w:val="xl14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0">
    <w:name w:val="xl15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1">
    <w:name w:val="xl151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2">
    <w:name w:val="xl152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3">
    <w:name w:val="xl15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4">
    <w:name w:val="xl15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5">
    <w:name w:val="xl15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6">
    <w:name w:val="xl15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7">
    <w:name w:val="xl15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8">
    <w:name w:val="xl15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59">
    <w:name w:val="xl15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0">
    <w:name w:val="xl16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1">
    <w:name w:val="xl16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2">
    <w:name w:val="xl16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3">
    <w:name w:val="xl16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64">
    <w:name w:val="xl16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65">
    <w:name w:val="xl16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66">
    <w:name w:val="xl166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67">
    <w:name w:val="xl167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8">
    <w:name w:val="xl16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69">
    <w:name w:val="xl1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xl170">
    <w:name w:val="xl170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71">
    <w:name w:val="xl17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172">
    <w:name w:val="xl172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73">
    <w:name w:val="xl17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4">
    <w:name w:val="xl17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75">
    <w:name w:val="xl175"/>
    <w:basedOn w:val="a"/>
    <w:pPr>
      <w:pBdr>
        <w:top w:val="single" w:sz="4" w:space="0" w:color="auto"/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76">
    <w:name w:val="xl17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77">
    <w:name w:val="xl17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78">
    <w:name w:val="xl17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79">
    <w:name w:val="xl17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80">
    <w:name w:val="xl1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81">
    <w:name w:val="xl1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82">
    <w:name w:val="xl18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83">
    <w:name w:val="xl18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84">
    <w:name w:val="xl18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85">
    <w:name w:val="xl18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86">
    <w:name w:val="xl18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87">
    <w:name w:val="xl18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88">
    <w:name w:val="xl18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189">
    <w:name w:val="xl18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190">
    <w:name w:val="xl19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191">
    <w:name w:val="xl19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192">
    <w:name w:val="xl19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193">
    <w:name w:val="xl19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194">
    <w:name w:val="xl1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5">
    <w:name w:val="xl19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96">
    <w:name w:val="xl1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197">
    <w:name w:val="xl1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xl198">
    <w:name w:val="xl198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199">
    <w:name w:val="xl199"/>
    <w:basedOn w:val="a"/>
    <w:pPr>
      <w:pBdr>
        <w:top w:val="single" w:sz="4" w:space="0" w:color="auto"/>
        <w:bottom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00">
    <w:name w:val="xl200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01">
    <w:name w:val="xl20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02">
    <w:name w:val="xl202"/>
    <w:basedOn w:val="a"/>
    <w:pPr>
      <w:pBdr>
        <w:top w:val="single" w:sz="4" w:space="0" w:color="auto"/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03">
    <w:name w:val="xl203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04">
    <w:name w:val="xl20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05">
    <w:name w:val="xl205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06">
    <w:name w:val="xl206"/>
    <w:basedOn w:val="a"/>
    <w:pPr>
      <w:pBdr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07">
    <w:name w:val="xl207"/>
    <w:basedOn w:val="a"/>
    <w:pPr>
      <w:pBdr>
        <w:left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08">
    <w:name w:val="xl20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09">
    <w:name w:val="xl20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0">
    <w:name w:val="xl210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11">
    <w:name w:val="xl211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2">
    <w:name w:val="xl21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13">
    <w:name w:val="xl21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14">
    <w:name w:val="xl214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5">
    <w:name w:val="xl21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6">
    <w:name w:val="xl216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7">
    <w:name w:val="xl21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8">
    <w:name w:val="xl21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19">
    <w:name w:val="xl219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20">
    <w:name w:val="xl22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21">
    <w:name w:val="xl22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2">
    <w:name w:val="xl22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3">
    <w:name w:val="xl223"/>
    <w:basedOn w:val="a"/>
    <w:pPr>
      <w:pBdr>
        <w:left w:val="single" w:sz="4" w:space="0" w:color="auto"/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4">
    <w:name w:val="xl224"/>
    <w:basedOn w:val="a"/>
    <w:pPr>
      <w:pBdr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5">
    <w:name w:val="xl225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26">
    <w:name w:val="xl226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7">
    <w:name w:val="xl22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8">
    <w:name w:val="xl22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29">
    <w:name w:val="xl22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30">
    <w:name w:val="xl23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31">
    <w:name w:val="xl23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32">
    <w:name w:val="xl23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33">
    <w:name w:val="xl233"/>
    <w:basedOn w:val="a"/>
    <w:pPr>
      <w:pBdr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34">
    <w:name w:val="xl23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35">
    <w:name w:val="xl23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36">
    <w:name w:val="xl23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37">
    <w:name w:val="xl237"/>
    <w:basedOn w:val="a"/>
    <w:pPr>
      <w:pBdr>
        <w:top w:val="single" w:sz="4" w:space="0" w:color="auto"/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38">
    <w:name w:val="xl238"/>
    <w:basedOn w:val="a"/>
    <w:pPr>
      <w:pBdr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TextNormal">
    <w:name w:val="Table Text Normal"/>
    <w:basedOn w:val="a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header"/>
    <w:basedOn w:val="a"/>
    <w:link w:val="afe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25">
    <w:name w:val="Абзац списка2"/>
    <w:basedOn w:val="a"/>
    <w:pPr>
      <w:spacing w:after="200" w:line="276" w:lineRule="auto"/>
      <w:ind w:left="720"/>
      <w:contextualSpacing/>
    </w:pPr>
    <w:rPr>
      <w:rFonts w:eastAsia="font343" w:cs="font343"/>
      <w:color w:val="00000A"/>
      <w:lang w:eastAsia="zh-CN"/>
    </w:rPr>
  </w:style>
  <w:style w:type="paragraph" w:customStyle="1" w:styleId="xl239">
    <w:name w:val="xl239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0">
    <w:name w:val="xl240"/>
    <w:basedOn w:val="a"/>
    <w:pPr>
      <w:pBdr>
        <w:left w:val="single" w:sz="4" w:space="0" w:color="auto"/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1">
    <w:name w:val="xl241"/>
    <w:basedOn w:val="a"/>
    <w:pPr>
      <w:pBdr>
        <w:bottom w:val="single" w:sz="4" w:space="0" w:color="auto"/>
      </w:pBdr>
      <w:shd w:val="clear" w:color="95B3D7" w:fill="95B3D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2">
    <w:name w:val="xl24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43">
    <w:name w:val="xl24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44">
    <w:name w:val="xl244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45">
    <w:name w:val="xl245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6">
    <w:name w:val="xl24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7">
    <w:name w:val="xl24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48">
    <w:name w:val="xl24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49">
    <w:name w:val="xl24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50">
    <w:name w:val="xl25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51">
    <w:name w:val="xl25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52">
    <w:name w:val="xl252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53">
    <w:name w:val="xl25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54">
    <w:name w:val="xl254"/>
    <w:basedOn w:val="a"/>
    <w:pPr>
      <w:pBdr>
        <w:top w:val="single" w:sz="4" w:space="0" w:color="auto"/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55">
    <w:name w:val="xl255"/>
    <w:basedOn w:val="a"/>
    <w:pPr>
      <w:pBdr>
        <w:lef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xl256">
    <w:name w:val="xl25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257">
    <w:name w:val="xl25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258">
    <w:name w:val="xl258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59">
    <w:name w:val="xl25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0">
    <w:name w:val="xl260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1">
    <w:name w:val="xl26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2">
    <w:name w:val="xl26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3">
    <w:name w:val="xl263"/>
    <w:basedOn w:val="a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4">
    <w:name w:val="xl26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val="en-US"/>
    </w:rPr>
  </w:style>
  <w:style w:type="paragraph" w:customStyle="1" w:styleId="xl265">
    <w:name w:val="xl26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66">
    <w:name w:val="xl266"/>
    <w:basedOn w:val="a"/>
    <w:pPr>
      <w:pBdr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67">
    <w:name w:val="xl26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68">
    <w:name w:val="xl26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69">
    <w:name w:val="xl269"/>
    <w:basedOn w:val="a"/>
    <w:pPr>
      <w:pBdr>
        <w:left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xl270">
    <w:name w:val="xl27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B8CCE4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character" w:customStyle="1" w:styleId="s1">
    <w:name w:val="s1"/>
    <w:rPr>
      <w:rFonts w:ascii="Times New Roman" w:hAnsi="Times New Roman" w:cs="Times New Roman" w:hint="default"/>
      <w:b/>
      <w:bCs/>
      <w:i w:val="0"/>
      <w:iCs w:val="0"/>
      <w:strike w:val="0"/>
      <w:color w:val="000000"/>
      <w:sz w:val="20"/>
      <w:szCs w:val="20"/>
      <w:u w:val="none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0">
    <w:name w:val="Основной текст Знак"/>
    <w:basedOn w:val="a0"/>
    <w:link w:val="aff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1">
    <w:name w:val="Plain Text"/>
    <w:basedOn w:val="a"/>
    <w:link w:val="aff2"/>
    <w:uiPriority w:val="99"/>
    <w:unhideWhenUsed/>
    <w:pPr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aff2">
    <w:name w:val="Текст Знак"/>
    <w:basedOn w:val="a0"/>
    <w:link w:val="aff1"/>
    <w:uiPriority w:val="99"/>
    <w:rPr>
      <w:rFonts w:ascii="Consolas" w:eastAsia="Calibri" w:hAnsi="Consolas" w:cs="Times New Roman"/>
      <w:sz w:val="21"/>
      <w:szCs w:val="21"/>
      <w:lang w:val="ru-RU"/>
    </w:rPr>
  </w:style>
  <w:style w:type="paragraph" w:styleId="26">
    <w:name w:val="Body Text Indent 2"/>
    <w:basedOn w:val="a"/>
    <w:link w:val="27"/>
    <w:uiPriority w:val="99"/>
    <w:unhideWhenUsed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с отступом 2 Знак"/>
    <w:basedOn w:val="a0"/>
    <w:link w:val="26"/>
    <w:uiPriority w:val="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28">
    <w:name w:val="Сетка таблицы2"/>
    <w:basedOn w:val="a1"/>
    <w:next w:val="aff3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3">
    <w:name w:val="Table Grid"/>
    <w:basedOn w:val="a1"/>
    <w:uiPriority w:val="39"/>
    <w:pPr>
      <w:spacing w:after="0" w:line="240" w:lineRule="auto"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footer"/>
    <w:basedOn w:val="a"/>
    <w:link w:val="aff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lang w:eastAsia="ru-RU"/>
    </w:rPr>
  </w:style>
  <w:style w:type="character" w:customStyle="1" w:styleId="aff5">
    <w:name w:val="Нижний колонтитул Знак"/>
    <w:basedOn w:val="a0"/>
    <w:link w:val="aff4"/>
    <w:uiPriority w:val="99"/>
    <w:semiHidden/>
    <w:rPr>
      <w:rFonts w:eastAsia="Calibri"/>
      <w:lang w:val="ru-RU" w:eastAsia="ru-RU"/>
    </w:rPr>
  </w:style>
  <w:style w:type="paragraph" w:styleId="aff6">
    <w:name w:val="Body Text Indent"/>
    <w:basedOn w:val="a"/>
    <w:link w:val="aff7"/>
    <w:uiPriority w:val="99"/>
    <w:semiHidden/>
    <w:unhideWhenUsed/>
    <w:pPr>
      <w:spacing w:after="120"/>
      <w:ind w:left="283"/>
    </w:pPr>
  </w:style>
  <w:style w:type="character" w:customStyle="1" w:styleId="aff7">
    <w:name w:val="Основной текст с отступом Знак"/>
    <w:basedOn w:val="a0"/>
    <w:link w:val="aff6"/>
    <w:uiPriority w:val="99"/>
    <w:semiHidden/>
    <w:rPr>
      <w:lang w:val="ru-RU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strike w:val="0"/>
      <w:color w:val="000000"/>
      <w:sz w:val="20"/>
      <w:szCs w:val="20"/>
      <w:u w:val="none"/>
    </w:rPr>
  </w:style>
  <w:style w:type="paragraph" w:customStyle="1" w:styleId="isselectedend">
    <w:name w:val="isselectedend"/>
    <w:basedOn w:val="a"/>
    <w:rsid w:val="00663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Strong"/>
    <w:basedOn w:val="a0"/>
    <w:uiPriority w:val="22"/>
    <w:qFormat/>
    <w:rsid w:val="006639D2"/>
    <w:rPr>
      <w:b/>
      <w:bCs/>
    </w:rPr>
  </w:style>
  <w:style w:type="paragraph" w:styleId="aff9">
    <w:name w:val="Normal (Web)"/>
    <w:basedOn w:val="a"/>
    <w:uiPriority w:val="99"/>
    <w:semiHidden/>
    <w:unhideWhenUsed/>
    <w:rsid w:val="00663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6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3132</Words>
  <Characters>17855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Сулейменов Данабек</dc:creator>
  <cp:keywords/>
  <dc:description/>
  <cp:lastModifiedBy>Ерболұлы Асқат</cp:lastModifiedBy>
  <cp:revision>6</cp:revision>
  <cp:lastPrinted>2024-02-29T10:19:00Z</cp:lastPrinted>
  <dcterms:created xsi:type="dcterms:W3CDTF">2026-10-01T12:38:00Z</dcterms:created>
  <dcterms:modified xsi:type="dcterms:W3CDTF">2026-10-06T10:27:00Z</dcterms:modified>
</cp:coreProperties>
</file>