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D1D2E" w14:textId="77777777" w:rsidR="008B71D3" w:rsidRPr="0005204B" w:rsidRDefault="00000000">
      <w:pPr>
        <w:jc w:val="center"/>
        <w:rPr>
          <w:lang w:val="ru-RU"/>
        </w:rPr>
      </w:pPr>
      <w:r w:rsidRPr="0005204B">
        <w:rPr>
          <w:b/>
          <w:sz w:val="32"/>
          <w:lang w:val="ru-RU"/>
        </w:rPr>
        <w:t>ТЕХНИЧЕСКАЯ СПЕЦИФИКАЦИЯ</w:t>
      </w:r>
    </w:p>
    <w:p w14:paraId="08453CB0" w14:textId="77777777" w:rsidR="008B71D3" w:rsidRPr="0005204B" w:rsidRDefault="00000000">
      <w:pPr>
        <w:jc w:val="center"/>
        <w:rPr>
          <w:lang w:val="ru-RU"/>
        </w:rPr>
      </w:pPr>
      <w:r w:rsidRPr="0005204B">
        <w:rPr>
          <w:b/>
          <w:sz w:val="24"/>
          <w:lang w:val="ru-RU"/>
        </w:rPr>
        <w:t>на поставку оборудования и выполнение работ по восстановлению, ремонту и дооснащению систем видеонаблюдения и автоматической пожарной сигнализации</w:t>
      </w:r>
    </w:p>
    <w:p w14:paraId="6335F0A5" w14:textId="77777777" w:rsidR="008B71D3" w:rsidRPr="0005204B" w:rsidRDefault="00000000">
      <w:pPr>
        <w:rPr>
          <w:lang w:val="ru-RU"/>
        </w:rPr>
      </w:pPr>
      <w:r w:rsidRPr="0005204B">
        <w:rPr>
          <w:lang w:val="ru-RU"/>
        </w:rPr>
        <w:t xml:space="preserve">Объекты: ДЮСШ п. </w:t>
      </w:r>
      <w:proofErr w:type="spellStart"/>
      <w:r w:rsidRPr="0005204B">
        <w:rPr>
          <w:lang w:val="ru-RU"/>
        </w:rPr>
        <w:t>Карсакбай</w:t>
      </w:r>
      <w:proofErr w:type="spellEnd"/>
      <w:r w:rsidRPr="0005204B">
        <w:rPr>
          <w:lang w:val="ru-RU"/>
        </w:rPr>
        <w:t xml:space="preserve"> и ДЮСШ п. </w:t>
      </w:r>
      <w:proofErr w:type="spellStart"/>
      <w:r w:rsidRPr="0005204B">
        <w:rPr>
          <w:lang w:val="ru-RU"/>
        </w:rPr>
        <w:t>Жезды</w:t>
      </w:r>
      <w:proofErr w:type="spellEnd"/>
      <w:r w:rsidRPr="0005204B">
        <w:rPr>
          <w:lang w:val="ru-RU"/>
        </w:rPr>
        <w:t>. Настоящая техническая спецификация составлена на основании предоставленного дефектного акта и определяет минимальные функциональные требования к оборудованию, материалам и работам.</w:t>
      </w:r>
    </w:p>
    <w:p w14:paraId="275DD970" w14:textId="77777777" w:rsidR="008B71D3" w:rsidRDefault="00000000">
      <w:pPr>
        <w:pStyle w:val="1"/>
      </w:pPr>
      <w:r>
        <w:t>1. Общие требования</w:t>
      </w:r>
    </w:p>
    <w:p w14:paraId="566B5BF4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>Оборудование должно быть новым, не бывшим в эксплуатации, без механических повреждений, комплектным и пригодным для использования по назначению.</w:t>
      </w:r>
    </w:p>
    <w:p w14:paraId="6FB3774E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>Поставляемое оборудование должно быть совместимо с существующими системами, установленными на соответствующем объекте. До поставки исполнитель обязан проверить интерфейсы, питание, типы соединений, протоколы и возможность совместной работы с имеющимся оборудованием.</w:t>
      </w:r>
    </w:p>
    <w:p w14:paraId="52F4D91B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 xml:space="preserve">Монтажные, </w:t>
      </w:r>
      <w:proofErr w:type="spellStart"/>
      <w:r w:rsidRPr="0005204B">
        <w:rPr>
          <w:lang w:val="ru-RU"/>
        </w:rPr>
        <w:t>подключительные</w:t>
      </w:r>
      <w:proofErr w:type="spellEnd"/>
      <w:r w:rsidRPr="0005204B">
        <w:rPr>
          <w:lang w:val="ru-RU"/>
        </w:rPr>
        <w:t xml:space="preserve"> и пусконаладочные работы выполняются квалифицированным персоналом с соблюдением требований изготовителей оборудования и действующих требований безопасности.</w:t>
      </w:r>
    </w:p>
    <w:p w14:paraId="1639BEB2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>Кабели, разъёмы, крепёж, защитные элементы и иные расходные материалы, необходимые для полноценного монтажа и подключения, должны быть предусмотрены исполнителем в объёме, подтверждённом обследованием трасс и мест установки. Их фактические количества следует определить до утверждения сметы/закупочной документации.</w:t>
      </w:r>
    </w:p>
    <w:p w14:paraId="40557CFE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>После завершения работ исполнитель проводит проверку работоспособности, демонстрирует заказчику результат, передаёт инструкции и гарантийные документы, а также оформляет акт выполненных работ.</w:t>
      </w:r>
    </w:p>
    <w:p w14:paraId="2AA8FD4F" w14:textId="77777777" w:rsidR="008B71D3" w:rsidRDefault="00000000">
      <w:pPr>
        <w:pStyle w:val="a0"/>
      </w:pPr>
      <w:r w:rsidRPr="0005204B">
        <w:rPr>
          <w:lang w:val="ru-RU"/>
        </w:rPr>
        <w:t xml:space="preserve">Если отдельные технические параметры существующего оборудования не установлены дефектным актом, их необходимо уточнить на объекте до закупки.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допускается</w:t>
      </w:r>
      <w:proofErr w:type="spellEnd"/>
      <w:r>
        <w:t xml:space="preserve"> </w:t>
      </w:r>
      <w:proofErr w:type="spellStart"/>
      <w:r>
        <w:t>поставка</w:t>
      </w:r>
      <w:proofErr w:type="spellEnd"/>
      <w:r>
        <w:t xml:space="preserve"> </w:t>
      </w:r>
      <w:proofErr w:type="spellStart"/>
      <w:r>
        <w:t>оборудования</w:t>
      </w:r>
      <w:proofErr w:type="spellEnd"/>
      <w:r>
        <w:t>, несовместимого с действующей системой.</w:t>
      </w:r>
    </w:p>
    <w:p w14:paraId="300A7BCB" w14:textId="77777777" w:rsidR="008B71D3" w:rsidRDefault="00000000">
      <w:pPr>
        <w:pStyle w:val="1"/>
      </w:pPr>
      <w:r>
        <w:t>2. Перечень оборудования и работ</w:t>
      </w:r>
    </w:p>
    <w:p w14:paraId="1D3BE826" w14:textId="77777777" w:rsidR="008B71D3" w:rsidRDefault="00000000">
      <w:pPr>
        <w:pStyle w:val="21"/>
      </w:pPr>
      <w:r>
        <w:t>2.1. ДЮСШ п. Карсакбай — система видеонаблюдения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54"/>
        <w:gridCol w:w="1928"/>
        <w:gridCol w:w="737"/>
        <w:gridCol w:w="3458"/>
        <w:gridCol w:w="3061"/>
      </w:tblGrid>
      <w:tr w:rsidR="008B71D3" w14:paraId="646E0509" w14:textId="77777777">
        <w:trPr>
          <w:jc w:val="center"/>
        </w:trPr>
        <w:tc>
          <w:tcPr>
            <w:tcW w:w="454" w:type="dxa"/>
            <w:shd w:val="clear" w:color="auto" w:fill="D9EAF7"/>
            <w:vAlign w:val="center"/>
          </w:tcPr>
          <w:p w14:paraId="1E45C5A2" w14:textId="77777777" w:rsidR="008B71D3" w:rsidRDefault="00000000">
            <w:r>
              <w:rPr>
                <w:b/>
                <w:sz w:val="18"/>
              </w:rPr>
              <w:t>№</w:t>
            </w:r>
          </w:p>
        </w:tc>
        <w:tc>
          <w:tcPr>
            <w:tcW w:w="1928" w:type="dxa"/>
            <w:shd w:val="clear" w:color="auto" w:fill="D9EAF7"/>
            <w:vAlign w:val="center"/>
          </w:tcPr>
          <w:p w14:paraId="75BBAACB" w14:textId="77777777" w:rsidR="008B71D3" w:rsidRDefault="00000000">
            <w:r>
              <w:rPr>
                <w:b/>
                <w:sz w:val="18"/>
              </w:rPr>
              <w:t>Наименование</w:t>
            </w:r>
          </w:p>
        </w:tc>
        <w:tc>
          <w:tcPr>
            <w:tcW w:w="737" w:type="dxa"/>
            <w:shd w:val="clear" w:color="auto" w:fill="D9EAF7"/>
            <w:vAlign w:val="center"/>
          </w:tcPr>
          <w:p w14:paraId="3B9430DF" w14:textId="77777777" w:rsidR="008B71D3" w:rsidRDefault="00000000">
            <w:r>
              <w:rPr>
                <w:b/>
                <w:sz w:val="18"/>
              </w:rPr>
              <w:t>Кол-во</w:t>
            </w:r>
          </w:p>
        </w:tc>
        <w:tc>
          <w:tcPr>
            <w:tcW w:w="3458" w:type="dxa"/>
            <w:shd w:val="clear" w:color="auto" w:fill="D9EAF7"/>
            <w:vAlign w:val="center"/>
          </w:tcPr>
          <w:p w14:paraId="3F23B00E" w14:textId="77777777" w:rsidR="008B71D3" w:rsidRDefault="00000000">
            <w:r>
              <w:rPr>
                <w:b/>
                <w:sz w:val="18"/>
              </w:rPr>
              <w:t>Минимальные технические/функциональные требования</w:t>
            </w:r>
          </w:p>
        </w:tc>
        <w:tc>
          <w:tcPr>
            <w:tcW w:w="3061" w:type="dxa"/>
            <w:shd w:val="clear" w:color="auto" w:fill="D9EAF7"/>
            <w:vAlign w:val="center"/>
          </w:tcPr>
          <w:p w14:paraId="5725E925" w14:textId="77777777" w:rsidR="008B71D3" w:rsidRDefault="00000000">
            <w:r>
              <w:rPr>
                <w:b/>
                <w:sz w:val="18"/>
              </w:rPr>
              <w:t>Состав работ</w:t>
            </w:r>
          </w:p>
        </w:tc>
      </w:tr>
      <w:tr w:rsidR="008B71D3" w:rsidRPr="0005204B" w14:paraId="75F44EAA" w14:textId="77777777">
        <w:trPr>
          <w:jc w:val="center"/>
        </w:trPr>
        <w:tc>
          <w:tcPr>
            <w:tcW w:w="454" w:type="dxa"/>
            <w:vAlign w:val="center"/>
          </w:tcPr>
          <w:p w14:paraId="6BC406E1" w14:textId="77777777" w:rsidR="008B71D3" w:rsidRDefault="00000000">
            <w:r>
              <w:rPr>
                <w:sz w:val="18"/>
              </w:rPr>
              <w:t>1</w:t>
            </w:r>
          </w:p>
        </w:tc>
        <w:tc>
          <w:tcPr>
            <w:tcW w:w="1928" w:type="dxa"/>
            <w:vAlign w:val="center"/>
          </w:tcPr>
          <w:p w14:paraId="5A48D30F" w14:textId="77777777" w:rsidR="008B71D3" w:rsidRDefault="00000000">
            <w:r>
              <w:rPr>
                <w:sz w:val="18"/>
              </w:rPr>
              <w:t>Жёсткий диск для видеорегистратора</w:t>
            </w:r>
          </w:p>
        </w:tc>
        <w:tc>
          <w:tcPr>
            <w:tcW w:w="737" w:type="dxa"/>
            <w:vAlign w:val="center"/>
          </w:tcPr>
          <w:p w14:paraId="36D5C0E3" w14:textId="77777777" w:rsidR="008B71D3" w:rsidRDefault="00000000">
            <w:r>
              <w:rPr>
                <w:sz w:val="18"/>
              </w:rPr>
              <w:t>1 шт.</w:t>
            </w:r>
          </w:p>
        </w:tc>
        <w:tc>
          <w:tcPr>
            <w:tcW w:w="3458" w:type="dxa"/>
            <w:vAlign w:val="center"/>
          </w:tcPr>
          <w:p w14:paraId="4155A785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Ёмкость 6 ТБ; предназначен для круглосуточной записи и хранения видеоданных; совместимость с установленным видеорегистратором обязательна.</w:t>
            </w:r>
          </w:p>
        </w:tc>
        <w:tc>
          <w:tcPr>
            <w:tcW w:w="3061" w:type="dxa"/>
            <w:vAlign w:val="center"/>
          </w:tcPr>
          <w:p w14:paraId="0E08781B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Поставка, установка, форматирование/инициализация при необходимости, проверка записи и воспроизведения архива.</w:t>
            </w:r>
          </w:p>
        </w:tc>
      </w:tr>
      <w:tr w:rsidR="008B71D3" w:rsidRPr="0005204B" w14:paraId="78D663FA" w14:textId="77777777">
        <w:trPr>
          <w:jc w:val="center"/>
        </w:trPr>
        <w:tc>
          <w:tcPr>
            <w:tcW w:w="454" w:type="dxa"/>
            <w:vAlign w:val="center"/>
          </w:tcPr>
          <w:p w14:paraId="387ACC11" w14:textId="77777777" w:rsidR="008B71D3" w:rsidRDefault="00000000">
            <w:r>
              <w:rPr>
                <w:sz w:val="18"/>
              </w:rPr>
              <w:t>2</w:t>
            </w:r>
          </w:p>
        </w:tc>
        <w:tc>
          <w:tcPr>
            <w:tcW w:w="1928" w:type="dxa"/>
            <w:vAlign w:val="center"/>
          </w:tcPr>
          <w:p w14:paraId="59F368D6" w14:textId="77777777" w:rsidR="008B71D3" w:rsidRDefault="00000000">
            <w:r>
              <w:rPr>
                <w:sz w:val="18"/>
              </w:rPr>
              <w:t>Камера видеонаблюдения взамен неисправной</w:t>
            </w:r>
          </w:p>
        </w:tc>
        <w:tc>
          <w:tcPr>
            <w:tcW w:w="737" w:type="dxa"/>
            <w:vAlign w:val="center"/>
          </w:tcPr>
          <w:p w14:paraId="6A09D094" w14:textId="77777777" w:rsidR="008B71D3" w:rsidRDefault="00000000">
            <w:r>
              <w:rPr>
                <w:sz w:val="18"/>
              </w:rPr>
              <w:t>5 шт.</w:t>
            </w:r>
          </w:p>
        </w:tc>
        <w:tc>
          <w:tcPr>
            <w:tcW w:w="3458" w:type="dxa"/>
            <w:vAlign w:val="center"/>
          </w:tcPr>
          <w:p w14:paraId="15939AC1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Тип, разрешение, объектив, исполнение корпуса, питание и интерфейс должны соответствовать существующей системе и условиям места установки; обеспечить совместимость с регистратором и сетевым оборудованием.</w:t>
            </w:r>
          </w:p>
        </w:tc>
        <w:tc>
          <w:tcPr>
            <w:tcW w:w="3061" w:type="dxa"/>
            <w:vAlign w:val="center"/>
          </w:tcPr>
          <w:p w14:paraId="5AA4A18C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Демонтаж неисправных камер, монтаж новых, подключение, настройка изображения и проверка передачи видеосигнала.</w:t>
            </w:r>
          </w:p>
        </w:tc>
      </w:tr>
      <w:tr w:rsidR="008B71D3" w:rsidRPr="0005204B" w14:paraId="6AB7266F" w14:textId="77777777">
        <w:trPr>
          <w:jc w:val="center"/>
        </w:trPr>
        <w:tc>
          <w:tcPr>
            <w:tcW w:w="454" w:type="dxa"/>
            <w:vAlign w:val="center"/>
          </w:tcPr>
          <w:p w14:paraId="53C67225" w14:textId="77777777" w:rsidR="008B71D3" w:rsidRDefault="00000000">
            <w:r>
              <w:rPr>
                <w:sz w:val="18"/>
              </w:rPr>
              <w:t>3</w:t>
            </w:r>
          </w:p>
        </w:tc>
        <w:tc>
          <w:tcPr>
            <w:tcW w:w="1928" w:type="dxa"/>
            <w:vAlign w:val="center"/>
          </w:tcPr>
          <w:p w14:paraId="7F15C6E3" w14:textId="77777777" w:rsidR="008B71D3" w:rsidRDefault="00000000">
            <w:r>
              <w:rPr>
                <w:sz w:val="18"/>
              </w:rPr>
              <w:t>Сетевой коммутатор</w:t>
            </w:r>
          </w:p>
        </w:tc>
        <w:tc>
          <w:tcPr>
            <w:tcW w:w="737" w:type="dxa"/>
            <w:vAlign w:val="center"/>
          </w:tcPr>
          <w:p w14:paraId="017BDD51" w14:textId="77777777" w:rsidR="008B71D3" w:rsidRDefault="00000000">
            <w:r>
              <w:rPr>
                <w:sz w:val="18"/>
              </w:rPr>
              <w:t>3 шт.</w:t>
            </w:r>
          </w:p>
        </w:tc>
        <w:tc>
          <w:tcPr>
            <w:tcW w:w="3458" w:type="dxa"/>
            <w:vAlign w:val="center"/>
          </w:tcPr>
          <w:p w14:paraId="07E620CE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 xml:space="preserve">Количество портов, пропускная способность, тип портов и поддержка </w:t>
            </w:r>
            <w:r>
              <w:rPr>
                <w:sz w:val="18"/>
              </w:rPr>
              <w:t>PoE</w:t>
            </w:r>
            <w:r w:rsidRPr="0005204B">
              <w:rPr>
                <w:sz w:val="18"/>
                <w:lang w:val="ru-RU"/>
              </w:rPr>
              <w:t xml:space="preserve"> (при необходимости) определяются </w:t>
            </w:r>
            <w:r w:rsidRPr="0005204B">
              <w:rPr>
                <w:sz w:val="18"/>
                <w:lang w:val="ru-RU"/>
              </w:rPr>
              <w:lastRenderedPageBreak/>
              <w:t>по фактической конфигурации существующей сети; обеспечить совместимость с подключёнными камерами и регистратором.</w:t>
            </w:r>
          </w:p>
        </w:tc>
        <w:tc>
          <w:tcPr>
            <w:tcW w:w="3061" w:type="dxa"/>
            <w:vAlign w:val="center"/>
          </w:tcPr>
          <w:p w14:paraId="2285310B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lastRenderedPageBreak/>
              <w:t xml:space="preserve">Демонтаж неисправных устройств, установка и подключение новых коммутаторов, проверка сетевых </w:t>
            </w:r>
            <w:r w:rsidRPr="0005204B">
              <w:rPr>
                <w:sz w:val="18"/>
                <w:lang w:val="ru-RU"/>
              </w:rPr>
              <w:lastRenderedPageBreak/>
              <w:t>соединений и видеопотоков.</w:t>
            </w:r>
          </w:p>
        </w:tc>
      </w:tr>
      <w:tr w:rsidR="008B71D3" w:rsidRPr="0005204B" w14:paraId="0EFA4E4E" w14:textId="77777777">
        <w:trPr>
          <w:jc w:val="center"/>
        </w:trPr>
        <w:tc>
          <w:tcPr>
            <w:tcW w:w="454" w:type="dxa"/>
            <w:vAlign w:val="center"/>
          </w:tcPr>
          <w:p w14:paraId="0F4A51B2" w14:textId="77777777" w:rsidR="008B71D3" w:rsidRDefault="00000000">
            <w:r>
              <w:rPr>
                <w:sz w:val="18"/>
              </w:rPr>
              <w:lastRenderedPageBreak/>
              <w:t>4</w:t>
            </w:r>
          </w:p>
        </w:tc>
        <w:tc>
          <w:tcPr>
            <w:tcW w:w="1928" w:type="dxa"/>
            <w:vAlign w:val="center"/>
          </w:tcPr>
          <w:p w14:paraId="312CE1E5" w14:textId="77777777" w:rsidR="008B71D3" w:rsidRDefault="00000000">
            <w:r>
              <w:rPr>
                <w:sz w:val="18"/>
              </w:rPr>
              <w:t>Дополнительный видеорегистратор для КПП</w:t>
            </w:r>
          </w:p>
        </w:tc>
        <w:tc>
          <w:tcPr>
            <w:tcW w:w="737" w:type="dxa"/>
            <w:vAlign w:val="center"/>
          </w:tcPr>
          <w:p w14:paraId="21E2EBEE" w14:textId="77777777" w:rsidR="008B71D3" w:rsidRDefault="00000000">
            <w:r>
              <w:rPr>
                <w:sz w:val="18"/>
              </w:rPr>
              <w:t>1 шт.</w:t>
            </w:r>
          </w:p>
        </w:tc>
        <w:tc>
          <w:tcPr>
            <w:tcW w:w="3458" w:type="dxa"/>
            <w:vAlign w:val="center"/>
          </w:tcPr>
          <w:p w14:paraId="1981C5DB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 xml:space="preserve">Совместимость с установленными камерами и основной системой; возможность вывода изображения на монитор/экран поста охраны и одновременного просмотра требуемых камер. </w:t>
            </w:r>
            <w:proofErr w:type="spellStart"/>
            <w:r w:rsidRPr="0005204B">
              <w:rPr>
                <w:sz w:val="18"/>
                <w:lang w:val="ru-RU"/>
              </w:rPr>
              <w:t>Канальность</w:t>
            </w:r>
            <w:proofErr w:type="spellEnd"/>
            <w:r w:rsidRPr="0005204B">
              <w:rPr>
                <w:sz w:val="18"/>
                <w:lang w:val="ru-RU"/>
              </w:rPr>
              <w:t>, тип видеовходов/сетевых каналов и интерфейсы уточнить по фактической системе.</w:t>
            </w:r>
          </w:p>
        </w:tc>
        <w:tc>
          <w:tcPr>
            <w:tcW w:w="3061" w:type="dxa"/>
            <w:vAlign w:val="center"/>
          </w:tcPr>
          <w:p w14:paraId="22902579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Поставка, установка на КПП, подключение к сети/системе, настройка просмотра камер, проверка доступа и вывода изображения для сотрудников охраны.</w:t>
            </w:r>
          </w:p>
        </w:tc>
      </w:tr>
      <w:tr w:rsidR="008B71D3" w:rsidRPr="0005204B" w14:paraId="02ABE94F" w14:textId="77777777">
        <w:trPr>
          <w:jc w:val="center"/>
        </w:trPr>
        <w:tc>
          <w:tcPr>
            <w:tcW w:w="454" w:type="dxa"/>
            <w:vAlign w:val="center"/>
          </w:tcPr>
          <w:p w14:paraId="339AB46B" w14:textId="77777777" w:rsidR="008B71D3" w:rsidRDefault="00000000">
            <w:r>
              <w:rPr>
                <w:sz w:val="18"/>
              </w:rPr>
              <w:t>5</w:t>
            </w:r>
          </w:p>
        </w:tc>
        <w:tc>
          <w:tcPr>
            <w:tcW w:w="1928" w:type="dxa"/>
            <w:vAlign w:val="center"/>
          </w:tcPr>
          <w:p w14:paraId="51083B8C" w14:textId="77777777" w:rsidR="008B71D3" w:rsidRDefault="00000000">
            <w:r>
              <w:rPr>
                <w:sz w:val="18"/>
              </w:rPr>
              <w:t>Дополнительные камеры видеонаблюдения</w:t>
            </w:r>
          </w:p>
        </w:tc>
        <w:tc>
          <w:tcPr>
            <w:tcW w:w="737" w:type="dxa"/>
            <w:vAlign w:val="center"/>
          </w:tcPr>
          <w:p w14:paraId="43E1390F" w14:textId="77777777" w:rsidR="008B71D3" w:rsidRDefault="00000000">
            <w:r>
              <w:rPr>
                <w:sz w:val="18"/>
              </w:rPr>
              <w:t>11 шт.</w:t>
            </w:r>
          </w:p>
        </w:tc>
        <w:tc>
          <w:tcPr>
            <w:tcW w:w="3458" w:type="dxa"/>
            <w:vAlign w:val="center"/>
          </w:tcPr>
          <w:p w14:paraId="3256CE11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Камеры, совместимые с существующей системой. Размещение и необходимые характеристики определяются по условиям освещённости, дальности обзора, высоте монтажа, типу подключения и требуемому перекрытию зоны.</w:t>
            </w:r>
          </w:p>
        </w:tc>
        <w:tc>
          <w:tcPr>
            <w:tcW w:w="3061" w:type="dxa"/>
            <w:vAlign w:val="center"/>
          </w:tcPr>
          <w:p w14:paraId="472C1EF1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Монтаж и подключение: 4 камеры в зоне угольных хранилищ, 3 камеры по периметру/в слепых зонах, 4 камеры на этажах/внутри здания; настройка и проверка каждой камеры.</w:t>
            </w:r>
          </w:p>
        </w:tc>
      </w:tr>
    </w:tbl>
    <w:p w14:paraId="18222271" w14:textId="77777777" w:rsidR="008B71D3" w:rsidRPr="0005204B" w:rsidRDefault="008B71D3">
      <w:pPr>
        <w:rPr>
          <w:lang w:val="ru-RU"/>
        </w:rPr>
      </w:pPr>
    </w:p>
    <w:p w14:paraId="708FF901" w14:textId="6D681929" w:rsidR="008B71D3" w:rsidRPr="0005204B" w:rsidRDefault="00000000">
      <w:pPr>
        <w:pStyle w:val="21"/>
        <w:rPr>
          <w:lang w:val="ru-RU"/>
        </w:rPr>
      </w:pPr>
      <w:r w:rsidRPr="0005204B">
        <w:rPr>
          <w:lang w:val="ru-RU"/>
        </w:rPr>
        <w:t xml:space="preserve">2.2. </w:t>
      </w:r>
      <w:r w:rsidR="0005204B">
        <w:rPr>
          <w:lang w:val="ru-RU"/>
        </w:rPr>
        <w:t xml:space="preserve">Корпус </w:t>
      </w:r>
      <w:r w:rsidRPr="0005204B">
        <w:rPr>
          <w:lang w:val="ru-RU"/>
        </w:rPr>
        <w:t>ДЮСШ</w:t>
      </w:r>
      <w:r w:rsidR="0005204B">
        <w:rPr>
          <w:lang w:val="ru-RU"/>
        </w:rPr>
        <w:t xml:space="preserve"> в</w:t>
      </w:r>
      <w:r w:rsidRPr="0005204B">
        <w:rPr>
          <w:lang w:val="ru-RU"/>
        </w:rPr>
        <w:t xml:space="preserve"> п. Ж</w:t>
      </w:r>
      <w:proofErr w:type="spellStart"/>
      <w:r w:rsidRPr="0005204B">
        <w:rPr>
          <w:lang w:val="ru-RU"/>
        </w:rPr>
        <w:t>езды</w:t>
      </w:r>
      <w:proofErr w:type="spellEnd"/>
      <w:r w:rsidRPr="0005204B">
        <w:rPr>
          <w:lang w:val="ru-RU"/>
        </w:rPr>
        <w:t xml:space="preserve"> — система видеонаблюдения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54"/>
        <w:gridCol w:w="1928"/>
        <w:gridCol w:w="737"/>
        <w:gridCol w:w="3458"/>
        <w:gridCol w:w="3061"/>
      </w:tblGrid>
      <w:tr w:rsidR="008B71D3" w14:paraId="34480530" w14:textId="77777777">
        <w:trPr>
          <w:jc w:val="center"/>
        </w:trPr>
        <w:tc>
          <w:tcPr>
            <w:tcW w:w="454" w:type="dxa"/>
            <w:shd w:val="clear" w:color="auto" w:fill="D9EAF7"/>
            <w:vAlign w:val="center"/>
          </w:tcPr>
          <w:p w14:paraId="5E5095CB" w14:textId="77777777" w:rsidR="008B71D3" w:rsidRDefault="00000000">
            <w:r>
              <w:rPr>
                <w:b/>
                <w:sz w:val="18"/>
              </w:rPr>
              <w:t>№</w:t>
            </w:r>
          </w:p>
        </w:tc>
        <w:tc>
          <w:tcPr>
            <w:tcW w:w="1928" w:type="dxa"/>
            <w:shd w:val="clear" w:color="auto" w:fill="D9EAF7"/>
            <w:vAlign w:val="center"/>
          </w:tcPr>
          <w:p w14:paraId="548F8574" w14:textId="77777777" w:rsidR="008B71D3" w:rsidRDefault="00000000">
            <w:r>
              <w:rPr>
                <w:b/>
                <w:sz w:val="18"/>
              </w:rPr>
              <w:t>Наименование</w:t>
            </w:r>
          </w:p>
        </w:tc>
        <w:tc>
          <w:tcPr>
            <w:tcW w:w="737" w:type="dxa"/>
            <w:shd w:val="clear" w:color="auto" w:fill="D9EAF7"/>
            <w:vAlign w:val="center"/>
          </w:tcPr>
          <w:p w14:paraId="20FFA4E2" w14:textId="77777777" w:rsidR="008B71D3" w:rsidRDefault="00000000">
            <w:r>
              <w:rPr>
                <w:b/>
                <w:sz w:val="18"/>
              </w:rPr>
              <w:t>Кол-во</w:t>
            </w:r>
          </w:p>
        </w:tc>
        <w:tc>
          <w:tcPr>
            <w:tcW w:w="3458" w:type="dxa"/>
            <w:shd w:val="clear" w:color="auto" w:fill="D9EAF7"/>
            <w:vAlign w:val="center"/>
          </w:tcPr>
          <w:p w14:paraId="0A65419B" w14:textId="77777777" w:rsidR="008B71D3" w:rsidRDefault="00000000">
            <w:r>
              <w:rPr>
                <w:b/>
                <w:sz w:val="18"/>
              </w:rPr>
              <w:t>Минимальные технические/функциональные требования</w:t>
            </w:r>
          </w:p>
        </w:tc>
        <w:tc>
          <w:tcPr>
            <w:tcW w:w="3061" w:type="dxa"/>
            <w:shd w:val="clear" w:color="auto" w:fill="D9EAF7"/>
            <w:vAlign w:val="center"/>
          </w:tcPr>
          <w:p w14:paraId="69928011" w14:textId="77777777" w:rsidR="008B71D3" w:rsidRDefault="00000000">
            <w:r>
              <w:rPr>
                <w:b/>
                <w:sz w:val="18"/>
              </w:rPr>
              <w:t>Состав работ</w:t>
            </w:r>
          </w:p>
        </w:tc>
      </w:tr>
      <w:tr w:rsidR="008B71D3" w:rsidRPr="0005204B" w14:paraId="6387FEE3" w14:textId="77777777">
        <w:trPr>
          <w:jc w:val="center"/>
        </w:trPr>
        <w:tc>
          <w:tcPr>
            <w:tcW w:w="454" w:type="dxa"/>
            <w:vAlign w:val="center"/>
          </w:tcPr>
          <w:p w14:paraId="49FBC353" w14:textId="77777777" w:rsidR="008B71D3" w:rsidRDefault="00000000">
            <w:r>
              <w:rPr>
                <w:sz w:val="18"/>
              </w:rPr>
              <w:t>1</w:t>
            </w:r>
          </w:p>
        </w:tc>
        <w:tc>
          <w:tcPr>
            <w:tcW w:w="1928" w:type="dxa"/>
            <w:vAlign w:val="center"/>
          </w:tcPr>
          <w:p w14:paraId="5A812C87" w14:textId="77777777" w:rsidR="008B71D3" w:rsidRDefault="00000000">
            <w:r>
              <w:rPr>
                <w:sz w:val="18"/>
              </w:rPr>
              <w:t>Жёсткий диск для видеорегистратора</w:t>
            </w:r>
          </w:p>
        </w:tc>
        <w:tc>
          <w:tcPr>
            <w:tcW w:w="737" w:type="dxa"/>
            <w:vAlign w:val="center"/>
          </w:tcPr>
          <w:p w14:paraId="28962E08" w14:textId="77777777" w:rsidR="008B71D3" w:rsidRDefault="00000000">
            <w:r>
              <w:rPr>
                <w:sz w:val="18"/>
              </w:rPr>
              <w:t>1 шт.</w:t>
            </w:r>
          </w:p>
        </w:tc>
        <w:tc>
          <w:tcPr>
            <w:tcW w:w="3458" w:type="dxa"/>
            <w:vAlign w:val="center"/>
          </w:tcPr>
          <w:p w14:paraId="2470AD78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Ёмкость 6 ТБ; предназначен для круглосуточной записи и хранения видеоданных; совместимость с установленным видеорегистратором обязательна.</w:t>
            </w:r>
          </w:p>
        </w:tc>
        <w:tc>
          <w:tcPr>
            <w:tcW w:w="3061" w:type="dxa"/>
            <w:vAlign w:val="center"/>
          </w:tcPr>
          <w:p w14:paraId="11BB8FCA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Демонтаж имеющегося накопителя (при необходимости), установка, инициализация и проверка записи/воспроизведения архива.</w:t>
            </w:r>
          </w:p>
        </w:tc>
      </w:tr>
    </w:tbl>
    <w:p w14:paraId="734A47BE" w14:textId="77777777" w:rsidR="008B71D3" w:rsidRPr="0005204B" w:rsidRDefault="008B71D3">
      <w:pPr>
        <w:rPr>
          <w:lang w:val="ru-RU"/>
        </w:rPr>
      </w:pPr>
    </w:p>
    <w:p w14:paraId="03AF38D7" w14:textId="09D88317" w:rsidR="008B71D3" w:rsidRPr="0005204B" w:rsidRDefault="00000000">
      <w:pPr>
        <w:pStyle w:val="21"/>
        <w:rPr>
          <w:lang w:val="ru-RU"/>
        </w:rPr>
      </w:pPr>
      <w:r w:rsidRPr="0005204B">
        <w:rPr>
          <w:lang w:val="ru-RU"/>
        </w:rPr>
        <w:t xml:space="preserve">2.3. </w:t>
      </w:r>
      <w:r w:rsidR="0005204B">
        <w:rPr>
          <w:lang w:val="ru-RU"/>
        </w:rPr>
        <w:t xml:space="preserve">Корпус </w:t>
      </w:r>
      <w:r w:rsidRPr="0005204B">
        <w:rPr>
          <w:lang w:val="ru-RU"/>
        </w:rPr>
        <w:t xml:space="preserve">ДЮСШ </w:t>
      </w:r>
      <w:r w:rsidR="0005204B">
        <w:rPr>
          <w:lang w:val="ru-RU"/>
        </w:rPr>
        <w:t xml:space="preserve">в </w:t>
      </w:r>
      <w:r w:rsidRPr="0005204B">
        <w:rPr>
          <w:lang w:val="ru-RU"/>
        </w:rPr>
        <w:t xml:space="preserve">п. </w:t>
      </w:r>
      <w:proofErr w:type="spellStart"/>
      <w:r w:rsidRPr="0005204B">
        <w:rPr>
          <w:lang w:val="ru-RU"/>
        </w:rPr>
        <w:t>Жезды</w:t>
      </w:r>
      <w:proofErr w:type="spellEnd"/>
      <w:r w:rsidRPr="0005204B">
        <w:rPr>
          <w:lang w:val="ru-RU"/>
        </w:rPr>
        <w:t xml:space="preserve"> — автоматическая пожарная сигнализация (АПС)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54"/>
        <w:gridCol w:w="1928"/>
        <w:gridCol w:w="737"/>
        <w:gridCol w:w="3458"/>
        <w:gridCol w:w="3061"/>
      </w:tblGrid>
      <w:tr w:rsidR="008B71D3" w14:paraId="542E9DBE" w14:textId="77777777">
        <w:trPr>
          <w:jc w:val="center"/>
        </w:trPr>
        <w:tc>
          <w:tcPr>
            <w:tcW w:w="454" w:type="dxa"/>
            <w:shd w:val="clear" w:color="auto" w:fill="D9EAF7"/>
            <w:vAlign w:val="center"/>
          </w:tcPr>
          <w:p w14:paraId="74244A79" w14:textId="77777777" w:rsidR="008B71D3" w:rsidRDefault="00000000">
            <w:r>
              <w:rPr>
                <w:b/>
                <w:sz w:val="18"/>
              </w:rPr>
              <w:t>№</w:t>
            </w:r>
          </w:p>
        </w:tc>
        <w:tc>
          <w:tcPr>
            <w:tcW w:w="1928" w:type="dxa"/>
            <w:shd w:val="clear" w:color="auto" w:fill="D9EAF7"/>
            <w:vAlign w:val="center"/>
          </w:tcPr>
          <w:p w14:paraId="2F49F0E7" w14:textId="77777777" w:rsidR="008B71D3" w:rsidRDefault="00000000">
            <w:r>
              <w:rPr>
                <w:b/>
                <w:sz w:val="18"/>
              </w:rPr>
              <w:t>Наименование</w:t>
            </w:r>
          </w:p>
        </w:tc>
        <w:tc>
          <w:tcPr>
            <w:tcW w:w="737" w:type="dxa"/>
            <w:shd w:val="clear" w:color="auto" w:fill="D9EAF7"/>
            <w:vAlign w:val="center"/>
          </w:tcPr>
          <w:p w14:paraId="42ABABF4" w14:textId="77777777" w:rsidR="008B71D3" w:rsidRDefault="00000000">
            <w:r>
              <w:rPr>
                <w:b/>
                <w:sz w:val="18"/>
              </w:rPr>
              <w:t>Кол-во</w:t>
            </w:r>
          </w:p>
        </w:tc>
        <w:tc>
          <w:tcPr>
            <w:tcW w:w="3458" w:type="dxa"/>
            <w:shd w:val="clear" w:color="auto" w:fill="D9EAF7"/>
            <w:vAlign w:val="center"/>
          </w:tcPr>
          <w:p w14:paraId="4EF087E8" w14:textId="77777777" w:rsidR="008B71D3" w:rsidRDefault="00000000">
            <w:r>
              <w:rPr>
                <w:b/>
                <w:sz w:val="18"/>
              </w:rPr>
              <w:t>Минимальные технические/функциональные требования</w:t>
            </w:r>
          </w:p>
        </w:tc>
        <w:tc>
          <w:tcPr>
            <w:tcW w:w="3061" w:type="dxa"/>
            <w:shd w:val="clear" w:color="auto" w:fill="D9EAF7"/>
            <w:vAlign w:val="center"/>
          </w:tcPr>
          <w:p w14:paraId="7C9AA811" w14:textId="77777777" w:rsidR="008B71D3" w:rsidRDefault="00000000">
            <w:r>
              <w:rPr>
                <w:b/>
                <w:sz w:val="18"/>
              </w:rPr>
              <w:t>Состав работ</w:t>
            </w:r>
          </w:p>
        </w:tc>
      </w:tr>
      <w:tr w:rsidR="008B71D3" w:rsidRPr="0005204B" w14:paraId="38752907" w14:textId="77777777">
        <w:trPr>
          <w:jc w:val="center"/>
        </w:trPr>
        <w:tc>
          <w:tcPr>
            <w:tcW w:w="454" w:type="dxa"/>
            <w:vAlign w:val="center"/>
          </w:tcPr>
          <w:p w14:paraId="1B666EBF" w14:textId="77777777" w:rsidR="008B71D3" w:rsidRDefault="00000000">
            <w:r>
              <w:rPr>
                <w:sz w:val="18"/>
              </w:rPr>
              <w:t>1</w:t>
            </w:r>
          </w:p>
        </w:tc>
        <w:tc>
          <w:tcPr>
            <w:tcW w:w="1928" w:type="dxa"/>
            <w:vAlign w:val="center"/>
          </w:tcPr>
          <w:p w14:paraId="43B35E5E" w14:textId="77777777" w:rsidR="008B71D3" w:rsidRDefault="00000000">
            <w:r>
              <w:rPr>
                <w:sz w:val="18"/>
              </w:rPr>
              <w:t>Блок бесперебойного питания ББП-20</w:t>
            </w:r>
          </w:p>
        </w:tc>
        <w:tc>
          <w:tcPr>
            <w:tcW w:w="737" w:type="dxa"/>
            <w:vAlign w:val="center"/>
          </w:tcPr>
          <w:p w14:paraId="533812D7" w14:textId="77777777" w:rsidR="008B71D3" w:rsidRDefault="00000000">
            <w:r>
              <w:rPr>
                <w:sz w:val="18"/>
              </w:rPr>
              <w:t>1 шт.</w:t>
            </w:r>
          </w:p>
        </w:tc>
        <w:tc>
          <w:tcPr>
            <w:tcW w:w="3458" w:type="dxa"/>
            <w:vAlign w:val="center"/>
          </w:tcPr>
          <w:p w14:paraId="2937A204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 xml:space="preserve">Тип/модель ББП-20 либо полностью совместимый эквивалент, соответствующий параметрам установленного прибора пожарной сигнализации </w:t>
            </w:r>
            <w:r>
              <w:rPr>
                <w:sz w:val="18"/>
              </w:rPr>
              <w:t>BOLID</w:t>
            </w:r>
            <w:r w:rsidRPr="0005204B">
              <w:rPr>
                <w:sz w:val="18"/>
                <w:lang w:val="ru-RU"/>
              </w:rPr>
              <w:t xml:space="preserve"> и требованиям системы.</w:t>
            </w:r>
          </w:p>
        </w:tc>
        <w:tc>
          <w:tcPr>
            <w:tcW w:w="3061" w:type="dxa"/>
            <w:vAlign w:val="center"/>
          </w:tcPr>
          <w:p w14:paraId="564F3A1C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Демонтаж неисправного блока (если установлен), монтаж, подключение, проверка выходного питания и взаимодействия с прибором АПС.</w:t>
            </w:r>
          </w:p>
        </w:tc>
      </w:tr>
      <w:tr w:rsidR="008B71D3" w:rsidRPr="0005204B" w14:paraId="3E8FB9AD" w14:textId="77777777">
        <w:trPr>
          <w:jc w:val="center"/>
        </w:trPr>
        <w:tc>
          <w:tcPr>
            <w:tcW w:w="454" w:type="dxa"/>
            <w:vAlign w:val="center"/>
          </w:tcPr>
          <w:p w14:paraId="01B3B7C1" w14:textId="77777777" w:rsidR="008B71D3" w:rsidRDefault="00000000">
            <w:r>
              <w:rPr>
                <w:sz w:val="18"/>
              </w:rPr>
              <w:t>2</w:t>
            </w:r>
          </w:p>
        </w:tc>
        <w:tc>
          <w:tcPr>
            <w:tcW w:w="1928" w:type="dxa"/>
            <w:vAlign w:val="center"/>
          </w:tcPr>
          <w:p w14:paraId="669D2228" w14:textId="77777777" w:rsidR="008B71D3" w:rsidRDefault="00000000">
            <w:r>
              <w:rPr>
                <w:sz w:val="18"/>
              </w:rPr>
              <w:t>Аккумуляторная батарея</w:t>
            </w:r>
          </w:p>
        </w:tc>
        <w:tc>
          <w:tcPr>
            <w:tcW w:w="737" w:type="dxa"/>
            <w:vAlign w:val="center"/>
          </w:tcPr>
          <w:p w14:paraId="35343778" w14:textId="77777777" w:rsidR="008B71D3" w:rsidRDefault="00000000">
            <w:r>
              <w:rPr>
                <w:sz w:val="18"/>
              </w:rPr>
              <w:t>1 шт.</w:t>
            </w:r>
          </w:p>
        </w:tc>
        <w:tc>
          <w:tcPr>
            <w:tcW w:w="3458" w:type="dxa"/>
            <w:vAlign w:val="center"/>
          </w:tcPr>
          <w:p w14:paraId="2F40C665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 xml:space="preserve">Номинальное напряжение 12 В, ёмкость 7 </w:t>
            </w:r>
            <w:proofErr w:type="spellStart"/>
            <w:r w:rsidRPr="0005204B">
              <w:rPr>
                <w:sz w:val="18"/>
                <w:lang w:val="ru-RU"/>
              </w:rPr>
              <w:t>А·ч</w:t>
            </w:r>
            <w:proofErr w:type="spellEnd"/>
            <w:r w:rsidRPr="0005204B">
              <w:rPr>
                <w:sz w:val="18"/>
                <w:lang w:val="ru-RU"/>
              </w:rPr>
              <w:t>; типоразмер и клеммы должны соответствовать блоку бесперебойного питания.</w:t>
            </w:r>
          </w:p>
        </w:tc>
        <w:tc>
          <w:tcPr>
            <w:tcW w:w="3061" w:type="dxa"/>
            <w:vAlign w:val="center"/>
          </w:tcPr>
          <w:p w14:paraId="6307D553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Установка батареи, проверка полярности, зарядки и работы питания в предусмотренных режимах.</w:t>
            </w:r>
          </w:p>
        </w:tc>
      </w:tr>
      <w:tr w:rsidR="008B71D3" w:rsidRPr="0005204B" w14:paraId="7CA23952" w14:textId="77777777">
        <w:trPr>
          <w:jc w:val="center"/>
        </w:trPr>
        <w:tc>
          <w:tcPr>
            <w:tcW w:w="454" w:type="dxa"/>
            <w:vAlign w:val="center"/>
          </w:tcPr>
          <w:p w14:paraId="2AD30A99" w14:textId="77777777" w:rsidR="008B71D3" w:rsidRDefault="00000000">
            <w:r>
              <w:rPr>
                <w:sz w:val="18"/>
              </w:rPr>
              <w:t>3</w:t>
            </w:r>
          </w:p>
        </w:tc>
        <w:tc>
          <w:tcPr>
            <w:tcW w:w="1928" w:type="dxa"/>
            <w:vAlign w:val="center"/>
          </w:tcPr>
          <w:p w14:paraId="7D4A66DF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Проверка линий питания и соединений</w:t>
            </w:r>
          </w:p>
        </w:tc>
        <w:tc>
          <w:tcPr>
            <w:tcW w:w="737" w:type="dxa"/>
            <w:vAlign w:val="center"/>
          </w:tcPr>
          <w:p w14:paraId="2A596A4E" w14:textId="77777777" w:rsidR="008B71D3" w:rsidRDefault="00000000">
            <w:r>
              <w:rPr>
                <w:sz w:val="18"/>
              </w:rPr>
              <w:t xml:space="preserve">1 </w:t>
            </w:r>
            <w:proofErr w:type="spellStart"/>
            <w:r>
              <w:rPr>
                <w:sz w:val="18"/>
              </w:rPr>
              <w:t>услуга</w:t>
            </w:r>
            <w:proofErr w:type="spellEnd"/>
          </w:p>
        </w:tc>
        <w:tc>
          <w:tcPr>
            <w:tcW w:w="3458" w:type="dxa"/>
            <w:vAlign w:val="center"/>
          </w:tcPr>
          <w:p w14:paraId="434FFE63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Проверка состояния линий электропитания, клеммных соединений и подключения оборудования.</w:t>
            </w:r>
          </w:p>
        </w:tc>
        <w:tc>
          <w:tcPr>
            <w:tcW w:w="3061" w:type="dxa"/>
            <w:vAlign w:val="center"/>
          </w:tcPr>
          <w:p w14:paraId="6EDF03D0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Выявление и устранение дефектов соединений в пределах согласованного объёма работ.</w:t>
            </w:r>
          </w:p>
        </w:tc>
      </w:tr>
      <w:tr w:rsidR="008B71D3" w:rsidRPr="0005204B" w14:paraId="4BDBA47A" w14:textId="77777777">
        <w:trPr>
          <w:jc w:val="center"/>
        </w:trPr>
        <w:tc>
          <w:tcPr>
            <w:tcW w:w="454" w:type="dxa"/>
            <w:vAlign w:val="center"/>
          </w:tcPr>
          <w:p w14:paraId="767DFB3E" w14:textId="77777777" w:rsidR="008B71D3" w:rsidRDefault="00000000">
            <w:r>
              <w:rPr>
                <w:sz w:val="18"/>
              </w:rPr>
              <w:t>4</w:t>
            </w:r>
          </w:p>
        </w:tc>
        <w:tc>
          <w:tcPr>
            <w:tcW w:w="1928" w:type="dxa"/>
            <w:vAlign w:val="center"/>
          </w:tcPr>
          <w:p w14:paraId="5A1C6E7C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Подключение, настройка и проверка АПС</w:t>
            </w:r>
          </w:p>
        </w:tc>
        <w:tc>
          <w:tcPr>
            <w:tcW w:w="737" w:type="dxa"/>
            <w:vAlign w:val="center"/>
          </w:tcPr>
          <w:p w14:paraId="0FC779B8" w14:textId="77777777" w:rsidR="008B71D3" w:rsidRDefault="00000000">
            <w:r>
              <w:rPr>
                <w:sz w:val="18"/>
              </w:rPr>
              <w:t xml:space="preserve">1 </w:t>
            </w:r>
            <w:proofErr w:type="spellStart"/>
            <w:r>
              <w:rPr>
                <w:sz w:val="18"/>
              </w:rPr>
              <w:t>услуга</w:t>
            </w:r>
            <w:proofErr w:type="spellEnd"/>
          </w:p>
        </w:tc>
        <w:tc>
          <w:tcPr>
            <w:tcW w:w="3458" w:type="dxa"/>
            <w:vAlign w:val="center"/>
          </w:tcPr>
          <w:p w14:paraId="7295462E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Проверка работоспособности системы в предусмотренных изготовителем режимах после устранения неисправности.</w:t>
            </w:r>
          </w:p>
        </w:tc>
        <w:tc>
          <w:tcPr>
            <w:tcW w:w="3061" w:type="dxa"/>
            <w:vAlign w:val="center"/>
          </w:tcPr>
          <w:p w14:paraId="63B257B5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Подключение оборудования, настройка, функциональная проверка и оформление результата проверки.</w:t>
            </w:r>
          </w:p>
        </w:tc>
      </w:tr>
    </w:tbl>
    <w:p w14:paraId="4441C179" w14:textId="77777777" w:rsidR="008B71D3" w:rsidRPr="0005204B" w:rsidRDefault="008B71D3">
      <w:pPr>
        <w:rPr>
          <w:lang w:val="ru-RU"/>
        </w:rPr>
      </w:pPr>
    </w:p>
    <w:p w14:paraId="29A8210A" w14:textId="77777777" w:rsidR="008B71D3" w:rsidRPr="0005204B" w:rsidRDefault="00000000">
      <w:pPr>
        <w:pStyle w:val="1"/>
        <w:rPr>
          <w:lang w:val="ru-RU"/>
        </w:rPr>
      </w:pPr>
      <w:r w:rsidRPr="0005204B">
        <w:rPr>
          <w:lang w:val="ru-RU"/>
        </w:rPr>
        <w:t xml:space="preserve">3. Требования к размещению дополнительных камер в ДЮСШ п. </w:t>
      </w:r>
      <w:proofErr w:type="spellStart"/>
      <w:r w:rsidRPr="0005204B">
        <w:rPr>
          <w:lang w:val="ru-RU"/>
        </w:rPr>
        <w:t>Карсакбай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54"/>
        <w:gridCol w:w="2835"/>
        <w:gridCol w:w="1134"/>
        <w:gridCol w:w="5102"/>
      </w:tblGrid>
      <w:tr w:rsidR="008B71D3" w14:paraId="22C97993" w14:textId="77777777">
        <w:trPr>
          <w:jc w:val="center"/>
        </w:trPr>
        <w:tc>
          <w:tcPr>
            <w:tcW w:w="454" w:type="dxa"/>
            <w:shd w:val="clear" w:color="auto" w:fill="D9EAF7"/>
            <w:vAlign w:val="center"/>
          </w:tcPr>
          <w:p w14:paraId="32084D8E" w14:textId="77777777" w:rsidR="008B71D3" w:rsidRDefault="00000000">
            <w:r>
              <w:rPr>
                <w:b/>
                <w:sz w:val="18"/>
              </w:rPr>
              <w:t>№</w:t>
            </w:r>
          </w:p>
        </w:tc>
        <w:tc>
          <w:tcPr>
            <w:tcW w:w="2835" w:type="dxa"/>
            <w:shd w:val="clear" w:color="auto" w:fill="D9EAF7"/>
            <w:vAlign w:val="center"/>
          </w:tcPr>
          <w:p w14:paraId="03942106" w14:textId="77777777" w:rsidR="008B71D3" w:rsidRDefault="00000000">
            <w:r>
              <w:rPr>
                <w:b/>
                <w:sz w:val="18"/>
              </w:rPr>
              <w:t>Зона установки</w:t>
            </w:r>
          </w:p>
        </w:tc>
        <w:tc>
          <w:tcPr>
            <w:tcW w:w="1134" w:type="dxa"/>
            <w:shd w:val="clear" w:color="auto" w:fill="D9EAF7"/>
            <w:vAlign w:val="center"/>
          </w:tcPr>
          <w:p w14:paraId="64C38DE3" w14:textId="77777777" w:rsidR="008B71D3" w:rsidRDefault="00000000">
            <w:r>
              <w:rPr>
                <w:b/>
                <w:sz w:val="18"/>
              </w:rPr>
              <w:t>Кол-во</w:t>
            </w:r>
          </w:p>
        </w:tc>
        <w:tc>
          <w:tcPr>
            <w:tcW w:w="5102" w:type="dxa"/>
            <w:shd w:val="clear" w:color="auto" w:fill="D9EAF7"/>
            <w:vAlign w:val="center"/>
          </w:tcPr>
          <w:p w14:paraId="3D272BD6" w14:textId="77777777" w:rsidR="008B71D3" w:rsidRDefault="00000000">
            <w:r>
              <w:rPr>
                <w:b/>
                <w:sz w:val="18"/>
              </w:rPr>
              <w:t>Требование к результату</w:t>
            </w:r>
          </w:p>
        </w:tc>
      </w:tr>
      <w:tr w:rsidR="008B71D3" w:rsidRPr="0005204B" w14:paraId="6752390D" w14:textId="77777777">
        <w:trPr>
          <w:jc w:val="center"/>
        </w:trPr>
        <w:tc>
          <w:tcPr>
            <w:tcW w:w="454" w:type="dxa"/>
            <w:vAlign w:val="center"/>
          </w:tcPr>
          <w:p w14:paraId="2649C529" w14:textId="77777777" w:rsidR="008B71D3" w:rsidRDefault="00000000">
            <w:r>
              <w:rPr>
                <w:sz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771D77AE" w14:textId="77777777" w:rsidR="008B71D3" w:rsidRDefault="00000000">
            <w:r>
              <w:rPr>
                <w:sz w:val="18"/>
              </w:rPr>
              <w:t>Угольные хранилища</w:t>
            </w:r>
          </w:p>
        </w:tc>
        <w:tc>
          <w:tcPr>
            <w:tcW w:w="1134" w:type="dxa"/>
            <w:vAlign w:val="center"/>
          </w:tcPr>
          <w:p w14:paraId="40853A7C" w14:textId="77777777" w:rsidR="008B71D3" w:rsidRDefault="00000000">
            <w:r>
              <w:rPr>
                <w:sz w:val="18"/>
              </w:rPr>
              <w:t>4 камеры</w:t>
            </w:r>
          </w:p>
        </w:tc>
        <w:tc>
          <w:tcPr>
            <w:tcW w:w="5102" w:type="dxa"/>
            <w:vAlign w:val="center"/>
          </w:tcPr>
          <w:p w14:paraId="52216CA8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Обеспечить максимально возможный визуальный контроль зоны хранения угля и минимизировать неконтролируемые участки.</w:t>
            </w:r>
          </w:p>
        </w:tc>
      </w:tr>
      <w:tr w:rsidR="008B71D3" w:rsidRPr="0005204B" w14:paraId="73DD7BB4" w14:textId="77777777">
        <w:trPr>
          <w:jc w:val="center"/>
        </w:trPr>
        <w:tc>
          <w:tcPr>
            <w:tcW w:w="454" w:type="dxa"/>
            <w:vAlign w:val="center"/>
          </w:tcPr>
          <w:p w14:paraId="5863A7A0" w14:textId="77777777" w:rsidR="008B71D3" w:rsidRDefault="00000000">
            <w:r>
              <w:rPr>
                <w:sz w:val="18"/>
              </w:rPr>
              <w:lastRenderedPageBreak/>
              <w:t>2</w:t>
            </w:r>
          </w:p>
        </w:tc>
        <w:tc>
          <w:tcPr>
            <w:tcW w:w="2835" w:type="dxa"/>
            <w:vAlign w:val="center"/>
          </w:tcPr>
          <w:p w14:paraId="0222814A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Периметр территории и слепые зоны</w:t>
            </w:r>
          </w:p>
        </w:tc>
        <w:tc>
          <w:tcPr>
            <w:tcW w:w="1134" w:type="dxa"/>
            <w:vAlign w:val="center"/>
          </w:tcPr>
          <w:p w14:paraId="00C6B766" w14:textId="77777777" w:rsidR="008B71D3" w:rsidRDefault="00000000">
            <w:r>
              <w:rPr>
                <w:sz w:val="18"/>
              </w:rPr>
              <w:t xml:space="preserve">3 </w:t>
            </w:r>
            <w:proofErr w:type="spellStart"/>
            <w:r>
              <w:rPr>
                <w:sz w:val="18"/>
              </w:rPr>
              <w:t>камеры</w:t>
            </w:r>
            <w:proofErr w:type="spellEnd"/>
          </w:p>
        </w:tc>
        <w:tc>
          <w:tcPr>
            <w:tcW w:w="5102" w:type="dxa"/>
            <w:vAlign w:val="center"/>
          </w:tcPr>
          <w:p w14:paraId="62766A6B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Обеспечить обзор участков периметра, не просматриваемых существующими камерами либо имеющих недостаточный угол обзора.</w:t>
            </w:r>
          </w:p>
        </w:tc>
      </w:tr>
      <w:tr w:rsidR="008B71D3" w:rsidRPr="0005204B" w14:paraId="5E517229" w14:textId="77777777">
        <w:trPr>
          <w:jc w:val="center"/>
        </w:trPr>
        <w:tc>
          <w:tcPr>
            <w:tcW w:w="454" w:type="dxa"/>
            <w:vAlign w:val="center"/>
          </w:tcPr>
          <w:p w14:paraId="12DFAA9E" w14:textId="77777777" w:rsidR="008B71D3" w:rsidRDefault="00000000">
            <w:r>
              <w:rPr>
                <w:sz w:val="18"/>
              </w:rPr>
              <w:t>3</w:t>
            </w:r>
          </w:p>
        </w:tc>
        <w:tc>
          <w:tcPr>
            <w:tcW w:w="2835" w:type="dxa"/>
            <w:vAlign w:val="center"/>
          </w:tcPr>
          <w:p w14:paraId="29A13D8D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Этажи здания и внутренние слепые зоны</w:t>
            </w:r>
          </w:p>
        </w:tc>
        <w:tc>
          <w:tcPr>
            <w:tcW w:w="1134" w:type="dxa"/>
            <w:vAlign w:val="center"/>
          </w:tcPr>
          <w:p w14:paraId="29C30F02" w14:textId="77777777" w:rsidR="008B71D3" w:rsidRDefault="00000000">
            <w:r>
              <w:rPr>
                <w:sz w:val="18"/>
              </w:rPr>
              <w:t xml:space="preserve">4 </w:t>
            </w:r>
            <w:proofErr w:type="spellStart"/>
            <w:r>
              <w:rPr>
                <w:sz w:val="18"/>
              </w:rPr>
              <w:t>камеры</w:t>
            </w:r>
            <w:proofErr w:type="spellEnd"/>
          </w:p>
        </w:tc>
        <w:tc>
          <w:tcPr>
            <w:tcW w:w="5102" w:type="dxa"/>
            <w:vAlign w:val="center"/>
          </w:tcPr>
          <w:p w14:paraId="3B238FD3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Обеспечить обзор коридоров, проходов и иных общих участков, находящихся вне зоны обзора действующих камер.</w:t>
            </w:r>
          </w:p>
        </w:tc>
      </w:tr>
      <w:tr w:rsidR="008B71D3" w:rsidRPr="0005204B" w14:paraId="0F6DF70E" w14:textId="77777777">
        <w:trPr>
          <w:jc w:val="center"/>
        </w:trPr>
        <w:tc>
          <w:tcPr>
            <w:tcW w:w="454" w:type="dxa"/>
            <w:vAlign w:val="center"/>
          </w:tcPr>
          <w:p w14:paraId="759566EF" w14:textId="77777777" w:rsidR="008B71D3" w:rsidRPr="0005204B" w:rsidRDefault="008B71D3">
            <w:pPr>
              <w:rPr>
                <w:lang w:val="ru-RU"/>
              </w:rPr>
            </w:pPr>
          </w:p>
        </w:tc>
        <w:tc>
          <w:tcPr>
            <w:tcW w:w="2835" w:type="dxa"/>
            <w:vAlign w:val="center"/>
          </w:tcPr>
          <w:p w14:paraId="7F9AC912" w14:textId="77777777" w:rsidR="008B71D3" w:rsidRDefault="00000000">
            <w:r>
              <w:rPr>
                <w:sz w:val="18"/>
              </w:rPr>
              <w:t>ИТОГО</w:t>
            </w:r>
          </w:p>
        </w:tc>
        <w:tc>
          <w:tcPr>
            <w:tcW w:w="1134" w:type="dxa"/>
            <w:vAlign w:val="center"/>
          </w:tcPr>
          <w:p w14:paraId="7020A741" w14:textId="77777777" w:rsidR="008B71D3" w:rsidRDefault="00000000">
            <w:r>
              <w:rPr>
                <w:sz w:val="18"/>
              </w:rPr>
              <w:t>11 камер</w:t>
            </w:r>
          </w:p>
        </w:tc>
        <w:tc>
          <w:tcPr>
            <w:tcW w:w="5102" w:type="dxa"/>
            <w:vAlign w:val="center"/>
          </w:tcPr>
          <w:p w14:paraId="2FBD6239" w14:textId="77777777" w:rsidR="008B71D3" w:rsidRPr="0005204B" w:rsidRDefault="00000000">
            <w:pPr>
              <w:rPr>
                <w:lang w:val="ru-RU"/>
              </w:rPr>
            </w:pPr>
            <w:r w:rsidRPr="0005204B">
              <w:rPr>
                <w:sz w:val="18"/>
                <w:lang w:val="ru-RU"/>
              </w:rPr>
              <w:t>Точки установки окончательно согласовать с заказчиком на объекте до начала монтажа.</w:t>
            </w:r>
          </w:p>
        </w:tc>
      </w:tr>
    </w:tbl>
    <w:p w14:paraId="08AB9F78" w14:textId="77777777" w:rsidR="008B71D3" w:rsidRPr="0005204B" w:rsidRDefault="008B71D3">
      <w:pPr>
        <w:rPr>
          <w:lang w:val="ru-RU"/>
        </w:rPr>
      </w:pPr>
    </w:p>
    <w:p w14:paraId="3B1167BB" w14:textId="77777777" w:rsidR="008B71D3" w:rsidRPr="0005204B" w:rsidRDefault="00000000">
      <w:pPr>
        <w:pStyle w:val="1"/>
        <w:rPr>
          <w:lang w:val="ru-RU"/>
        </w:rPr>
      </w:pPr>
      <w:r w:rsidRPr="0005204B">
        <w:rPr>
          <w:lang w:val="ru-RU"/>
        </w:rPr>
        <w:t>4. Требования к выполнению работ и приёмке</w:t>
      </w:r>
    </w:p>
    <w:p w14:paraId="25C5400F" w14:textId="77777777" w:rsidR="008B71D3" w:rsidRPr="0005204B" w:rsidRDefault="00000000">
      <w:pPr>
        <w:pStyle w:val="a"/>
        <w:rPr>
          <w:lang w:val="ru-RU"/>
        </w:rPr>
      </w:pPr>
      <w:r w:rsidRPr="0005204B">
        <w:rPr>
          <w:lang w:val="ru-RU"/>
        </w:rPr>
        <w:t>До начала работ исполнитель обследует существующие системы и подтверждает совместимость закупаемого оборудования с установленными устройствами.</w:t>
      </w:r>
    </w:p>
    <w:p w14:paraId="1B375219" w14:textId="77777777" w:rsidR="008B71D3" w:rsidRPr="0005204B" w:rsidRDefault="00000000">
      <w:pPr>
        <w:pStyle w:val="a"/>
        <w:rPr>
          <w:lang w:val="ru-RU"/>
        </w:rPr>
      </w:pPr>
      <w:r w:rsidRPr="0005204B">
        <w:rPr>
          <w:lang w:val="ru-RU"/>
        </w:rPr>
        <w:t>Места установки дополнительных камер, кабельные трассы, точки питания и подключения согласовываются с заказчиком до выполнения монтажных работ.</w:t>
      </w:r>
    </w:p>
    <w:p w14:paraId="345549F9" w14:textId="77777777" w:rsidR="008B71D3" w:rsidRPr="0005204B" w:rsidRDefault="00000000">
      <w:pPr>
        <w:pStyle w:val="a"/>
        <w:rPr>
          <w:lang w:val="ru-RU"/>
        </w:rPr>
      </w:pPr>
      <w:r w:rsidRPr="0005204B">
        <w:rPr>
          <w:lang w:val="ru-RU"/>
        </w:rPr>
        <w:t>Все камеры после установки должны обеспечивать устойчивое изображение и передачу видеосигнала на соответствующее устройство просмотра/записи.</w:t>
      </w:r>
    </w:p>
    <w:p w14:paraId="47039479" w14:textId="77777777" w:rsidR="008B71D3" w:rsidRPr="0005204B" w:rsidRDefault="00000000">
      <w:pPr>
        <w:pStyle w:val="a"/>
        <w:rPr>
          <w:lang w:val="ru-RU"/>
        </w:rPr>
      </w:pPr>
      <w:r w:rsidRPr="0005204B">
        <w:rPr>
          <w:lang w:val="ru-RU"/>
        </w:rPr>
        <w:t>После замены жёстких дисков необходимо проверить запись, поиск и воспроизведение архива. Фактическая глубина хранения архива зависит от параметров камер, режима записи, количества потоков и настроек системы.</w:t>
      </w:r>
    </w:p>
    <w:p w14:paraId="6F63B694" w14:textId="77777777" w:rsidR="008B71D3" w:rsidRPr="0005204B" w:rsidRDefault="00000000">
      <w:pPr>
        <w:pStyle w:val="a"/>
        <w:rPr>
          <w:lang w:val="ru-RU"/>
        </w:rPr>
      </w:pPr>
      <w:r w:rsidRPr="0005204B">
        <w:rPr>
          <w:lang w:val="ru-RU"/>
        </w:rPr>
        <w:t>На КПП должна быть обеспечена возможность просмотра сотрудниками охраны согласованного перечня камер через дополнительный видеорегистратор/устройство вывода.</w:t>
      </w:r>
    </w:p>
    <w:p w14:paraId="5F6036B0" w14:textId="77777777" w:rsidR="008B71D3" w:rsidRDefault="00000000">
      <w:pPr>
        <w:pStyle w:val="a"/>
      </w:pPr>
      <w:r w:rsidRPr="0005204B">
        <w:rPr>
          <w:lang w:val="ru-RU"/>
        </w:rPr>
        <w:t xml:space="preserve">После восстановления АПС необходимо проверить наличие питания от ББП, состояние аккумуляторной батареи и работоспособность системы в предусмотренных режимах. </w:t>
      </w:r>
      <w:proofErr w:type="spellStart"/>
      <w:r>
        <w:t>Работы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АПС </w:t>
      </w:r>
      <w:proofErr w:type="spellStart"/>
      <w:r>
        <w:t>должны</w:t>
      </w:r>
      <w:proofErr w:type="spellEnd"/>
      <w:r>
        <w:t xml:space="preserve"> выполнять специалисты соответствующей квалификации.</w:t>
      </w:r>
    </w:p>
    <w:p w14:paraId="091EDF93" w14:textId="77777777" w:rsidR="008B71D3" w:rsidRPr="0005204B" w:rsidRDefault="00000000">
      <w:pPr>
        <w:pStyle w:val="a"/>
        <w:rPr>
          <w:lang w:val="ru-RU"/>
        </w:rPr>
      </w:pPr>
      <w:r w:rsidRPr="0005204B">
        <w:rPr>
          <w:lang w:val="ru-RU"/>
        </w:rPr>
        <w:t>Приёмка осуществляется после демонстрации работоспособности оборудования и передачи заказчику актов выполненных работ, перечня установленного оборудования и гарантийных документов.</w:t>
      </w:r>
    </w:p>
    <w:p w14:paraId="0073B185" w14:textId="77777777" w:rsidR="008B71D3" w:rsidRPr="0005204B" w:rsidRDefault="00000000">
      <w:pPr>
        <w:pStyle w:val="1"/>
        <w:rPr>
          <w:lang w:val="ru-RU"/>
        </w:rPr>
      </w:pPr>
      <w:r w:rsidRPr="0005204B">
        <w:rPr>
          <w:lang w:val="ru-RU"/>
        </w:rPr>
        <w:t>5. Гарантийные обязательства</w:t>
      </w:r>
    </w:p>
    <w:p w14:paraId="716DE7BF" w14:textId="77777777" w:rsidR="008B71D3" w:rsidRPr="0005204B" w:rsidRDefault="00000000">
      <w:pPr>
        <w:rPr>
          <w:lang w:val="ru-RU"/>
        </w:rPr>
      </w:pPr>
      <w:r w:rsidRPr="0005204B">
        <w:rPr>
          <w:lang w:val="ru-RU"/>
        </w:rPr>
        <w:t>Гарантия на оборудование предоставляется в соответствии с гарантийными условиями изготовителя и условиями договора. Гарантия на выполненные монтажные и пусконаладочные работы устанавливается договором. Сроки гарантии должны быть указаны участником закупки в составе предложения и подтверждены документально.</w:t>
      </w:r>
    </w:p>
    <w:p w14:paraId="20607F94" w14:textId="77777777" w:rsidR="008B71D3" w:rsidRPr="0005204B" w:rsidRDefault="00000000">
      <w:pPr>
        <w:pStyle w:val="1"/>
        <w:rPr>
          <w:lang w:val="ru-RU"/>
        </w:rPr>
      </w:pPr>
      <w:r w:rsidRPr="0005204B">
        <w:rPr>
          <w:lang w:val="ru-RU"/>
        </w:rPr>
        <w:t>6. Примечания для уточнения перед размещением закупки</w:t>
      </w:r>
    </w:p>
    <w:p w14:paraId="310B1314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>Уточнить марку, модель и количество каналов основного и дополнительного видеорегистраторов, а также совместимость с существующими камерами.</w:t>
      </w:r>
    </w:p>
    <w:p w14:paraId="10E7B698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>Уточнить тип существующих камер (</w:t>
      </w:r>
      <w:r>
        <w:t>IP</w:t>
      </w:r>
      <w:r w:rsidRPr="0005204B">
        <w:rPr>
          <w:lang w:val="ru-RU"/>
        </w:rPr>
        <w:t>/аналоговые), разрешение, объектив, способ питания и требования к уличному исполнению.</w:t>
      </w:r>
    </w:p>
    <w:p w14:paraId="24548DE8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 xml:space="preserve">Для сетевых коммутаторов уточнить число портов, необходимость </w:t>
      </w:r>
      <w:r>
        <w:t>PoE</w:t>
      </w:r>
      <w:r w:rsidRPr="0005204B">
        <w:rPr>
          <w:lang w:val="ru-RU"/>
        </w:rPr>
        <w:t xml:space="preserve">, суммарный </w:t>
      </w:r>
      <w:r>
        <w:t>PoE</w:t>
      </w:r>
      <w:r w:rsidRPr="0005204B">
        <w:rPr>
          <w:lang w:val="ru-RU"/>
        </w:rPr>
        <w:t xml:space="preserve">-бюджет и скорость </w:t>
      </w:r>
      <w:r>
        <w:t>uplink</w:t>
      </w:r>
      <w:r w:rsidRPr="0005204B">
        <w:rPr>
          <w:lang w:val="ru-RU"/>
        </w:rPr>
        <w:t>-портов.</w:t>
      </w:r>
    </w:p>
    <w:p w14:paraId="5AD4C8F5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>Уточнить требуемые кабельные линии, их длину, способы прокладки и объём дополнительных материалов. Эти данные должны быть отражены в ведомости объёмов работ/смете до объявления закупки.</w:t>
      </w:r>
    </w:p>
    <w:p w14:paraId="302E4A61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lastRenderedPageBreak/>
        <w:t>Проверить, требуется ли для дополнительного видеорегистратора отдельный монитор, накопитель, лицензии или иное оборудование: дефектный акт прямо указывает только на установку регистратора для просмотра.</w:t>
      </w:r>
    </w:p>
    <w:p w14:paraId="7AE829E0" w14:textId="77777777" w:rsidR="008B71D3" w:rsidRPr="0005204B" w:rsidRDefault="00000000">
      <w:pPr>
        <w:pStyle w:val="a0"/>
        <w:rPr>
          <w:lang w:val="ru-RU"/>
        </w:rPr>
      </w:pPr>
      <w:r w:rsidRPr="0005204B">
        <w:rPr>
          <w:lang w:val="ru-RU"/>
        </w:rPr>
        <w:t>В закупочной документации технические характеристики следует формулировать как минимальные функциональные требования и требования совместимости, не ограничивая конкуренцию конкретной торговой маркой без надлежащего обоснования.</w:t>
      </w:r>
    </w:p>
    <w:p w14:paraId="379B70E2" w14:textId="77777777" w:rsidR="008B71D3" w:rsidRPr="0005204B" w:rsidRDefault="008B71D3">
      <w:pPr>
        <w:rPr>
          <w:lang w:val="ru-RU"/>
        </w:rPr>
      </w:pPr>
    </w:p>
    <w:p w14:paraId="61466757" w14:textId="3A763BB8" w:rsidR="008B71D3" w:rsidRPr="0005204B" w:rsidRDefault="00000000">
      <w:pPr>
        <w:rPr>
          <w:lang w:val="ru-RU"/>
        </w:rPr>
      </w:pPr>
      <w:r w:rsidRPr="0005204B">
        <w:rPr>
          <w:b/>
          <w:lang w:val="ru-RU"/>
        </w:rPr>
        <w:t xml:space="preserve">Заказчик: </w:t>
      </w:r>
      <w:r w:rsidR="0005204B">
        <w:rPr>
          <w:b/>
          <w:lang w:val="ru-RU"/>
        </w:rPr>
        <w:t xml:space="preserve">КГУ </w:t>
      </w:r>
      <w:r w:rsidR="0005204B">
        <w:rPr>
          <w:lang w:val="ru-RU"/>
        </w:rPr>
        <w:t xml:space="preserve">«Детско-юношеская спортивная школа Карсакпай» </w:t>
      </w:r>
    </w:p>
    <w:sectPr w:rsidR="008B71D3" w:rsidRPr="0005204B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52687335">
    <w:abstractNumId w:val="8"/>
  </w:num>
  <w:num w:numId="2" w16cid:durableId="761804691">
    <w:abstractNumId w:val="6"/>
  </w:num>
  <w:num w:numId="3" w16cid:durableId="1270972346">
    <w:abstractNumId w:val="5"/>
  </w:num>
  <w:num w:numId="4" w16cid:durableId="176383445">
    <w:abstractNumId w:val="4"/>
  </w:num>
  <w:num w:numId="5" w16cid:durableId="1232617203">
    <w:abstractNumId w:val="7"/>
  </w:num>
  <w:num w:numId="6" w16cid:durableId="396436866">
    <w:abstractNumId w:val="3"/>
  </w:num>
  <w:num w:numId="7" w16cid:durableId="519663283">
    <w:abstractNumId w:val="2"/>
  </w:num>
  <w:num w:numId="8" w16cid:durableId="2058161192">
    <w:abstractNumId w:val="1"/>
  </w:num>
  <w:num w:numId="9" w16cid:durableId="552666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204B"/>
    <w:rsid w:val="0006063C"/>
    <w:rsid w:val="0015074B"/>
    <w:rsid w:val="0029639D"/>
    <w:rsid w:val="00326F90"/>
    <w:rsid w:val="008B71D3"/>
    <w:rsid w:val="00AA1D8D"/>
    <w:rsid w:val="00B47730"/>
    <w:rsid w:val="00CB0664"/>
    <w:rsid w:val="00D8313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6F39A9"/>
  <w14:defaultImageDpi w14:val="300"/>
  <w15:docId w15:val="{5CB69940-980C-49BF-AD9F-BD58C01A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asd</cp:lastModifiedBy>
  <cp:revision>3</cp:revision>
  <dcterms:created xsi:type="dcterms:W3CDTF">2013-12-23T23:15:00Z</dcterms:created>
  <dcterms:modified xsi:type="dcterms:W3CDTF">2026-10-13T13:45:00Z</dcterms:modified>
  <cp:category/>
</cp:coreProperties>
</file>