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A7B64" w14:textId="082F9F4A" w:rsidR="00351F3B" w:rsidRDefault="00351F3B" w:rsidP="00351F3B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     </w:t>
      </w:r>
      <w:r w:rsidRPr="00351F3B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4A4162FA" w14:textId="77777777" w:rsidR="00B302C2" w:rsidRDefault="00B302C2" w:rsidP="00351F3B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0682C21" w14:textId="68ECEE4B" w:rsidR="00351F3B" w:rsidRDefault="00351F3B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51F3B">
        <w:rPr>
          <w:rFonts w:ascii="Times New Roman" w:hAnsi="Times New Roman" w:cs="Times New Roman"/>
          <w:sz w:val="28"/>
          <w:szCs w:val="28"/>
          <w:lang w:val="kk-KZ"/>
        </w:rPr>
        <w:t>Мектеп аула</w:t>
      </w:r>
      <w:r>
        <w:rPr>
          <w:rFonts w:ascii="Times New Roman" w:hAnsi="Times New Roman" w:cs="Times New Roman"/>
          <w:sz w:val="28"/>
          <w:szCs w:val="28"/>
          <w:lang w:val="kk-KZ"/>
        </w:rPr>
        <w:t>сын жарықтандыру жұмысы.</w:t>
      </w:r>
    </w:p>
    <w:p w14:paraId="240F9D59" w14:textId="4166173C" w:rsidR="005B5347" w:rsidRDefault="005B5347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Сметалық құжатта көрсетілген жұмыстардан тыс  </w:t>
      </w:r>
      <w:r w:rsidR="00030382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48006F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талаптары орындалуы қажет. Соныме</w:t>
      </w:r>
      <w:r w:rsidR="00B302C2">
        <w:rPr>
          <w:rFonts w:ascii="Times New Roman" w:hAnsi="Times New Roman" w:cs="Times New Roman"/>
          <w:sz w:val="28"/>
          <w:szCs w:val="28"/>
          <w:lang w:val="kk-KZ"/>
        </w:rPr>
        <w:t xml:space="preserve">н </w:t>
      </w:r>
      <w:r w:rsidR="0048006F">
        <w:rPr>
          <w:rFonts w:ascii="Times New Roman" w:hAnsi="Times New Roman" w:cs="Times New Roman"/>
          <w:sz w:val="28"/>
          <w:szCs w:val="28"/>
          <w:lang w:val="kk-KZ"/>
        </w:rPr>
        <w:t xml:space="preserve"> қатар жұмыс жасалған аймақтарды бүлінген</w:t>
      </w:r>
      <w:r w:rsidR="0003038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48006F">
        <w:rPr>
          <w:rFonts w:ascii="Times New Roman" w:hAnsi="Times New Roman" w:cs="Times New Roman"/>
          <w:sz w:val="28"/>
          <w:szCs w:val="28"/>
          <w:lang w:val="kk-KZ"/>
        </w:rPr>
        <w:t xml:space="preserve"> шашылған бөгде заттардан тазарту және қалпына келтіру.</w:t>
      </w:r>
    </w:p>
    <w:p w14:paraId="6C199C7F" w14:textId="3FC8ABE9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Аулада тұрған бағана саны 45 дана осыған қосымша 15 дана бағана орнату. </w:t>
      </w:r>
      <w:r w:rsidR="00516084">
        <w:rPr>
          <w:rFonts w:ascii="Times New Roman" w:hAnsi="Times New Roman" w:cs="Times New Roman"/>
          <w:sz w:val="28"/>
          <w:szCs w:val="28"/>
          <w:lang w:val="kk-KZ"/>
        </w:rPr>
        <w:t>Жаңадан қойылатын бағана алдыңғы ескі бағаналармен сәйкес болуы қажет.</w:t>
      </w:r>
    </w:p>
    <w:p w14:paraId="0FBF601A" w14:textId="39D4BFA6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60 дана Бағана басына жарық шамдарын орнату. </w:t>
      </w:r>
    </w:p>
    <w:p w14:paraId="0CF9B466" w14:textId="7E215139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60 дана бағананы ақ бояумен бояу.</w:t>
      </w:r>
    </w:p>
    <w:p w14:paraId="34D632FF" w14:textId="797C0616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Краска эмаль маркасы: алван 3,5л</w:t>
      </w:r>
    </w:p>
    <w:p w14:paraId="03581012" w14:textId="327A8794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Жарық шамның маркасы:</w:t>
      </w:r>
      <w:r w:rsidRPr="00EC3DAF">
        <w:rPr>
          <w:rFonts w:ascii="Arial" w:eastAsia="Times New Roman" w:hAnsi="Arial" w:cs="Arial"/>
          <w:color w:val="656E81"/>
          <w:kern w:val="0"/>
          <w:sz w:val="21"/>
          <w:szCs w:val="21"/>
          <w:bdr w:val="single" w:sz="2" w:space="0" w:color="EBEDEF" w:frame="1"/>
          <w:lang w:eastAsia="ru-KZ"/>
          <w14:ligatures w14:val="none"/>
        </w:rPr>
        <w:t xml:space="preserve"> </w:t>
      </w:r>
      <w:r w:rsidRPr="00EC3DAF">
        <w:rPr>
          <w:rFonts w:ascii="Times New Roman" w:hAnsi="Times New Roman" w:cs="Times New Roman"/>
          <w:sz w:val="28"/>
          <w:szCs w:val="28"/>
        </w:rPr>
        <w:t>Тип лампы</w:t>
      </w:r>
      <w:r w:rsidR="00516084">
        <w:rPr>
          <w:rFonts w:ascii="Times New Roman" w:hAnsi="Times New Roman" w:cs="Times New Roman"/>
          <w:sz w:val="28"/>
          <w:szCs w:val="28"/>
        </w:rPr>
        <w:t xml:space="preserve"> </w:t>
      </w:r>
      <w:r w:rsidRPr="00EC3DAF">
        <w:rPr>
          <w:rFonts w:ascii="Times New Roman" w:hAnsi="Times New Roman" w:cs="Times New Roman"/>
          <w:sz w:val="28"/>
          <w:szCs w:val="28"/>
        </w:rPr>
        <w:t>Светодиод. (LED) несменная</w:t>
      </w:r>
    </w:p>
    <w:p w14:paraId="646D3FAE" w14:textId="77777777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Ширина, mm156.0</w:t>
      </w:r>
    </w:p>
    <w:p w14:paraId="4E30D871" w14:textId="5E1A4FF6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Материал плафона/рассеивателя</w:t>
      </w:r>
      <w:r w:rsidR="00516084">
        <w:rPr>
          <w:rFonts w:ascii="Times New Roman" w:hAnsi="Times New Roman" w:cs="Times New Roman"/>
          <w:sz w:val="28"/>
          <w:szCs w:val="28"/>
        </w:rPr>
        <w:t xml:space="preserve"> </w:t>
      </w:r>
      <w:r w:rsidRPr="00EC3DAF">
        <w:rPr>
          <w:rFonts w:ascii="Times New Roman" w:hAnsi="Times New Roman" w:cs="Times New Roman"/>
          <w:sz w:val="28"/>
          <w:szCs w:val="28"/>
        </w:rPr>
        <w:t>Стекло прозрачное (светопроницаемое)</w:t>
      </w:r>
    </w:p>
    <w:p w14:paraId="7D42D3D5" w14:textId="7A2E525A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Индекс цветопередачи (Ra)</w:t>
      </w:r>
      <w:r w:rsidR="00516084">
        <w:rPr>
          <w:rFonts w:ascii="Times New Roman" w:hAnsi="Times New Roman" w:cs="Times New Roman"/>
          <w:sz w:val="28"/>
          <w:szCs w:val="28"/>
        </w:rPr>
        <w:t xml:space="preserve"> </w:t>
      </w:r>
      <w:r w:rsidRPr="00EC3DAF">
        <w:rPr>
          <w:rFonts w:ascii="Times New Roman" w:hAnsi="Times New Roman" w:cs="Times New Roman"/>
          <w:sz w:val="28"/>
          <w:szCs w:val="28"/>
        </w:rPr>
        <w:t>70-79 (класс 2A)Тип проводки</w:t>
      </w:r>
      <w:r w:rsidR="00516084">
        <w:rPr>
          <w:rFonts w:ascii="Times New Roman" w:hAnsi="Times New Roman" w:cs="Times New Roman"/>
          <w:sz w:val="28"/>
          <w:szCs w:val="28"/>
        </w:rPr>
        <w:t xml:space="preserve"> </w:t>
      </w:r>
      <w:r w:rsidRPr="00EC3DAF">
        <w:rPr>
          <w:rFonts w:ascii="Times New Roman" w:hAnsi="Times New Roman" w:cs="Times New Roman"/>
          <w:sz w:val="28"/>
          <w:szCs w:val="28"/>
        </w:rPr>
        <w:t>Оконечный</w:t>
      </w:r>
    </w:p>
    <w:p w14:paraId="40619DA4" w14:textId="45364FF1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Цветовая температура, K5000...5000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C3DAF">
        <w:rPr>
          <w:rFonts w:ascii="Times New Roman" w:hAnsi="Times New Roman" w:cs="Times New Roman"/>
          <w:sz w:val="28"/>
          <w:szCs w:val="28"/>
        </w:rPr>
        <w:t>Длина, m372.0</w:t>
      </w:r>
    </w:p>
    <w:p w14:paraId="7BE9628F" w14:textId="77777777" w:rsidR="00EC3DAF" w:rsidRP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Номинал. световой поток в соотв. IEC 62722-2-1, lm10000</w:t>
      </w:r>
    </w:p>
    <w:p w14:paraId="4376FAD0" w14:textId="77777777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3DAF">
        <w:rPr>
          <w:rFonts w:ascii="Times New Roman" w:hAnsi="Times New Roman" w:cs="Times New Roman"/>
          <w:sz w:val="28"/>
          <w:szCs w:val="28"/>
        </w:rPr>
        <w:t>Номин. напряжение, V230...230</w:t>
      </w:r>
    </w:p>
    <w:p w14:paraId="1FE8A2A0" w14:textId="47A24964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Жарық шам саны </w:t>
      </w:r>
      <w:r w:rsidR="00030382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дана</w:t>
      </w:r>
    </w:p>
    <w:p w14:paraId="1AF01A48" w14:textId="642FE673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Аталған бағаналар арасын қолымен қазу. </w:t>
      </w:r>
    </w:p>
    <w:p w14:paraId="0F99338B" w14:textId="181F458F" w:rsidR="00EC3DAF" w:rsidRDefault="00EC3DAF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Тереңдігін </w:t>
      </w:r>
      <w:r w:rsidR="00516084">
        <w:rPr>
          <w:rFonts w:ascii="Times New Roman" w:hAnsi="Times New Roman" w:cs="Times New Roman"/>
          <w:sz w:val="28"/>
          <w:szCs w:val="28"/>
        </w:rPr>
        <w:t>40 см. Ені 30 см</w:t>
      </w:r>
    </w:p>
    <w:p w14:paraId="674E3E9B" w14:textId="70F1A9DC" w:rsidR="00516084" w:rsidRDefault="00516084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Бағаналардың арасы 12 метрді құрайды.</w:t>
      </w:r>
    </w:p>
    <w:p w14:paraId="09998941" w14:textId="5760871D" w:rsidR="00516084" w:rsidRDefault="00516084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Жарық шамдарына қойылған ток кабелдері ешқандай жерден көрінбеуі керек.</w:t>
      </w:r>
    </w:p>
    <w:p w14:paraId="62F1771F" w14:textId="5DEFB780" w:rsidR="00516084" w:rsidRDefault="00516084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Аталған жарық шамдарға толық кабель тартылып жарық шамдары жануы.</w:t>
      </w:r>
    </w:p>
    <w:p w14:paraId="7F57A312" w14:textId="509B105E" w:rsidR="00516084" w:rsidRDefault="00516084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 бағанадан тыс </w:t>
      </w:r>
      <w:r w:rsidR="0003038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="000303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дана  жарық шамдары айтылған жайларға орнату қажет.</w:t>
      </w:r>
    </w:p>
    <w:p w14:paraId="1A03C928" w14:textId="0AAA8AB3" w:rsidR="00CC2BA4" w:rsidRPr="00CC2BA4" w:rsidRDefault="00CC2BA4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Прожекторлар жазылған маркамен сейкес келуі.</w:t>
      </w:r>
    </w:p>
    <w:p w14:paraId="270829F7" w14:textId="7128159F" w:rsidR="00030382" w:rsidRDefault="0003038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Арнайы жәшік орнатылып ток автоматтары сол жерге жиналуы. </w:t>
      </w:r>
    </w:p>
    <w:p w14:paraId="089C07F7" w14:textId="437431D8" w:rsidR="00030382" w:rsidRDefault="0003038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Қосымша автоматтық таймерлер орнатылуы.</w:t>
      </w:r>
    </w:p>
    <w:p w14:paraId="7E31F9E3" w14:textId="579E18E5" w:rsidR="00030382" w:rsidRDefault="0003038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Жасалған жұмыстарға 12 ай көлемінде кепілдік берілуі.</w:t>
      </w:r>
    </w:p>
    <w:p w14:paraId="2CDCC4CD" w14:textId="6783EAC9" w:rsidR="00030382" w:rsidRDefault="0003038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Қосымша жұмыстар қажет болған жағдайда жеткізушінің есебінен есептеледі.</w:t>
      </w:r>
    </w:p>
    <w:p w14:paraId="497EF3E0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5EB729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A5711F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F161D7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2435C0E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D2F74F4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0A695C0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20087B" w14:textId="77777777" w:rsid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302C2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01CBA9D1" w14:textId="77777777" w:rsidR="00B302C2" w:rsidRPr="00B302C2" w:rsidRDefault="00B302C2" w:rsidP="00B30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14:paraId="7AF22069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Работа по освещению школьного двора.</w:t>
      </w:r>
    </w:p>
    <w:p w14:paraId="35D25228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Вне работ, указанных в сметной документации, должны быть выполнены требования заказчика. А также очистка и восстановление обработанных участков от поврежденных, разбросанных инородных тел.</w:t>
      </w:r>
    </w:p>
    <w:p w14:paraId="60A6A5AA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Кол-во стоящих во дворе колонн 45 шт. дополнительно установить колонну 15 шт. Новый столбец должен совпадать с предыдущими старыми столбцами.</w:t>
      </w:r>
    </w:p>
    <w:p w14:paraId="742E627E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 xml:space="preserve">Установка светильников на головку колонны 60 шт. </w:t>
      </w:r>
    </w:p>
    <w:p w14:paraId="32855FA7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Покраска столба 60 шт белой краской.</w:t>
      </w:r>
    </w:p>
    <w:p w14:paraId="41B36874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Краска эмаль Марка: алван 3,5 л</w:t>
      </w:r>
    </w:p>
    <w:p w14:paraId="1ABAFB5E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Марка светильника: Тип лампы Светодиод. (LED) несменная</w:t>
      </w:r>
    </w:p>
    <w:p w14:paraId="1249F4BB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Ширина, mm156. 0</w:t>
      </w:r>
    </w:p>
    <w:p w14:paraId="3A3E6A86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Материал плафона/рассеяние Стекло прозрачное (светопроникающее)</w:t>
      </w:r>
    </w:p>
    <w:p w14:paraId="07896030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Индекс цветопередачи (Ra) 70-79 (класс 2A)Тип проводки Оконечный</w:t>
      </w:r>
    </w:p>
    <w:p w14:paraId="3C3BCC2F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Цветовая температура, K5000...5000 длин, m372. 0</w:t>
      </w:r>
    </w:p>
    <w:p w14:paraId="5D14EA22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Номинал. световой поток в соотв. IEC 62722-2-1, lm10000</w:t>
      </w:r>
    </w:p>
    <w:p w14:paraId="06670A00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Номин. изображение, V230...230</w:t>
      </w:r>
    </w:p>
    <w:p w14:paraId="39F747D7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Количество лампочек 80 шт</w:t>
      </w:r>
    </w:p>
    <w:p w14:paraId="5E8BD287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 xml:space="preserve">Выкапывание вручную между указанными колоннами. </w:t>
      </w:r>
    </w:p>
    <w:p w14:paraId="35187390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Глубина 40 см. Ширина 30 см</w:t>
      </w:r>
    </w:p>
    <w:p w14:paraId="06163215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Расстояние между колоннами составляет 12 метров.</w:t>
      </w:r>
    </w:p>
    <w:p w14:paraId="1C8C1025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Токовые кабели, размещенные на осветительных приборах, нигде не должны быть видны.</w:t>
      </w:r>
    </w:p>
    <w:p w14:paraId="44541DFA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К данным светильникам прилагается полный кабель и загораются световые люки.</w:t>
      </w:r>
    </w:p>
    <w:p w14:paraId="6A0EE50C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За 60 колонн необходимо установить 20 шт. светильников.</w:t>
      </w:r>
    </w:p>
    <w:p w14:paraId="5875E668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Прибытие сейкеса с маркировкой прожекторов.</w:t>
      </w:r>
    </w:p>
    <w:p w14:paraId="3E1516F2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 xml:space="preserve">Установлен специальный ящик, в котором установлены токовые автоматы. </w:t>
      </w:r>
    </w:p>
    <w:p w14:paraId="4A1E22B9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Установка дополнительных автоматических таймеров.</w:t>
      </w:r>
    </w:p>
    <w:p w14:paraId="0126E0C3" w14:textId="77777777" w:rsidR="00B302C2" w:rsidRPr="00B302C2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Гарантия на выполненные работы в размере 12 месяцев.</w:t>
      </w:r>
    </w:p>
    <w:p w14:paraId="7954462F" w14:textId="4B894C3E" w:rsidR="00516084" w:rsidRPr="00EC3DAF" w:rsidRDefault="00B302C2" w:rsidP="00B302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02C2">
        <w:rPr>
          <w:rFonts w:ascii="Times New Roman" w:hAnsi="Times New Roman" w:cs="Times New Roman"/>
          <w:sz w:val="28"/>
          <w:szCs w:val="28"/>
        </w:rPr>
        <w:t>Дополнительные работы при необходимости рассчитываются за счет поставщика.</w:t>
      </w:r>
    </w:p>
    <w:p w14:paraId="0C5170B9" w14:textId="4680E8EF" w:rsidR="00EC3DAF" w:rsidRPr="00351F3B" w:rsidRDefault="00EC3DAF" w:rsidP="00B302C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C3DAF" w:rsidRPr="00351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A70E4"/>
    <w:multiLevelType w:val="hybridMultilevel"/>
    <w:tmpl w:val="861A1AA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7F"/>
    <w:rsid w:val="00030382"/>
    <w:rsid w:val="00351F3B"/>
    <w:rsid w:val="003B7257"/>
    <w:rsid w:val="0048006F"/>
    <w:rsid w:val="00516084"/>
    <w:rsid w:val="005B5347"/>
    <w:rsid w:val="007A1CCF"/>
    <w:rsid w:val="0097607F"/>
    <w:rsid w:val="00B302C2"/>
    <w:rsid w:val="00BA311D"/>
    <w:rsid w:val="00CC2BA4"/>
    <w:rsid w:val="00EC3DAF"/>
    <w:rsid w:val="00F5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6AD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6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6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6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6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6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6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6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60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60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60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60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60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60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60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60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60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6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76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6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6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6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60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60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60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6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60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607F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6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6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6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6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6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6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6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60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60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60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60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60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60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60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60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60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6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76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6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6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6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60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60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60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6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60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60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5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89273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975479275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184520280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347291679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182936263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799758809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039360836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286737405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912660834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</w:divsChild>
    </w:div>
    <w:div w:id="1768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1747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195777024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785538444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545751565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965811942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1946958960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651956906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75789591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  <w:div w:id="520819296">
          <w:marLeft w:val="0"/>
          <w:marRight w:val="0"/>
          <w:marTop w:val="0"/>
          <w:marBottom w:val="0"/>
          <w:divBdr>
            <w:top w:val="single" w:sz="2" w:space="0" w:color="EBEDEF"/>
            <w:left w:val="single" w:sz="2" w:space="0" w:color="EBEDEF"/>
            <w:bottom w:val="single" w:sz="2" w:space="0" w:color="EBEDEF"/>
            <w:right w:val="single" w:sz="2" w:space="0" w:color="EBEDE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2026-10-13T10:45:00Z</dcterms:created>
  <dcterms:modified xsi:type="dcterms:W3CDTF">2026-10-14T12:42:00Z</dcterms:modified>
</cp:coreProperties>
</file>