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717" w:rsidRPr="002A5717" w:rsidRDefault="002A5717" w:rsidP="002A5717">
      <w:pPr>
        <w:spacing w:after="0" w:line="240" w:lineRule="auto"/>
        <w:ind w:left="5387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2A5717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Утверждаю</w:t>
      </w:r>
    </w:p>
    <w:p w:rsidR="00AA33CD" w:rsidRPr="00AA33CD" w:rsidRDefault="002A5717" w:rsidP="002A5717">
      <w:pPr>
        <w:spacing w:after="0" w:line="240" w:lineRule="auto"/>
        <w:ind w:left="5387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2A5717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 xml:space="preserve">Директор КГУ «Туристский информационный центр «Visit Atyrau» управления физической культуры, спорта и туризма Атырауской области» </w:t>
      </w:r>
      <w:r w:rsidR="00AA33CD" w:rsidRPr="00AA33CD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__________________К.Махсутов</w:t>
      </w:r>
    </w:p>
    <w:p w:rsidR="00AA33CD" w:rsidRDefault="00AA33CD" w:rsidP="00AA33CD">
      <w:pPr>
        <w:spacing w:after="0" w:line="240" w:lineRule="auto"/>
        <w:ind w:left="5387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«___» __________</w:t>
      </w:r>
      <w:r w:rsidRPr="00AA33CD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_______2026 ж.</w:t>
      </w:r>
    </w:p>
    <w:p w:rsidR="009C5A48" w:rsidRDefault="009C5A48" w:rsidP="009C5A4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:rsidR="002A5717" w:rsidRPr="002A5717" w:rsidRDefault="002A5717" w:rsidP="009C5A4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2A5717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ТЕХНИЧЕСКАЯ СПЕЦИФИКАЦИЯ</w:t>
      </w:r>
    </w:p>
    <w:p w:rsidR="007F52C2" w:rsidRDefault="002A5717" w:rsidP="009C5A4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2A5717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на оказание услуг по организации и проведению туристско-этнографической и информационно-исследовательской экспедиции по Атырауской области</w:t>
      </w:r>
    </w:p>
    <w:tbl>
      <w:tblPr>
        <w:tblStyle w:val="a3"/>
        <w:tblW w:w="9923" w:type="dxa"/>
        <w:tblInd w:w="-176" w:type="dxa"/>
        <w:tblLook w:val="04A0"/>
      </w:tblPr>
      <w:tblGrid>
        <w:gridCol w:w="2392"/>
        <w:gridCol w:w="7531"/>
      </w:tblGrid>
      <w:tr w:rsidR="0018014E" w:rsidRPr="002A5717" w:rsidTr="00B72C97">
        <w:tc>
          <w:tcPr>
            <w:tcW w:w="2392" w:type="dxa"/>
          </w:tcPr>
          <w:p w:rsidR="0018014E" w:rsidRPr="00A93772" w:rsidRDefault="002A5717" w:rsidP="0018014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2A5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Цель:</w:t>
            </w:r>
          </w:p>
        </w:tc>
        <w:tc>
          <w:tcPr>
            <w:tcW w:w="7531" w:type="dxa"/>
          </w:tcPr>
          <w:p w:rsidR="0018014E" w:rsidRPr="00A93772" w:rsidRDefault="002A5717" w:rsidP="00751F84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2A571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Комплексное исследование потенциала исторических, культурных и туристских объектов Атырауской области, формирование новых туристских маршрутов, повышение квалификации региональных гидов и туроператоров, а также продвижение туристского брендинга региона.</w:t>
            </w:r>
          </w:p>
        </w:tc>
      </w:tr>
      <w:tr w:rsidR="00A93772" w:rsidRPr="002A5717" w:rsidTr="00B72C97">
        <w:tc>
          <w:tcPr>
            <w:tcW w:w="2392" w:type="dxa"/>
          </w:tcPr>
          <w:p w:rsidR="00A93772" w:rsidRPr="00A93772" w:rsidRDefault="005B457E" w:rsidP="00A9377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Место проведения:</w:t>
            </w:r>
          </w:p>
        </w:tc>
        <w:tc>
          <w:tcPr>
            <w:tcW w:w="7531" w:type="dxa"/>
          </w:tcPr>
          <w:p w:rsidR="00A93772" w:rsidRPr="00A93772" w:rsidRDefault="005B457E" w:rsidP="00B72C97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Атырауск</w:t>
            </w:r>
            <w:r w:rsidR="00B72C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ая область</w:t>
            </w:r>
            <w:r w:rsidRPr="005B45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(город Атырау, Жылыойский, Индерский, Исатайский, Курмангазинский, Кызылкогинский, Макатский, Махамбетский районы).</w:t>
            </w:r>
          </w:p>
        </w:tc>
      </w:tr>
      <w:tr w:rsidR="00A94AA5" w:rsidRPr="002A5717" w:rsidTr="00B72C97">
        <w:tc>
          <w:tcPr>
            <w:tcW w:w="2392" w:type="dxa"/>
          </w:tcPr>
          <w:p w:rsidR="00A94AA5" w:rsidRPr="00A93772" w:rsidRDefault="005B457E" w:rsidP="00A94AA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Дата проведения:</w:t>
            </w:r>
          </w:p>
        </w:tc>
        <w:tc>
          <w:tcPr>
            <w:tcW w:w="7531" w:type="dxa"/>
          </w:tcPr>
          <w:p w:rsidR="00A94AA5" w:rsidRPr="00A94AA5" w:rsidRDefault="005B457E" w:rsidP="00A93772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В течение 15 календарных дней со дня вступления договора в силу.</w:t>
            </w:r>
          </w:p>
        </w:tc>
      </w:tr>
      <w:tr w:rsidR="00A94AA5" w:rsidRPr="002A5717" w:rsidTr="00B72C97">
        <w:trPr>
          <w:trHeight w:val="1389"/>
        </w:trPr>
        <w:tc>
          <w:tcPr>
            <w:tcW w:w="2392" w:type="dxa"/>
          </w:tcPr>
          <w:p w:rsidR="00A94AA5" w:rsidRPr="00C809E1" w:rsidRDefault="005B457E" w:rsidP="000A4D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 и продолжительность мероприятия:</w:t>
            </w:r>
          </w:p>
        </w:tc>
        <w:tc>
          <w:tcPr>
            <w:tcW w:w="7531" w:type="dxa"/>
          </w:tcPr>
          <w:p w:rsidR="005B457E" w:rsidRPr="005B457E" w:rsidRDefault="005B457E" w:rsidP="005B457E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График: Объезд через </w:t>
            </w:r>
            <w:r w:rsidR="002C6A5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день, общая продолжительность 15 дней</w:t>
            </w:r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2C6A5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по согласованию с Заказчиком).</w:t>
            </w:r>
          </w:p>
          <w:p w:rsidR="00A94AA5" w:rsidRPr="00924D89" w:rsidRDefault="005B457E" w:rsidP="00B72C97">
            <w:pPr>
              <w:pStyle w:val="a5"/>
              <w:numPr>
                <w:ilvl w:val="0"/>
                <w:numId w:val="7"/>
              </w:num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На 1 район выделяется 1 полный день</w:t>
            </w:r>
            <w:r w:rsidR="00B72C9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B72C97" w:rsidRPr="00CE3F5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общее количество</w:t>
            </w:r>
            <w:r w:rsidR="00B72C9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районов: 8 (</w:t>
            </w:r>
            <w:r w:rsidR="00CE3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ород Аты</w:t>
            </w:r>
            <w:bookmarkStart w:id="0" w:name="_GoBack"/>
            <w:bookmarkEnd w:id="0"/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рау, Жылыойский, Индерский, Исатайский, Курмангазинский, Кызылкогинский, Макатский, Махамбетский районы</w:t>
            </w:r>
            <w:r w:rsidR="00B72C9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)</w:t>
            </w:r>
            <w:r w:rsidRPr="005B45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</w:tr>
      <w:tr w:rsidR="000A4D5B" w:rsidRPr="00A93772" w:rsidTr="00B72C97">
        <w:trPr>
          <w:trHeight w:val="838"/>
        </w:trPr>
        <w:tc>
          <w:tcPr>
            <w:tcW w:w="2392" w:type="dxa"/>
          </w:tcPr>
          <w:p w:rsidR="000A4D5B" w:rsidRPr="0018014E" w:rsidRDefault="00C02905" w:rsidP="000A4D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2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 участников:</w:t>
            </w:r>
          </w:p>
        </w:tc>
        <w:tc>
          <w:tcPr>
            <w:tcW w:w="7531" w:type="dxa"/>
          </w:tcPr>
          <w:p w:rsidR="000A4D5B" w:rsidRPr="00A92970" w:rsidRDefault="00C02905" w:rsidP="00A929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22 человек (Организаторы, сертифицированные туроператоры </w:t>
            </w:r>
            <w:proofErr w:type="spellStart"/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Атырауского</w:t>
            </w:r>
            <w:proofErr w:type="spellEnd"/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региона, сертифицированные гиды-экскурсоводы, медиа-группа).</w:t>
            </w:r>
          </w:p>
        </w:tc>
      </w:tr>
      <w:tr w:rsidR="00A92970" w:rsidRPr="00A93772" w:rsidTr="00B72C97">
        <w:trPr>
          <w:trHeight w:val="838"/>
        </w:trPr>
        <w:tc>
          <w:tcPr>
            <w:tcW w:w="2392" w:type="dxa"/>
          </w:tcPr>
          <w:p w:rsidR="00A92970" w:rsidRPr="00A92970" w:rsidRDefault="00C02905" w:rsidP="000A4D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Требования:</w:t>
            </w:r>
          </w:p>
        </w:tc>
        <w:tc>
          <w:tcPr>
            <w:tcW w:w="7531" w:type="dxa"/>
          </w:tcPr>
          <w:p w:rsidR="00851283" w:rsidRPr="00851283" w:rsidRDefault="00851283" w:rsidP="0085128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85128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 течение двух календарных дней после подписания договора с Заказчиком должна быть разработана программа и маршрут посещения природных, культурных, исторических объектов и туристских мест по каждому району и представлена на согласование Заказчику;</w:t>
            </w:r>
          </w:p>
          <w:p w:rsidR="00C02905" w:rsidRPr="00C02905" w:rsidRDefault="00851283" w:rsidP="008512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85128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План, программа, маршрут подлежат обязательному согласованию с Заказчиком.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C02905"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При подготовке графика оказания услуг необходимо указать виды услуг, точные сроки их реализации, а также ответственных лиц;</w:t>
            </w:r>
          </w:p>
          <w:p w:rsidR="00C02905" w:rsidRPr="00C02905" w:rsidRDefault="00C02905" w:rsidP="00C0290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>Встреча: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Поставщик при посещении каждого района обязан организовать качественную встречу продолжительностью не менее 1 часа с акиматом района, отделами, ответственными за сферу культуры и туризма, местными известными историками, краеведами, специалистами музеев (по согласованию с Заказчиком).</w:t>
            </w:r>
          </w:p>
          <w:p w:rsidR="00C02905" w:rsidRPr="00C02905" w:rsidRDefault="00C02905" w:rsidP="00C0290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>Трансфер: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Д</w:t>
            </w:r>
            <w:r w:rsidR="00C5723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олжны</w:t>
            </w:r>
            <w:r w:rsidR="00B72C9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быть </w:t>
            </w:r>
            <w:r w:rsidR="00B72C97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предоставлен</w:t>
            </w:r>
            <w:r w:rsidR="00C5723E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ы</w:t>
            </w:r>
            <w:r w:rsidR="00B72C97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транспортные средства с водителями</w:t>
            </w:r>
            <w:r w:rsidR="00C5723E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за счет Поставщика,</w:t>
            </w:r>
            <w:r w:rsidR="00B72C97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количество</w:t>
            </w:r>
            <w:r w:rsidR="00C5723E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транспортных средств</w:t>
            </w:r>
            <w:r w:rsidR="00B72C97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по </w:t>
            </w:r>
            <w:r w:rsidR="00C5723E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заявке</w:t>
            </w:r>
            <w:r w:rsidR="00B72C97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C5723E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Заказчика,</w:t>
            </w:r>
            <w:r w:rsidR="00B72C97"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F45C3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прошедший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государственный технический осмотр, обладающий высокой проходимостью в сложных дорожных условиях (с комфортабельными креслами, кондиционером, системой отопления, багажным отделением). Водитель должен иметь опыт поездок на дальние расстояния и пройти предрейсовый медицинский осмотр. Трансферы обеспечивают полную перевозку участников во все 7 районных и 1 городской дни поездок. Все расходы на ГСМ и услуги 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водителя за счет Поставщика.</w:t>
            </w:r>
          </w:p>
          <w:p w:rsidR="00C02905" w:rsidRPr="00C02905" w:rsidRDefault="00C02905" w:rsidP="00C0290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>Безопасность: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Наличие свидетельства о регистрации транспортного средства (техпаспорт) и действующей диагностической карты (техосмотр); водительского удостоверения соответствующей категории; полисов обязательного страхования; аптечки первой медицинской помощи и огнетушителя.</w:t>
            </w:r>
          </w:p>
          <w:p w:rsidR="00C02905" w:rsidRPr="00C02905" w:rsidRDefault="00C02905" w:rsidP="00C0290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>Маршрут: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Город Атырау — полный непрерывный объезд каждого района — город Aтырау. Включает полный осмотр в течение всего дня всех исторических, культурных, сакральных и туристских объектов внутри каждого района (включая населенные пункты) (по согласованию с Заказчиком).</w:t>
            </w:r>
            <w:r w:rsidR="006113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6113C1" w:rsidRPr="006113C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 течение двух календарных дней после подписания договора Заказчику должна быть представлена на согласование разработанная маршрут посещения природных, культурных, исторических объектов и туристских мест по каждому району.</w:t>
            </w:r>
          </w:p>
          <w:p w:rsidR="00C02905" w:rsidRPr="00C02905" w:rsidRDefault="00C02905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F396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 xml:space="preserve">Питание 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(меню должно быть согласовано с Заказчиком):</w:t>
            </w:r>
          </w:p>
          <w:p w:rsidR="00C02905" w:rsidRPr="00C02905" w:rsidRDefault="00B72C97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Во все 8</w:t>
            </w:r>
            <w:r w:rsidR="00C02905"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районных дней поездок для участников (22 человека) должно быть организовано качественное 3-разовое питание:</w:t>
            </w:r>
          </w:p>
          <w:p w:rsidR="00C02905" w:rsidRPr="00C02905" w:rsidRDefault="00C02905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F3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Завтрак: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В виде готового бокса в дороге.</w:t>
            </w:r>
          </w:p>
          <w:p w:rsidR="00C02905" w:rsidRPr="00C02905" w:rsidRDefault="00C02905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F3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Обед и ужин: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В специальном месте общественного питания в посещаемом районе (горячие блюда, салат, напитки) (по согласованию с Заказчиком).</w:t>
            </w:r>
          </w:p>
          <w:p w:rsidR="00C02905" w:rsidRPr="00C02905" w:rsidRDefault="00C02905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На протяжении всей поездки участники должны быть обеспечены </w:t>
            </w:r>
            <w:r w:rsidRPr="006F3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питьевой водой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в бутылках по 0,5 л (не менее 1,5 литров на человека в день).</w:t>
            </w:r>
          </w:p>
          <w:p w:rsidR="00C02905" w:rsidRPr="006F396C" w:rsidRDefault="00C02905" w:rsidP="006F396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</w:pPr>
            <w:r w:rsidRPr="006F396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 w:eastAsia="ru-RU"/>
              </w:rPr>
              <w:t>Фото- и видеосъемка:</w:t>
            </w:r>
          </w:p>
          <w:p w:rsidR="00C02905" w:rsidRPr="00C02905" w:rsidRDefault="00C02905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Обеспечение участия профессионального фотографа и видеографа.</w:t>
            </w:r>
          </w:p>
          <w:p w:rsidR="00C02905" w:rsidRPr="00C02905" w:rsidRDefault="00C02905" w:rsidP="006F39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Фоторепортаж: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C5A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Не менее 200 единиц</w:t>
            </w:r>
            <w:r w:rsidRPr="00C0290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профессионально обработанных высококачественных фотографий с каждого района, в том числе не менее 10 единиц профессионально обработанных высококачественных фотографий с каждого туристского объекта </w:t>
            </w:r>
            <w:r w:rsidRPr="009C5A4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ru-RU"/>
              </w:rPr>
              <w:t>(всего 1600 единиц).</w:t>
            </w:r>
          </w:p>
          <w:p w:rsidR="00C02905" w:rsidRPr="009C5A48" w:rsidRDefault="00C02905" w:rsidP="006F396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Видеоматериалы:</w:t>
            </w:r>
          </w:p>
          <w:p w:rsidR="009C5A48" w:rsidRDefault="00C02905" w:rsidP="009C5A48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Итоговый видеоролик</w:t>
            </w: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по проведенной экспедиции (продолжительностью не менее 3 минут, в формате 4K).</w:t>
            </w:r>
          </w:p>
          <w:p w:rsidR="000257CD" w:rsidRPr="009C5A48" w:rsidRDefault="00C02905" w:rsidP="009C5A48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По </w:t>
            </w:r>
            <w:r w:rsidRPr="009C5A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 короткому динамичному ролику</w:t>
            </w: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для социальных сетей (Instagram Reels / TikTok) из каждого района продолжительностью не менее 1 минуты </w:t>
            </w:r>
            <w:r w:rsidRPr="009C5A4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ru-RU"/>
              </w:rPr>
              <w:t>(всего 8 единиц).</w:t>
            </w:r>
          </w:p>
        </w:tc>
      </w:tr>
      <w:tr w:rsidR="00D91635" w:rsidRPr="002A5717" w:rsidTr="00B72C97">
        <w:trPr>
          <w:trHeight w:val="838"/>
        </w:trPr>
        <w:tc>
          <w:tcPr>
            <w:tcW w:w="2392" w:type="dxa"/>
          </w:tcPr>
          <w:p w:rsidR="00D91635" w:rsidRPr="00A51EC4" w:rsidRDefault="009C5A48" w:rsidP="000A4D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Отчетность:</w:t>
            </w:r>
          </w:p>
        </w:tc>
        <w:tc>
          <w:tcPr>
            <w:tcW w:w="7531" w:type="dxa"/>
          </w:tcPr>
          <w:p w:rsidR="009C5A48" w:rsidRPr="009C5A48" w:rsidRDefault="009C5A48" w:rsidP="009C5A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Поставщик предоставляет Заказчику отчет об оказанных услугах на государственном и русском языках в переплетенном, пронумерованном и скрепленном печатью виде в 2 экземплярах. Также отчет предоставляется в электронном виде на носителе (жесткий диск, флешка) в течение 3 дней после проведения мероприятия;</w:t>
            </w:r>
          </w:p>
          <w:p w:rsidR="009C5A48" w:rsidRPr="009C5A48" w:rsidRDefault="009C5A48" w:rsidP="009C5A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По результатам рассмотрения отчета о выполненной работе Заказчик вправе вернуть соответствующий отчет на доработку в течение 3 рабочих дней путем официального уведомления Поставщика с указанием конкретных замечаний, подлежащих устранению. Поставщик обязан устранить имеющиеся замечания в течение 2 дней с момента получения уведомления;</w:t>
            </w:r>
          </w:p>
          <w:p w:rsidR="009C5A48" w:rsidRPr="009C5A48" w:rsidRDefault="009C5A48" w:rsidP="009C5A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Поставщик после завершения мероприятия должен передать Заказчику полный архив исходных и обработанных цифровых фото- и видеоматериалов (на USB-флешке или облачном диске) (по согласованию с Заказчиком).</w:t>
            </w:r>
          </w:p>
          <w:p w:rsidR="006A07BE" w:rsidRPr="00421120" w:rsidRDefault="009C5A48" w:rsidP="009C5A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5A4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Акт оказанных услуг подписывается после предоставления отчета и фото-видео материалов.   </w:t>
            </w:r>
          </w:p>
        </w:tc>
      </w:tr>
    </w:tbl>
    <w:p w:rsidR="005C49EC" w:rsidRPr="006A07BE" w:rsidRDefault="005C49EC">
      <w:pPr>
        <w:rPr>
          <w:lang w:val="kk-KZ"/>
        </w:rPr>
      </w:pPr>
    </w:p>
    <w:sectPr w:rsidR="005C49EC" w:rsidRPr="006A07BE" w:rsidSect="00D545BE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6C87"/>
    <w:multiLevelType w:val="multilevel"/>
    <w:tmpl w:val="853C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C5F08"/>
    <w:multiLevelType w:val="multilevel"/>
    <w:tmpl w:val="F406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BF76E0"/>
    <w:multiLevelType w:val="hybridMultilevel"/>
    <w:tmpl w:val="5D866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67CB4"/>
    <w:multiLevelType w:val="multilevel"/>
    <w:tmpl w:val="40AC8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785BB2"/>
    <w:multiLevelType w:val="multilevel"/>
    <w:tmpl w:val="EC447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5245AE"/>
    <w:multiLevelType w:val="multilevel"/>
    <w:tmpl w:val="E4948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577F96"/>
    <w:multiLevelType w:val="multilevel"/>
    <w:tmpl w:val="F0EAD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1AB"/>
    <w:multiLevelType w:val="hybridMultilevel"/>
    <w:tmpl w:val="E06C2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4D7768"/>
    <w:multiLevelType w:val="hybridMultilevel"/>
    <w:tmpl w:val="3F1A3A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CC0"/>
    <w:rsid w:val="00017391"/>
    <w:rsid w:val="000257CD"/>
    <w:rsid w:val="000A4D5B"/>
    <w:rsid w:val="00100A56"/>
    <w:rsid w:val="00106741"/>
    <w:rsid w:val="00116286"/>
    <w:rsid w:val="00157A12"/>
    <w:rsid w:val="00177AB3"/>
    <w:rsid w:val="0018014E"/>
    <w:rsid w:val="001B6E57"/>
    <w:rsid w:val="001D3FCA"/>
    <w:rsid w:val="00282CDC"/>
    <w:rsid w:val="002A0C0C"/>
    <w:rsid w:val="002A5717"/>
    <w:rsid w:val="002C6A5F"/>
    <w:rsid w:val="002F53D1"/>
    <w:rsid w:val="0036068F"/>
    <w:rsid w:val="00364CE9"/>
    <w:rsid w:val="00374202"/>
    <w:rsid w:val="003959EA"/>
    <w:rsid w:val="003F0517"/>
    <w:rsid w:val="00421120"/>
    <w:rsid w:val="00442D29"/>
    <w:rsid w:val="0047534C"/>
    <w:rsid w:val="00522B92"/>
    <w:rsid w:val="005653CF"/>
    <w:rsid w:val="005B457E"/>
    <w:rsid w:val="005C49EC"/>
    <w:rsid w:val="006113C1"/>
    <w:rsid w:val="006535CD"/>
    <w:rsid w:val="00680559"/>
    <w:rsid w:val="006A07BE"/>
    <w:rsid w:val="006E2B22"/>
    <w:rsid w:val="006F1FB2"/>
    <w:rsid w:val="006F396C"/>
    <w:rsid w:val="00751F84"/>
    <w:rsid w:val="00790CC0"/>
    <w:rsid w:val="007F52C2"/>
    <w:rsid w:val="00840699"/>
    <w:rsid w:val="008418F1"/>
    <w:rsid w:val="0084648B"/>
    <w:rsid w:val="00850A76"/>
    <w:rsid w:val="00851283"/>
    <w:rsid w:val="00901708"/>
    <w:rsid w:val="0092156B"/>
    <w:rsid w:val="00924D89"/>
    <w:rsid w:val="009A340C"/>
    <w:rsid w:val="009C5A48"/>
    <w:rsid w:val="009F5934"/>
    <w:rsid w:val="00A27DB1"/>
    <w:rsid w:val="00A51EC4"/>
    <w:rsid w:val="00A640D7"/>
    <w:rsid w:val="00A92970"/>
    <w:rsid w:val="00A93772"/>
    <w:rsid w:val="00A94AA5"/>
    <w:rsid w:val="00AA33CD"/>
    <w:rsid w:val="00B72C97"/>
    <w:rsid w:val="00BC238F"/>
    <w:rsid w:val="00C02905"/>
    <w:rsid w:val="00C5723E"/>
    <w:rsid w:val="00C76947"/>
    <w:rsid w:val="00C809E1"/>
    <w:rsid w:val="00C95C21"/>
    <w:rsid w:val="00CE3F5C"/>
    <w:rsid w:val="00D0141B"/>
    <w:rsid w:val="00D46BF2"/>
    <w:rsid w:val="00D545BE"/>
    <w:rsid w:val="00D74370"/>
    <w:rsid w:val="00D91635"/>
    <w:rsid w:val="00E259C5"/>
    <w:rsid w:val="00E472D2"/>
    <w:rsid w:val="00EC111F"/>
    <w:rsid w:val="00ED1C2C"/>
    <w:rsid w:val="00F36232"/>
    <w:rsid w:val="00F45C33"/>
    <w:rsid w:val="00F57E0F"/>
    <w:rsid w:val="00F64C00"/>
    <w:rsid w:val="00F72B0E"/>
    <w:rsid w:val="00F95202"/>
    <w:rsid w:val="00FA1962"/>
    <w:rsid w:val="00FF3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0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100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A4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0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00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A4D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2026-10-15T14:17:00Z</dcterms:created>
  <dcterms:modified xsi:type="dcterms:W3CDTF">2026-10-15T14:25:00Z</dcterms:modified>
</cp:coreProperties>
</file>