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B9BF0" w14:textId="77777777" w:rsidR="00346B8B" w:rsidRPr="0045430E" w:rsidRDefault="00346B8B" w:rsidP="003D55B1">
      <w:pPr>
        <w:spacing w:line="276" w:lineRule="auto"/>
        <w:jc w:val="center"/>
        <w:rPr>
          <w:b/>
          <w:sz w:val="20"/>
          <w:szCs w:val="20"/>
          <w:lang w:val="kk-KZ"/>
        </w:rPr>
      </w:pPr>
      <w:r w:rsidRPr="0045430E">
        <w:rPr>
          <w:b/>
          <w:sz w:val="20"/>
          <w:szCs w:val="20"/>
          <w:lang w:val="kk-KZ"/>
        </w:rPr>
        <w:t>ТЕХНИЧЕСКАЯ СПЕЦИФИКАЦИЯ</w:t>
      </w:r>
    </w:p>
    <w:p w14:paraId="11E9F672" w14:textId="3979C9E7"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 xml:space="preserve">на перечень услуг </w:t>
      </w:r>
      <w:r w:rsidR="006E5B4E">
        <w:rPr>
          <w:rFonts w:ascii="Times New Roman" w:hAnsi="Times New Roman" w:cs="Times New Roman"/>
          <w:b/>
          <w:bCs/>
          <w:sz w:val="20"/>
          <w:szCs w:val="20"/>
        </w:rPr>
        <w:t xml:space="preserve">по </w:t>
      </w:r>
      <w:r w:rsidR="00502908">
        <w:rPr>
          <w:rFonts w:ascii="Times New Roman" w:hAnsi="Times New Roman" w:cs="Times New Roman"/>
          <w:b/>
          <w:bCs/>
          <w:sz w:val="20"/>
          <w:szCs w:val="20"/>
        </w:rPr>
        <w:t>договору</w:t>
      </w:r>
      <w:r w:rsidR="00096E17">
        <w:rPr>
          <w:rFonts w:ascii="Times New Roman" w:hAnsi="Times New Roman" w:cs="Times New Roman"/>
          <w:b/>
          <w:bCs/>
          <w:sz w:val="20"/>
          <w:szCs w:val="20"/>
        </w:rPr>
        <w:t xml:space="preserve"> абонентского сопровождения</w:t>
      </w:r>
    </w:p>
    <w:p w14:paraId="57A025FD" w14:textId="08DA7529"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«Комплексн</w:t>
      </w:r>
      <w:r w:rsidR="00160658">
        <w:rPr>
          <w:rFonts w:ascii="Times New Roman" w:hAnsi="Times New Roman" w:cs="Times New Roman"/>
          <w:b/>
          <w:bCs/>
          <w:sz w:val="20"/>
          <w:szCs w:val="20"/>
        </w:rPr>
        <w:t>ая</w:t>
      </w:r>
      <w:r w:rsidRPr="0045430E">
        <w:rPr>
          <w:rFonts w:ascii="Times New Roman" w:hAnsi="Times New Roman" w:cs="Times New Roman"/>
          <w:b/>
          <w:bCs/>
          <w:sz w:val="20"/>
          <w:szCs w:val="20"/>
        </w:rPr>
        <w:t xml:space="preserve"> информационно-аналитическ</w:t>
      </w:r>
      <w:r w:rsidR="00160658">
        <w:rPr>
          <w:rFonts w:ascii="Times New Roman" w:hAnsi="Times New Roman" w:cs="Times New Roman"/>
          <w:b/>
          <w:bCs/>
          <w:sz w:val="20"/>
          <w:szCs w:val="20"/>
        </w:rPr>
        <w:t>ая</w:t>
      </w:r>
      <w:r w:rsidRPr="0045430E">
        <w:rPr>
          <w:rFonts w:ascii="Times New Roman" w:hAnsi="Times New Roman" w:cs="Times New Roman"/>
          <w:b/>
          <w:bCs/>
          <w:sz w:val="20"/>
          <w:szCs w:val="20"/>
        </w:rPr>
        <w:t xml:space="preserve"> систем</w:t>
      </w:r>
      <w:r w:rsidR="00160658">
        <w:rPr>
          <w:rFonts w:ascii="Times New Roman" w:hAnsi="Times New Roman" w:cs="Times New Roman"/>
          <w:b/>
          <w:bCs/>
          <w:sz w:val="20"/>
          <w:szCs w:val="20"/>
        </w:rPr>
        <w:t>а</w:t>
      </w:r>
      <w:r w:rsidRPr="0045430E">
        <w:rPr>
          <w:rFonts w:ascii="Times New Roman" w:hAnsi="Times New Roman" w:cs="Times New Roman"/>
          <w:b/>
          <w:bCs/>
          <w:sz w:val="20"/>
          <w:szCs w:val="20"/>
        </w:rPr>
        <w:t xml:space="preserve"> Fundo</w:t>
      </w:r>
    </w:p>
    <w:p w14:paraId="35DE4C0E" w14:textId="0BB3B937"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для государственных организаций Казахстана» в 202</w:t>
      </w:r>
      <w:r w:rsidR="00FC2F04">
        <w:rPr>
          <w:rFonts w:ascii="Times New Roman" w:hAnsi="Times New Roman" w:cs="Times New Roman"/>
          <w:b/>
          <w:bCs/>
          <w:sz w:val="20"/>
          <w:szCs w:val="20"/>
        </w:rPr>
        <w:t>6</w:t>
      </w:r>
      <w:r w:rsidRPr="0045430E">
        <w:rPr>
          <w:rFonts w:ascii="Times New Roman" w:hAnsi="Times New Roman" w:cs="Times New Roman"/>
          <w:b/>
          <w:bCs/>
          <w:sz w:val="20"/>
          <w:szCs w:val="20"/>
        </w:rPr>
        <w:t xml:space="preserve"> году</w:t>
      </w:r>
    </w:p>
    <w:p w14:paraId="2C187334" w14:textId="77777777" w:rsidR="00346B8B" w:rsidRDefault="00346B8B" w:rsidP="003D55B1">
      <w:pPr>
        <w:pStyle w:val="a4"/>
        <w:spacing w:before="0" w:after="0" w:line="276" w:lineRule="auto"/>
        <w:rPr>
          <w:rFonts w:ascii="Times New Roman" w:hAnsi="Times New Roman" w:cs="Times New Roman"/>
          <w:sz w:val="20"/>
          <w:szCs w:val="20"/>
        </w:rPr>
      </w:pPr>
    </w:p>
    <w:p w14:paraId="41085B9F" w14:textId="3FFED3D5" w:rsidR="000F5A39" w:rsidRPr="007974BD" w:rsidRDefault="000F5A39"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Услуги по </w:t>
      </w:r>
      <w:r w:rsidR="00502908">
        <w:rPr>
          <w:rFonts w:ascii="Times New Roman" w:hAnsi="Times New Roman" w:cs="Times New Roman"/>
          <w:sz w:val="18"/>
          <w:szCs w:val="18"/>
        </w:rPr>
        <w:t>предоставлению</w:t>
      </w:r>
      <w:r w:rsidR="00131597" w:rsidRPr="007974BD">
        <w:rPr>
          <w:rFonts w:ascii="Times New Roman" w:hAnsi="Times New Roman" w:cs="Times New Roman"/>
          <w:sz w:val="18"/>
          <w:szCs w:val="18"/>
        </w:rPr>
        <w:t xml:space="preserve"> доступа к </w:t>
      </w:r>
      <w:r w:rsidRPr="007974BD">
        <w:rPr>
          <w:rFonts w:ascii="Times New Roman" w:hAnsi="Times New Roman" w:cs="Times New Roman"/>
          <w:bCs/>
          <w:sz w:val="18"/>
          <w:szCs w:val="18"/>
        </w:rPr>
        <w:t>«Комплексн</w:t>
      </w:r>
      <w:r w:rsidR="00131597" w:rsidRPr="007974BD">
        <w:rPr>
          <w:rFonts w:ascii="Times New Roman" w:hAnsi="Times New Roman" w:cs="Times New Roman"/>
          <w:bCs/>
          <w:sz w:val="18"/>
          <w:szCs w:val="18"/>
        </w:rPr>
        <w:t>ой</w:t>
      </w:r>
      <w:r w:rsidRPr="007974BD">
        <w:rPr>
          <w:rFonts w:ascii="Times New Roman" w:hAnsi="Times New Roman" w:cs="Times New Roman"/>
          <w:bCs/>
          <w:sz w:val="18"/>
          <w:szCs w:val="18"/>
        </w:rPr>
        <w:t xml:space="preserve"> информационно-аналитическ</w:t>
      </w:r>
      <w:r w:rsidR="00131597" w:rsidRPr="007974BD">
        <w:rPr>
          <w:rFonts w:ascii="Times New Roman" w:hAnsi="Times New Roman" w:cs="Times New Roman"/>
          <w:bCs/>
          <w:sz w:val="18"/>
          <w:szCs w:val="18"/>
        </w:rPr>
        <w:t>ой</w:t>
      </w:r>
      <w:r w:rsidRPr="007974BD">
        <w:rPr>
          <w:rFonts w:ascii="Times New Roman" w:hAnsi="Times New Roman" w:cs="Times New Roman"/>
          <w:bCs/>
          <w:sz w:val="18"/>
          <w:szCs w:val="18"/>
        </w:rPr>
        <w:t xml:space="preserve"> систем</w:t>
      </w:r>
      <w:r w:rsidR="007B35DA" w:rsidRPr="007974BD">
        <w:rPr>
          <w:rFonts w:ascii="Times New Roman" w:hAnsi="Times New Roman" w:cs="Times New Roman"/>
          <w:bCs/>
          <w:sz w:val="18"/>
          <w:szCs w:val="18"/>
        </w:rPr>
        <w:t>е</w:t>
      </w:r>
      <w:r w:rsidRPr="007974BD">
        <w:rPr>
          <w:rFonts w:ascii="Times New Roman" w:hAnsi="Times New Roman" w:cs="Times New Roman"/>
          <w:bCs/>
          <w:sz w:val="18"/>
          <w:szCs w:val="18"/>
        </w:rPr>
        <w:t xml:space="preserve"> Fundo для государственных организаций Казахстана»</w:t>
      </w:r>
      <w:r w:rsidRPr="007974BD">
        <w:rPr>
          <w:rFonts w:ascii="Times New Roman" w:hAnsi="Times New Roman" w:cs="Times New Roman"/>
          <w:sz w:val="18"/>
          <w:szCs w:val="18"/>
        </w:rPr>
        <w:t xml:space="preserve"> д</w:t>
      </w:r>
      <w:r w:rsidR="001A0CBF">
        <w:rPr>
          <w:rFonts w:ascii="Times New Roman" w:hAnsi="Times New Roman" w:cs="Times New Roman"/>
          <w:sz w:val="18"/>
          <w:szCs w:val="18"/>
        </w:rPr>
        <w:t>олжны быть оказаны</w:t>
      </w:r>
      <w:r w:rsidRPr="007974BD">
        <w:rPr>
          <w:rFonts w:ascii="Times New Roman" w:hAnsi="Times New Roman" w:cs="Times New Roman"/>
          <w:sz w:val="18"/>
          <w:szCs w:val="18"/>
        </w:rPr>
        <w:t xml:space="preserve"> </w:t>
      </w:r>
      <w:r w:rsidR="00CD38FB" w:rsidRPr="007974BD">
        <w:rPr>
          <w:rFonts w:ascii="Times New Roman" w:hAnsi="Times New Roman" w:cs="Times New Roman"/>
          <w:sz w:val="18"/>
          <w:szCs w:val="18"/>
        </w:rPr>
        <w:t>П</w:t>
      </w:r>
      <w:r w:rsidRPr="007974BD">
        <w:rPr>
          <w:rFonts w:ascii="Times New Roman" w:hAnsi="Times New Roman" w:cs="Times New Roman"/>
          <w:sz w:val="18"/>
          <w:szCs w:val="18"/>
        </w:rPr>
        <w:t>оставщиком.</w:t>
      </w:r>
    </w:p>
    <w:p w14:paraId="78AFB268" w14:textId="77777777" w:rsidR="00054DF8" w:rsidRPr="007974BD" w:rsidRDefault="00054DF8" w:rsidP="007974BD">
      <w:pPr>
        <w:pStyle w:val="a4"/>
        <w:spacing w:before="0" w:after="0" w:line="240" w:lineRule="auto"/>
        <w:jc w:val="both"/>
        <w:rPr>
          <w:rFonts w:ascii="Times New Roman" w:hAnsi="Times New Roman" w:cs="Times New Roman"/>
          <w:sz w:val="18"/>
          <w:szCs w:val="18"/>
        </w:rPr>
      </w:pPr>
    </w:p>
    <w:p w14:paraId="075C4336" w14:textId="77777777" w:rsidR="00054DF8" w:rsidRPr="007974BD" w:rsidRDefault="00054DF8"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Поставщик предоставляет услуги по развертыванию информационных систем, хранению данных, а также предоставлению доступа к системам бухгалтерского и аналитического учета, в которое включено:</w:t>
      </w:r>
    </w:p>
    <w:p w14:paraId="798B12CE"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серверов HPE, </w:t>
      </w:r>
      <w:r w:rsidRPr="007974BD">
        <w:rPr>
          <w:rFonts w:ascii="Times New Roman" w:hAnsi="Times New Roman" w:cs="Times New Roman"/>
          <w:sz w:val="18"/>
          <w:szCs w:val="18"/>
          <w:lang w:val="it-IT"/>
        </w:rPr>
        <w:t>Dell EMC</w:t>
      </w:r>
      <w:r w:rsidRPr="007974BD">
        <w:rPr>
          <w:rFonts w:ascii="Times New Roman" w:hAnsi="Times New Roman" w:cs="Times New Roman"/>
          <w:sz w:val="18"/>
          <w:szCs w:val="18"/>
        </w:rPr>
        <w:t xml:space="preserve"> и операционных систем </w:t>
      </w:r>
      <w:r w:rsidRPr="007974BD">
        <w:rPr>
          <w:rFonts w:ascii="Times New Roman" w:hAnsi="Times New Roman" w:cs="Times New Roman"/>
          <w:sz w:val="18"/>
          <w:szCs w:val="18"/>
          <w:lang w:val="en-US"/>
        </w:rPr>
        <w:t>FreeBSD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openSUSE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Arch</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Red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Hat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Enterprise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Linux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fr-FR"/>
        </w:rPr>
        <w:t>Kali Linux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Ubuntu</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da-DK"/>
        </w:rPr>
        <w:t>OpenBSD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pt-PT"/>
        </w:rPr>
        <w:t>Gentoo GNU</w:t>
      </w:r>
      <w:r w:rsidRPr="007974BD">
        <w:rPr>
          <w:rFonts w:ascii="Times New Roman" w:hAnsi="Times New Roman" w:cs="Times New Roman"/>
          <w:sz w:val="18"/>
          <w:szCs w:val="18"/>
        </w:rPr>
        <w:t>, CentOS;</w:t>
      </w:r>
    </w:p>
    <w:p w14:paraId="675D5EC5"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систем виртуализации </w:t>
      </w:r>
      <w:r w:rsidRPr="007974BD">
        <w:rPr>
          <w:rFonts w:ascii="Times New Roman" w:hAnsi="Times New Roman" w:cs="Times New Roman"/>
          <w:sz w:val="18"/>
          <w:szCs w:val="18"/>
          <w:lang w:val="nl-NL"/>
        </w:rPr>
        <w:t>VMware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Qemu</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KVM</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XEN</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oVirt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Red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Hat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Virtualization</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ProxMox</w:t>
      </w:r>
      <w:r w:rsidRPr="007974BD">
        <w:rPr>
          <w:rFonts w:ascii="Times New Roman" w:hAnsi="Times New Roman" w:cs="Times New Roman"/>
          <w:sz w:val="18"/>
          <w:szCs w:val="18"/>
        </w:rPr>
        <w:t>, VM Manager;</w:t>
      </w:r>
    </w:p>
    <w:p w14:paraId="0409A82D"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Конфигурирование и администрирование: почтовых серверов </w:t>
      </w:r>
      <w:r w:rsidRPr="007974BD">
        <w:rPr>
          <w:rFonts w:ascii="Times New Roman" w:hAnsi="Times New Roman" w:cs="Times New Roman"/>
          <w:sz w:val="18"/>
          <w:szCs w:val="18"/>
          <w:lang w:val="en-US"/>
        </w:rPr>
        <w:t>Exim</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Postfix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s-ES_tradnl"/>
        </w:rPr>
        <w:t>SquirrelMail</w:t>
      </w:r>
      <w:r w:rsidRPr="007974BD">
        <w:rPr>
          <w:rFonts w:ascii="Times New Roman" w:hAnsi="Times New Roman" w:cs="Times New Roman"/>
          <w:sz w:val="18"/>
          <w:szCs w:val="18"/>
        </w:rPr>
        <w:t>; DNS-сервера для обмена приема и рассылки данных;</w:t>
      </w:r>
    </w:p>
    <w:p w14:paraId="01857C73"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систем информационной безопасности: </w:t>
      </w:r>
      <w:r w:rsidRPr="007974BD">
        <w:rPr>
          <w:rFonts w:ascii="Times New Roman" w:hAnsi="Times New Roman" w:cs="Times New Roman"/>
          <w:sz w:val="18"/>
          <w:szCs w:val="18"/>
          <w:lang w:val="en-US"/>
        </w:rPr>
        <w:t>iptables</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Fail</w:t>
      </w:r>
      <w:r w:rsidRPr="007974BD">
        <w:rPr>
          <w:rFonts w:ascii="Times New Roman" w:hAnsi="Times New Roman" w:cs="Times New Roman"/>
          <w:sz w:val="18"/>
          <w:szCs w:val="18"/>
        </w:rPr>
        <w:t>2</w:t>
      </w:r>
      <w:r w:rsidRPr="007974BD">
        <w:rPr>
          <w:rFonts w:ascii="Times New Roman" w:hAnsi="Times New Roman" w:cs="Times New Roman"/>
          <w:sz w:val="18"/>
          <w:szCs w:val="18"/>
          <w:lang w:val="en-US"/>
        </w:rPr>
        <w:t>Ban</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Comodo</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ModSecurity</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OpenSSH</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SSL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TLS</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s-ES_tradnl"/>
        </w:rPr>
        <w:t>Algo</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OpenVPN</w:t>
      </w:r>
      <w:r w:rsidRPr="007974BD">
        <w:rPr>
          <w:rFonts w:ascii="Times New Roman" w:hAnsi="Times New Roman" w:cs="Times New Roman"/>
          <w:sz w:val="18"/>
          <w:szCs w:val="18"/>
        </w:rPr>
        <w:t xml:space="preserve">, StrongSwan, </w:t>
      </w:r>
      <w:r w:rsidRPr="007974BD">
        <w:rPr>
          <w:rFonts w:ascii="Times New Roman" w:hAnsi="Times New Roman" w:cs="Times New Roman"/>
          <w:sz w:val="18"/>
          <w:szCs w:val="18"/>
          <w:lang w:val="nl-NL"/>
        </w:rPr>
        <w:t>Fortinet VPN</w:t>
      </w:r>
      <w:r w:rsidRPr="007974BD">
        <w:rPr>
          <w:rFonts w:ascii="Times New Roman" w:hAnsi="Times New Roman" w:cs="Times New Roman"/>
          <w:sz w:val="18"/>
          <w:szCs w:val="18"/>
        </w:rPr>
        <w:t>;</w:t>
      </w:r>
    </w:p>
    <w:p w14:paraId="790400CB"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СУБД </w:t>
      </w:r>
      <w:r w:rsidRPr="007974BD">
        <w:rPr>
          <w:rFonts w:ascii="Times New Roman" w:hAnsi="Times New Roman" w:cs="Times New Roman"/>
          <w:sz w:val="18"/>
          <w:szCs w:val="18"/>
          <w:lang w:val="en-US"/>
        </w:rPr>
        <w:t>PostgreSQL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MS</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SQL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Server</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Oracle Database</w:t>
      </w:r>
      <w:r w:rsidRPr="007974BD">
        <w:rPr>
          <w:rFonts w:ascii="Times New Roman" w:hAnsi="Times New Roman" w:cs="Times New Roman"/>
          <w:sz w:val="18"/>
          <w:szCs w:val="18"/>
        </w:rPr>
        <w:t xml:space="preserve"> для систем бухгалтерского учета;</w:t>
      </w:r>
    </w:p>
    <w:p w14:paraId="299F74B8"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технологических решений контейнеризации </w:t>
      </w:r>
      <w:r w:rsidRPr="007974BD">
        <w:rPr>
          <w:rFonts w:ascii="Times New Roman" w:hAnsi="Times New Roman" w:cs="Times New Roman"/>
          <w:sz w:val="18"/>
          <w:szCs w:val="18"/>
          <w:lang w:val="en-US"/>
        </w:rPr>
        <w:t>Docker</w:t>
      </w:r>
      <w:r w:rsidRPr="007974BD">
        <w:rPr>
          <w:rFonts w:ascii="Times New Roman" w:hAnsi="Times New Roman" w:cs="Times New Roman"/>
          <w:sz w:val="18"/>
          <w:szCs w:val="18"/>
        </w:rPr>
        <w:t xml:space="preserve"> и </w:t>
      </w:r>
      <w:r w:rsidRPr="007974BD">
        <w:rPr>
          <w:rFonts w:ascii="Times New Roman" w:hAnsi="Times New Roman" w:cs="Times New Roman"/>
          <w:sz w:val="18"/>
          <w:szCs w:val="18"/>
          <w:lang w:val="en-US"/>
        </w:rPr>
        <w:t>K</w:t>
      </w:r>
      <w:r w:rsidRPr="007974BD">
        <w:rPr>
          <w:rFonts w:ascii="Times New Roman" w:hAnsi="Times New Roman" w:cs="Times New Roman"/>
          <w:sz w:val="18"/>
          <w:szCs w:val="18"/>
        </w:rPr>
        <w:t>ubernetes для серверной кластеризации и масштабирования.</w:t>
      </w:r>
    </w:p>
    <w:p w14:paraId="67E8C6F5" w14:textId="77777777" w:rsidR="00CD38FB" w:rsidRPr="007974BD" w:rsidRDefault="00CD38FB" w:rsidP="007974BD">
      <w:pPr>
        <w:pStyle w:val="a4"/>
        <w:spacing w:before="0" w:after="0" w:line="240" w:lineRule="auto"/>
        <w:rPr>
          <w:rFonts w:ascii="Times New Roman" w:hAnsi="Times New Roman" w:cs="Times New Roman"/>
          <w:bCs/>
          <w:sz w:val="18"/>
          <w:szCs w:val="18"/>
        </w:rPr>
      </w:pPr>
    </w:p>
    <w:p w14:paraId="68258A3B" w14:textId="77777777" w:rsidR="00CD38FB" w:rsidRPr="007974BD" w:rsidRDefault="00CD38FB" w:rsidP="007974BD">
      <w:pPr>
        <w:pStyle w:val="a4"/>
        <w:spacing w:before="0" w:after="0"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Общие требования</w:t>
      </w:r>
    </w:p>
    <w:p w14:paraId="07AA96C6" w14:textId="797A1FB7" w:rsidR="00650940" w:rsidRPr="007974BD" w:rsidRDefault="005D4868" w:rsidP="007974BD">
      <w:pPr>
        <w:pStyle w:val="a4"/>
        <w:spacing w:line="240" w:lineRule="auto"/>
        <w:jc w:val="both"/>
        <w:rPr>
          <w:rFonts w:ascii="Times New Roman" w:hAnsi="Times New Roman" w:cs="Times New Roman"/>
          <w:color w:val="auto"/>
          <w:sz w:val="18"/>
          <w:szCs w:val="18"/>
          <w:lang w:eastAsia="en-US"/>
        </w:rPr>
      </w:pPr>
      <w:r w:rsidRPr="007974BD">
        <w:rPr>
          <w:rFonts w:ascii="Times New Roman" w:hAnsi="Times New Roman" w:cs="Times New Roman"/>
          <w:color w:val="auto"/>
          <w:sz w:val="18"/>
          <w:szCs w:val="18"/>
          <w:lang w:eastAsia="en-US"/>
        </w:rPr>
        <w:t>1.</w:t>
      </w:r>
      <w:r w:rsidR="00844E13" w:rsidRPr="007974BD">
        <w:rPr>
          <w:rFonts w:ascii="Times New Roman" w:hAnsi="Times New Roman" w:cs="Times New Roman"/>
          <w:color w:val="auto"/>
          <w:sz w:val="18"/>
          <w:szCs w:val="18"/>
          <w:lang w:eastAsia="en-US"/>
        </w:rPr>
        <w:t xml:space="preserve"> 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w:t>
      </w:r>
    </w:p>
    <w:p w14:paraId="1EE17BDA" w14:textId="6994AC80" w:rsidR="00CD38FB" w:rsidRPr="007974BD" w:rsidRDefault="00CD38FB"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2. Поставщик должен оказать услуги в рамках действующей политики и концепции информационной безопасности Заказчика.</w:t>
      </w:r>
    </w:p>
    <w:p w14:paraId="4B5914A4" w14:textId="77777777" w:rsidR="00D154AA" w:rsidRPr="007974BD" w:rsidRDefault="003E7E90" w:rsidP="007974BD">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3</w:t>
      </w:r>
      <w:r w:rsidR="00CD38FB" w:rsidRPr="007974BD">
        <w:rPr>
          <w:rFonts w:ascii="Times New Roman" w:hAnsi="Times New Roman" w:cs="Times New Roman"/>
          <w:bCs/>
          <w:sz w:val="18"/>
          <w:szCs w:val="18"/>
        </w:rPr>
        <w:t>. Поставщик при оказании услуг должен обеспечить сохранность информации Заказчика и ее конфиденциальность.</w:t>
      </w:r>
    </w:p>
    <w:p w14:paraId="3379BC22" w14:textId="77777777" w:rsidR="00A945D4" w:rsidRPr="007974BD" w:rsidRDefault="00D154AA"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4. </w:t>
      </w:r>
      <w:r w:rsidR="00A945D4" w:rsidRPr="007974BD">
        <w:rPr>
          <w:rFonts w:ascii="Times New Roman" w:hAnsi="Times New Roman" w:cs="Times New Roman"/>
          <w:sz w:val="18"/>
          <w:szCs w:val="18"/>
        </w:rPr>
        <w:t>Предоставляемые услуги должны обеспечить беспрерывную работоспособность комплексной информационной системы, как учетной, так и аналитической частям.</w:t>
      </w:r>
    </w:p>
    <w:p w14:paraId="6033350C" w14:textId="77777777" w:rsidR="003D55B1" w:rsidRPr="007974BD" w:rsidRDefault="003D55B1" w:rsidP="007974BD">
      <w:pPr>
        <w:pStyle w:val="a4"/>
        <w:spacing w:before="0" w:after="0" w:line="240" w:lineRule="auto"/>
        <w:rPr>
          <w:rFonts w:ascii="Times New Roman" w:hAnsi="Times New Roman" w:cs="Times New Roman"/>
          <w:bCs/>
          <w:sz w:val="18"/>
          <w:szCs w:val="18"/>
        </w:rPr>
      </w:pPr>
    </w:p>
    <w:p w14:paraId="2786FF41" w14:textId="77777777" w:rsidR="003D55B1" w:rsidRPr="007974BD" w:rsidRDefault="003D55B1" w:rsidP="007974BD">
      <w:pPr>
        <w:pStyle w:val="a4"/>
        <w:spacing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Требования к программным средствам</w:t>
      </w:r>
    </w:p>
    <w:p w14:paraId="00FB17B1" w14:textId="77777777"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w:t>
      </w:r>
    </w:p>
    <w:p w14:paraId="3BC881D2" w14:textId="77777777"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lang w:val="en-US"/>
        </w:rPr>
        <w:t>Прогр</w:t>
      </w:r>
      <w:r w:rsidRPr="007974BD">
        <w:rPr>
          <w:rFonts w:ascii="Times New Roman" w:hAnsi="Times New Roman" w:cs="Times New Roman"/>
          <w:bCs/>
          <w:sz w:val="18"/>
          <w:szCs w:val="18"/>
        </w:rPr>
        <w:t>аммные средства должны обеспечивать:</w:t>
      </w:r>
    </w:p>
    <w:p w14:paraId="162928B0"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поддержку функционирования прикладной части системы;</w:t>
      </w:r>
    </w:p>
    <w:p w14:paraId="440AAD3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накопление, хранение и управление данными;</w:t>
      </w:r>
    </w:p>
    <w:p w14:paraId="68A52466"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контроль и защиту данных от несанкционированного доступа;</w:t>
      </w:r>
    </w:p>
    <w:p w14:paraId="22724715"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разработку и реализацию прикладных программ различного уровня взаимодействия с данными и системными средствами;</w:t>
      </w:r>
    </w:p>
    <w:p w14:paraId="151DA4E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передачу данных по сетям телекоммуникаций;</w:t>
      </w:r>
    </w:p>
    <w:p w14:paraId="2D4D100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многопрограммную и многопользовательскую обработку данных;</w:t>
      </w:r>
    </w:p>
    <w:p w14:paraId="006DE1E0"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совместимость с информационными и операционными системами.</w:t>
      </w:r>
    </w:p>
    <w:p w14:paraId="127EFA5C" w14:textId="77777777" w:rsidR="00307CC3" w:rsidRPr="007974BD" w:rsidRDefault="003D55B1" w:rsidP="00A94E72">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 xml:space="preserve">Кроме этого, </w:t>
      </w:r>
      <w:r w:rsidR="00307CC3" w:rsidRPr="007974BD">
        <w:rPr>
          <w:rFonts w:ascii="Times New Roman" w:hAnsi="Times New Roman" w:cs="Times New Roman"/>
          <w:bCs/>
          <w:sz w:val="18"/>
          <w:szCs w:val="18"/>
        </w:rPr>
        <w:t>программные</w:t>
      </w:r>
      <w:r w:rsidRPr="007974BD">
        <w:rPr>
          <w:rFonts w:ascii="Times New Roman" w:hAnsi="Times New Roman" w:cs="Times New Roman"/>
          <w:bCs/>
          <w:sz w:val="18"/>
          <w:szCs w:val="18"/>
        </w:rPr>
        <w:t xml:space="preserve"> средства должны обеспечить:</w:t>
      </w:r>
    </w:p>
    <w:p w14:paraId="2C5766CD"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многопользовательскую работу в режиме реального времени;</w:t>
      </w:r>
    </w:p>
    <w:p w14:paraId="300FA179"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защиту информации;</w:t>
      </w:r>
    </w:p>
    <w:p w14:paraId="62B27CBA"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целостность информации;</w:t>
      </w:r>
    </w:p>
    <w:p w14:paraId="7467E4FD"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развитие программного продукта.</w:t>
      </w:r>
    </w:p>
    <w:p w14:paraId="50C8B858" w14:textId="77777777" w:rsidR="00F924A2" w:rsidRPr="007974BD" w:rsidRDefault="00F924A2" w:rsidP="007974BD">
      <w:pPr>
        <w:pStyle w:val="a4"/>
        <w:spacing w:before="0" w:after="0" w:line="240" w:lineRule="auto"/>
        <w:rPr>
          <w:rFonts w:ascii="Times New Roman" w:hAnsi="Times New Roman" w:cs="Times New Roman"/>
          <w:sz w:val="18"/>
          <w:szCs w:val="18"/>
        </w:rPr>
      </w:pPr>
    </w:p>
    <w:p w14:paraId="3F54DA51" w14:textId="77777777" w:rsidR="00A945D4" w:rsidRPr="007974BD" w:rsidRDefault="001D396A"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bCs/>
          <w:sz w:val="18"/>
          <w:szCs w:val="18"/>
        </w:rPr>
        <w:t>«Комплексная информационно-аналитическая система Fundo для государственных организаций Казахстана»</w:t>
      </w:r>
      <w:r w:rsidR="00F924A2" w:rsidRPr="007974BD">
        <w:rPr>
          <w:rFonts w:ascii="Times New Roman" w:hAnsi="Times New Roman" w:cs="Times New Roman"/>
          <w:b/>
          <w:sz w:val="18"/>
          <w:szCs w:val="18"/>
        </w:rPr>
        <w:t xml:space="preserve"> должна соответствовать следующим требованиям</w:t>
      </w:r>
    </w:p>
    <w:p w14:paraId="2B1F4E56" w14:textId="1EC5D87F" w:rsidR="00CB0365" w:rsidRPr="007974BD" w:rsidRDefault="00CB0365"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w:t>
      </w:r>
      <w:r w:rsidR="00A45FEC" w:rsidRPr="007974BD">
        <w:rPr>
          <w:rFonts w:ascii="Times New Roman" w:hAnsi="Times New Roman" w:cs="Times New Roman"/>
          <w:sz w:val="18"/>
          <w:szCs w:val="18"/>
        </w:rPr>
        <w:t xml:space="preserve"> собственного или заключенного действующего договора ОЦИБ (Оперативный Центр Информационной Безопасности), а также выполнение всех требований для интеграций с информационными системами на портале </w:t>
      </w:r>
      <w:r w:rsidR="00A45FEC" w:rsidRPr="007974BD">
        <w:rPr>
          <w:rFonts w:ascii="Times New Roman" w:hAnsi="Times New Roman" w:cs="Times New Roman"/>
          <w:sz w:val="18"/>
          <w:szCs w:val="18"/>
          <w:lang w:val="en-US"/>
        </w:rPr>
        <w:t>Smart</w:t>
      </w:r>
      <w:r w:rsidR="00A45FEC" w:rsidRPr="007974BD">
        <w:rPr>
          <w:rFonts w:ascii="Times New Roman" w:hAnsi="Times New Roman" w:cs="Times New Roman"/>
          <w:sz w:val="18"/>
          <w:szCs w:val="18"/>
        </w:rPr>
        <w:t xml:space="preserve"> </w:t>
      </w:r>
      <w:r w:rsidR="00A45FEC" w:rsidRPr="007974BD">
        <w:rPr>
          <w:rFonts w:ascii="Times New Roman" w:hAnsi="Times New Roman" w:cs="Times New Roman"/>
          <w:sz w:val="18"/>
          <w:szCs w:val="18"/>
          <w:lang w:val="en-US"/>
        </w:rPr>
        <w:t>Bridge</w:t>
      </w:r>
      <w:r w:rsidR="00A45FEC" w:rsidRPr="007974BD">
        <w:rPr>
          <w:rFonts w:ascii="Times New Roman" w:hAnsi="Times New Roman" w:cs="Times New Roman"/>
          <w:sz w:val="18"/>
          <w:szCs w:val="18"/>
        </w:rPr>
        <w:t>.</w:t>
      </w:r>
    </w:p>
    <w:p w14:paraId="6B0D085D"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 форматно-логического контроля по заработной плате:</w:t>
      </w:r>
    </w:p>
    <w:p w14:paraId="6E06D0CB" w14:textId="2192AAE4" w:rsidR="00F924A2" w:rsidRPr="00655688" w:rsidRDefault="00655688" w:rsidP="00A94E72">
      <w:pPr>
        <w:pStyle w:val="a4"/>
        <w:numPr>
          <w:ilvl w:val="0"/>
          <w:numId w:val="3"/>
        </w:numPr>
        <w:spacing w:before="0" w:after="0" w:line="240" w:lineRule="auto"/>
        <w:jc w:val="both"/>
        <w:rPr>
          <w:rFonts w:ascii="Times New Roman" w:hAnsi="Times New Roman" w:cs="Times New Roman"/>
          <w:sz w:val="18"/>
          <w:szCs w:val="18"/>
        </w:rPr>
      </w:pPr>
      <w:r w:rsidRPr="00655688">
        <w:rPr>
          <w:rFonts w:ascii="Times New Roman" w:hAnsi="Times New Roman" w:cs="Times New Roman"/>
          <w:sz w:val="18"/>
          <w:szCs w:val="18"/>
        </w:rPr>
        <w:t>Контроль начисления заработной платы за месяц в пределах утвержденного ФОТ</w:t>
      </w:r>
      <w:r w:rsidR="00F924A2" w:rsidRPr="00655688">
        <w:rPr>
          <w:rFonts w:ascii="Times New Roman" w:hAnsi="Times New Roman" w:cs="Times New Roman"/>
          <w:sz w:val="18"/>
          <w:szCs w:val="18"/>
        </w:rPr>
        <w:t>;</w:t>
      </w:r>
    </w:p>
    <w:p w14:paraId="1684E313"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выплаты аванса по заработной плате более установленного размера;</w:t>
      </w:r>
    </w:p>
    <w:p w14:paraId="030815F7"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перечисления выплат по заработной плате сверх причитающейся работнику за минусом удержанных налогов, взносов и отчислений;</w:t>
      </w:r>
    </w:p>
    <w:p w14:paraId="683F51D6"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lastRenderedPageBreak/>
        <w:t>Невозможность принятия на работу, начисления и выплаты заработной платы одним бухгалтером, без участия кадровика и руководителя;</w:t>
      </w:r>
    </w:p>
    <w:p w14:paraId="603365EB"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занимаемых ставок при приеме на работу.</w:t>
      </w:r>
    </w:p>
    <w:p w14:paraId="2ED9DDC9"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Наличие интеграций с государственными информационными системами, а также системами СКУД, используемыми в </w:t>
      </w:r>
      <w:r w:rsidR="00527C51" w:rsidRPr="007974BD">
        <w:rPr>
          <w:rFonts w:ascii="Times New Roman" w:hAnsi="Times New Roman" w:cs="Times New Roman"/>
          <w:sz w:val="18"/>
          <w:szCs w:val="18"/>
        </w:rPr>
        <w:t xml:space="preserve">государственных </w:t>
      </w:r>
      <w:r w:rsidRPr="007974BD">
        <w:rPr>
          <w:rFonts w:ascii="Times New Roman" w:hAnsi="Times New Roman" w:cs="Times New Roman"/>
          <w:sz w:val="18"/>
          <w:szCs w:val="18"/>
        </w:rPr>
        <w:t>организация</w:t>
      </w:r>
      <w:r w:rsidR="00527C51" w:rsidRPr="007974BD">
        <w:rPr>
          <w:rFonts w:ascii="Times New Roman" w:hAnsi="Times New Roman" w:cs="Times New Roman"/>
          <w:sz w:val="18"/>
          <w:szCs w:val="18"/>
        </w:rPr>
        <w:t>х</w:t>
      </w:r>
      <w:r w:rsidRPr="007974BD">
        <w:rPr>
          <w:rFonts w:ascii="Times New Roman" w:hAnsi="Times New Roman" w:cs="Times New Roman"/>
          <w:sz w:val="18"/>
          <w:szCs w:val="18"/>
        </w:rPr>
        <w:t>:</w:t>
      </w:r>
    </w:p>
    <w:p w14:paraId="771E33B2"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«ЭСФ»;</w:t>
      </w:r>
    </w:p>
    <w:p w14:paraId="5CB21F09"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«ЭАВР»;</w:t>
      </w:r>
    </w:p>
    <w:p w14:paraId="385D8159"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АИИС «ЭГЗ»;</w:t>
      </w:r>
    </w:p>
    <w:p w14:paraId="76380E71" w14:textId="7C878C21"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ИС </w:t>
      </w:r>
      <w:r w:rsidR="006A32F4">
        <w:rPr>
          <w:rFonts w:ascii="Times New Roman" w:hAnsi="Times New Roman" w:cs="Times New Roman"/>
          <w:sz w:val="18"/>
          <w:szCs w:val="18"/>
        </w:rPr>
        <w:t>б</w:t>
      </w:r>
      <w:r w:rsidR="002D24A6">
        <w:rPr>
          <w:rFonts w:ascii="Times New Roman" w:hAnsi="Times New Roman" w:cs="Times New Roman"/>
          <w:sz w:val="18"/>
          <w:szCs w:val="18"/>
        </w:rPr>
        <w:t>юджетно</w:t>
      </w:r>
      <w:r w:rsidR="006A32F4">
        <w:rPr>
          <w:rFonts w:ascii="Times New Roman" w:hAnsi="Times New Roman" w:cs="Times New Roman"/>
          <w:sz w:val="18"/>
          <w:szCs w:val="18"/>
        </w:rPr>
        <w:t>го</w:t>
      </w:r>
      <w:r w:rsidR="002D24A6">
        <w:rPr>
          <w:rFonts w:ascii="Times New Roman" w:hAnsi="Times New Roman" w:cs="Times New Roman"/>
          <w:sz w:val="18"/>
          <w:szCs w:val="18"/>
        </w:rPr>
        <w:t xml:space="preserve"> планировани</w:t>
      </w:r>
      <w:r w:rsidR="006A32F4">
        <w:rPr>
          <w:rFonts w:ascii="Times New Roman" w:hAnsi="Times New Roman" w:cs="Times New Roman"/>
          <w:sz w:val="18"/>
          <w:szCs w:val="18"/>
        </w:rPr>
        <w:t>я</w:t>
      </w:r>
      <w:r w:rsidRPr="007974BD">
        <w:rPr>
          <w:rFonts w:ascii="Times New Roman" w:hAnsi="Times New Roman" w:cs="Times New Roman"/>
          <w:sz w:val="18"/>
          <w:szCs w:val="18"/>
        </w:rPr>
        <w:t>;</w:t>
      </w:r>
    </w:p>
    <w:p w14:paraId="5F8F0075" w14:textId="541E12B1"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«ЕХД БО»</w:t>
      </w:r>
      <w:r w:rsidR="00C631F4" w:rsidRPr="007974BD">
        <w:rPr>
          <w:rFonts w:ascii="Times New Roman" w:hAnsi="Times New Roman" w:cs="Times New Roman"/>
          <w:sz w:val="18"/>
          <w:szCs w:val="18"/>
          <w:lang w:val="en-US"/>
        </w:rPr>
        <w:t>;</w:t>
      </w:r>
    </w:p>
    <w:p w14:paraId="20C000D8" w14:textId="684058B0"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Сервис «КДП» (Государственный сервис контроля доступа к персональным данным);</w:t>
      </w:r>
    </w:p>
    <w:p w14:paraId="0C1168A4" w14:textId="77777777"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«ГБД ФЛ»;</w:t>
      </w:r>
    </w:p>
    <w:p w14:paraId="12E810C8" w14:textId="7A3FE99B"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«НОБД»;</w:t>
      </w:r>
    </w:p>
    <w:p w14:paraId="6BD87AC8" w14:textId="0CF9F5AA"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«Казначейство-клиент»;</w:t>
      </w:r>
    </w:p>
    <w:p w14:paraId="6C524502" w14:textId="201848BF"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lang w:val="en-US"/>
        </w:rPr>
        <w:t>ИС</w:t>
      </w:r>
      <w:r w:rsidRPr="002D24A6">
        <w:rPr>
          <w:rFonts w:ascii="Times New Roman" w:hAnsi="Times New Roman" w:cs="Times New Roman"/>
          <w:sz w:val="18"/>
          <w:szCs w:val="18"/>
        </w:rPr>
        <w:t xml:space="preserve"> «Амбулаторно-поликлиническая помощь»</w:t>
      </w:r>
      <w:r w:rsidRPr="002D24A6">
        <w:rPr>
          <w:rFonts w:ascii="Times New Roman" w:hAnsi="Times New Roman" w:cs="Times New Roman"/>
          <w:sz w:val="18"/>
          <w:szCs w:val="18"/>
          <w:lang w:val="en-US"/>
        </w:rPr>
        <w:t>;</w:t>
      </w:r>
    </w:p>
    <w:p w14:paraId="5EAB9D8D" w14:textId="54912A74"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«ЕСУТД» (Единая система учета трудовых договоров);</w:t>
      </w:r>
    </w:p>
    <w:p w14:paraId="6AEB3859" w14:textId="75744854"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СКУД «WorkPace».</w:t>
      </w:r>
    </w:p>
    <w:p w14:paraId="0907BC53" w14:textId="688CBD1D" w:rsidR="006A7B10" w:rsidRPr="007974BD" w:rsidRDefault="006A7B10" w:rsidP="007974BD">
      <w:pPr>
        <w:pStyle w:val="a4"/>
        <w:spacing w:line="240" w:lineRule="auto"/>
        <w:jc w:val="both"/>
        <w:rPr>
          <w:rFonts w:ascii="Times New Roman" w:hAnsi="Times New Roman" w:cs="Times New Roman"/>
          <w:sz w:val="18"/>
          <w:szCs w:val="18"/>
        </w:rPr>
      </w:pPr>
      <w:r w:rsidRPr="002D24A6">
        <w:rPr>
          <w:rFonts w:ascii="Times New Roman" w:hAnsi="Times New Roman" w:cs="Times New Roman"/>
          <w:sz w:val="18"/>
          <w:szCs w:val="18"/>
        </w:rPr>
        <w:t>Предоставление доступа к функционалу электронных расчетных листков заработной платы сотрудников с доступом через ЭЦП.</w:t>
      </w:r>
    </w:p>
    <w:p w14:paraId="5CDDAB89"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Предоставление сводной аналитической и оперативной информации о состоянии учета</w:t>
      </w:r>
      <w:r w:rsidR="00744897" w:rsidRPr="007974BD">
        <w:rPr>
          <w:rFonts w:ascii="Times New Roman" w:hAnsi="Times New Roman" w:cs="Times New Roman"/>
          <w:sz w:val="18"/>
          <w:szCs w:val="18"/>
        </w:rPr>
        <w:t xml:space="preserve"> (показатели </w:t>
      </w:r>
      <w:r w:rsidR="00744897" w:rsidRPr="007974BD">
        <w:rPr>
          <w:rFonts w:ascii="Times New Roman" w:hAnsi="Times New Roman" w:cs="Times New Roman"/>
          <w:sz w:val="18"/>
          <w:szCs w:val="18"/>
          <w:lang w:val="en-US"/>
        </w:rPr>
        <w:t>KPI</w:t>
      </w:r>
      <w:r w:rsidR="00744897" w:rsidRPr="007974BD">
        <w:rPr>
          <w:rFonts w:ascii="Times New Roman" w:hAnsi="Times New Roman" w:cs="Times New Roman"/>
          <w:sz w:val="18"/>
          <w:szCs w:val="18"/>
        </w:rPr>
        <w:t>)</w:t>
      </w:r>
      <w:r w:rsidRPr="007974BD">
        <w:rPr>
          <w:rFonts w:ascii="Times New Roman" w:hAnsi="Times New Roman" w:cs="Times New Roman"/>
          <w:sz w:val="18"/>
          <w:szCs w:val="18"/>
        </w:rPr>
        <w:t>:</w:t>
      </w:r>
    </w:p>
    <w:p w14:paraId="3F0A94B1"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кадров по количеству занимаемых ставок;</w:t>
      </w:r>
    </w:p>
    <w:p w14:paraId="13F70FB0"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над периодичностью и правильностью начисления/перечисления заработной платы, обязательных пенсионных взносов, социальных отчислений;</w:t>
      </w:r>
    </w:p>
    <w:p w14:paraId="08218E0F"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заполнения планов финансирования в разрезе статей бюджетной классификации;</w:t>
      </w:r>
    </w:p>
    <w:p w14:paraId="0A5394FE"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освоения бюджетных средств по месяцам в разрезе бюджетной классификации расходов;</w:t>
      </w:r>
    </w:p>
    <w:p w14:paraId="438788F3"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существенных отклонений в выплатах заработной платы;</w:t>
      </w:r>
    </w:p>
    <w:p w14:paraId="419DA05A"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w:t>
      </w:r>
    </w:p>
    <w:p w14:paraId="571D80E0"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учет подушевого финансирования.</w:t>
      </w:r>
    </w:p>
    <w:p w14:paraId="21E5E599" w14:textId="51053A0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Возможность предоставления ревизорского доступа для вышестоящих/контрольных органов для проведения гос. аудитов и финансовых проверок.</w:t>
      </w:r>
      <w:r w:rsidR="007B35DA" w:rsidRPr="007974BD">
        <w:rPr>
          <w:sz w:val="18"/>
          <w:szCs w:val="18"/>
        </w:rPr>
        <w:t xml:space="preserve"> </w:t>
      </w:r>
    </w:p>
    <w:p w14:paraId="0BA5D85B" w14:textId="77777777" w:rsidR="00F924A2" w:rsidRPr="007974BD" w:rsidRDefault="00F924A2"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w:t>
      </w:r>
    </w:p>
    <w:p w14:paraId="7469D041" w14:textId="77777777" w:rsidR="00D71399" w:rsidRPr="007974BD" w:rsidRDefault="00D71399" w:rsidP="007974BD">
      <w:pPr>
        <w:pStyle w:val="a4"/>
        <w:spacing w:before="0" w:after="0" w:line="240" w:lineRule="auto"/>
        <w:jc w:val="both"/>
        <w:rPr>
          <w:rFonts w:ascii="Times New Roman" w:hAnsi="Times New Roman" w:cs="Times New Roman"/>
          <w:sz w:val="18"/>
          <w:szCs w:val="18"/>
        </w:rPr>
      </w:pPr>
    </w:p>
    <w:p w14:paraId="1A674C78" w14:textId="77777777" w:rsidR="00D71399" w:rsidRPr="007974BD" w:rsidRDefault="00D71399"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sz w:val="18"/>
          <w:szCs w:val="18"/>
        </w:rPr>
        <w:t>Предоставление доступа также включает следующие услуги:</w:t>
      </w:r>
    </w:p>
    <w:p w14:paraId="07ED5F01" w14:textId="43B4CCA0"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Предоставление доступа к «Комплексной информационно-аналитической системе Fundo для государственны</w:t>
      </w:r>
      <w:r w:rsidR="00644EBF">
        <w:rPr>
          <w:rFonts w:ascii="Times New Roman" w:hAnsi="Times New Roman" w:cs="Times New Roman"/>
          <w:color w:val="auto"/>
          <w:sz w:val="18"/>
          <w:szCs w:val="18"/>
        </w:rPr>
        <w:t>х организаций Казахстана» - до 5</w:t>
      </w:r>
      <w:r w:rsidRPr="007974BD">
        <w:rPr>
          <w:rFonts w:ascii="Times New Roman" w:hAnsi="Times New Roman" w:cs="Times New Roman"/>
          <w:color w:val="auto"/>
          <w:sz w:val="18"/>
          <w:szCs w:val="18"/>
        </w:rPr>
        <w:t>-ти пользователей;</w:t>
      </w:r>
    </w:p>
    <w:p w14:paraId="386260D0"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Обеспечение бесперебойной работы «Комплексной информационно аналитической системы Fundo для государственных организаций Казахстана»;</w:t>
      </w:r>
    </w:p>
    <w:p w14:paraId="3128CEED"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Автоматическое обновление интернет-приложения по мере выхода новых релизов;</w:t>
      </w:r>
    </w:p>
    <w:p w14:paraId="059718E4"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Надежное хранение данных на защищенных серверах;</w:t>
      </w:r>
    </w:p>
    <w:p w14:paraId="10A29E8D" w14:textId="77777777" w:rsidR="00372C46"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Безопасный доступ к информационной системе с любого устройства</w:t>
      </w:r>
      <w:r w:rsidR="005118DE" w:rsidRPr="007974BD">
        <w:rPr>
          <w:rFonts w:ascii="Times New Roman" w:hAnsi="Times New Roman" w:cs="Times New Roman"/>
          <w:color w:val="auto"/>
          <w:sz w:val="18"/>
          <w:szCs w:val="18"/>
        </w:rPr>
        <w:t>.</w:t>
      </w:r>
    </w:p>
    <w:p w14:paraId="313F6852" w14:textId="77777777"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Консультации специалистов Поставщика по телефону и электронной почте;</w:t>
      </w:r>
    </w:p>
    <w:p w14:paraId="6891E8C7" w14:textId="2ADD40F6"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Сопровождение информационной системы, а также предоставление консультаций по оформлению и анализу бухгалтерских, банковских и кадровых документов в объеме до </w:t>
      </w:r>
      <w:r w:rsidR="00425ABF">
        <w:rPr>
          <w:rFonts w:ascii="Times New Roman" w:hAnsi="Times New Roman" w:cs="Times New Roman"/>
          <w:color w:val="auto"/>
          <w:sz w:val="18"/>
          <w:szCs w:val="18"/>
        </w:rPr>
        <w:t>3</w:t>
      </w:r>
      <w:r w:rsidR="00D544E0">
        <w:rPr>
          <w:rFonts w:ascii="Times New Roman" w:hAnsi="Times New Roman" w:cs="Times New Roman"/>
          <w:color w:val="auto"/>
          <w:sz w:val="18"/>
          <w:szCs w:val="18"/>
        </w:rPr>
        <w:t>0</w:t>
      </w:r>
      <w:r w:rsidRPr="007974BD">
        <w:rPr>
          <w:rFonts w:ascii="Times New Roman" w:hAnsi="Times New Roman" w:cs="Times New Roman"/>
          <w:color w:val="auto"/>
          <w:sz w:val="18"/>
          <w:szCs w:val="18"/>
        </w:rPr>
        <w:t xml:space="preserve"> часов;</w:t>
      </w:r>
    </w:p>
    <w:p w14:paraId="409C1613" w14:textId="77777777"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Fundo для государственных организаций Казахстана».</w:t>
      </w:r>
    </w:p>
    <w:p w14:paraId="3F07B370" w14:textId="77777777" w:rsidR="007B35DA" w:rsidRPr="007974BD" w:rsidRDefault="007B35DA" w:rsidP="007974BD">
      <w:pPr>
        <w:pStyle w:val="a4"/>
        <w:spacing w:before="0" w:after="0" w:line="240" w:lineRule="auto"/>
        <w:jc w:val="both"/>
        <w:rPr>
          <w:rFonts w:ascii="Times New Roman" w:hAnsi="Times New Roman" w:cs="Times New Roman"/>
          <w:sz w:val="18"/>
          <w:szCs w:val="18"/>
        </w:rPr>
      </w:pPr>
    </w:p>
    <w:p w14:paraId="257BB60B" w14:textId="274682A8" w:rsidR="007B35DA" w:rsidRPr="007974BD" w:rsidRDefault="007B35DA"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b/>
          <w:sz w:val="18"/>
          <w:szCs w:val="18"/>
        </w:rPr>
        <w:t>Срок поставки</w:t>
      </w:r>
      <w:r w:rsidRPr="007974BD">
        <w:rPr>
          <w:rFonts w:ascii="Times New Roman" w:hAnsi="Times New Roman" w:cs="Times New Roman"/>
          <w:sz w:val="18"/>
          <w:szCs w:val="18"/>
        </w:rPr>
        <w:t>: ежемесячно, с момента вступления в силу договора по 31 декабря 202</w:t>
      </w:r>
      <w:r w:rsidR="00FC2F04" w:rsidRPr="007974BD">
        <w:rPr>
          <w:rFonts w:ascii="Times New Roman" w:hAnsi="Times New Roman" w:cs="Times New Roman"/>
          <w:sz w:val="18"/>
          <w:szCs w:val="18"/>
        </w:rPr>
        <w:t>6</w:t>
      </w:r>
      <w:r w:rsidRPr="007974BD">
        <w:rPr>
          <w:rFonts w:ascii="Times New Roman" w:hAnsi="Times New Roman" w:cs="Times New Roman"/>
          <w:sz w:val="18"/>
          <w:szCs w:val="18"/>
        </w:rPr>
        <w:t xml:space="preserve"> года.</w:t>
      </w:r>
    </w:p>
    <w:p w14:paraId="43DBEA76" w14:textId="10A2F668" w:rsidR="00471F24" w:rsidRDefault="00471F24" w:rsidP="007974BD">
      <w:pPr>
        <w:pStyle w:val="a4"/>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b/>
          <w:bCs/>
          <w:color w:val="auto"/>
          <w:sz w:val="18"/>
          <w:szCs w:val="18"/>
        </w:rPr>
        <w:t>Способ оказания услуг:</w:t>
      </w:r>
      <w:r w:rsidRPr="007974BD">
        <w:rPr>
          <w:rFonts w:ascii="Times New Roman" w:hAnsi="Times New Roman" w:cs="Times New Roman"/>
          <w:color w:val="auto"/>
          <w:sz w:val="18"/>
          <w:szCs w:val="18"/>
        </w:rPr>
        <w:t xml:space="preserve"> ОНЛАЙН - дистанционная работа по электронной связи путем предоставления облачных услуг</w:t>
      </w:r>
      <w:r w:rsidR="005D4868" w:rsidRPr="007974BD">
        <w:rPr>
          <w:rFonts w:ascii="Times New Roman" w:hAnsi="Times New Roman" w:cs="Times New Roman"/>
          <w:color w:val="auto"/>
          <w:sz w:val="18"/>
          <w:szCs w:val="18"/>
        </w:rPr>
        <w:t xml:space="preserve"> и</w:t>
      </w:r>
      <w:r w:rsidRPr="007974BD">
        <w:rPr>
          <w:rFonts w:ascii="Times New Roman" w:hAnsi="Times New Roman" w:cs="Times New Roman"/>
          <w:color w:val="auto"/>
          <w:sz w:val="18"/>
          <w:szCs w:val="18"/>
        </w:rPr>
        <w:t xml:space="preserve"> ОФЛАЙН в центре сопровождения Поставщика.</w:t>
      </w:r>
    </w:p>
    <w:p w14:paraId="339E659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20BCFB0"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3FE9CC7D"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2153F306"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6706343A"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6A683F4E"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BFB5BD5"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098E7A2A"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7B3FBC1E"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210DEB55"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4A3C3E0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09B9DF97"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99DBDA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2B7798E0" w14:textId="77777777" w:rsidR="005639F8" w:rsidRPr="005639F8" w:rsidRDefault="005639F8" w:rsidP="005639F8">
      <w:pPr>
        <w:pStyle w:val="a4"/>
        <w:spacing w:before="0" w:after="0" w:line="240" w:lineRule="auto"/>
        <w:ind w:firstLine="220"/>
        <w:jc w:val="center"/>
        <w:rPr>
          <w:rFonts w:ascii="Times New Roman" w:hAnsi="Times New Roman" w:cs="Times New Roman"/>
          <w:b/>
          <w:color w:val="auto"/>
          <w:sz w:val="20"/>
          <w:szCs w:val="20"/>
          <w:lang w:val="kk-KZ" w:eastAsia="en-US"/>
        </w:rPr>
      </w:pPr>
      <w:r w:rsidRPr="005639F8">
        <w:rPr>
          <w:rFonts w:ascii="Times New Roman" w:hAnsi="Times New Roman" w:cs="Times New Roman"/>
          <w:b/>
          <w:color w:val="auto"/>
          <w:sz w:val="20"/>
          <w:szCs w:val="20"/>
          <w:lang w:val="kk-KZ" w:eastAsia="en-US"/>
        </w:rPr>
        <w:lastRenderedPageBreak/>
        <w:t xml:space="preserve">ДЕРЕКТЕР </w:t>
      </w:r>
    </w:p>
    <w:p w14:paraId="39EBE8A5" w14:textId="45BCC044" w:rsidR="005639F8" w:rsidRPr="00B77787" w:rsidRDefault="005639F8" w:rsidP="005639F8">
      <w:pPr>
        <w:pStyle w:val="a4"/>
        <w:spacing w:before="0" w:after="0" w:line="240" w:lineRule="auto"/>
        <w:ind w:firstLine="220"/>
        <w:jc w:val="center"/>
        <w:rPr>
          <w:rFonts w:ascii="Times New Roman" w:hAnsi="Times New Roman" w:cs="Times New Roman"/>
          <w:b/>
          <w:bCs/>
          <w:sz w:val="20"/>
          <w:szCs w:val="20"/>
          <w:lang w:val="kk-KZ"/>
        </w:rPr>
      </w:pPr>
      <w:r w:rsidRPr="00B77787">
        <w:rPr>
          <w:rFonts w:ascii="Times New Roman" w:hAnsi="Times New Roman" w:cs="Times New Roman"/>
          <w:b/>
          <w:bCs/>
          <w:sz w:val="20"/>
          <w:szCs w:val="20"/>
          <w:lang w:val="kk-KZ"/>
        </w:rPr>
        <w:t>Парағы абоненттік қолдау келісімі бойынша қызметтер тізімі үшін</w:t>
      </w:r>
    </w:p>
    <w:p w14:paraId="2A48D26B" w14:textId="77777777" w:rsidR="005639F8" w:rsidRPr="00502908" w:rsidRDefault="005639F8" w:rsidP="005639F8">
      <w:pPr>
        <w:pStyle w:val="a4"/>
        <w:spacing w:before="0" w:after="0" w:line="240" w:lineRule="auto"/>
        <w:ind w:firstLine="220"/>
        <w:jc w:val="center"/>
        <w:rPr>
          <w:rFonts w:ascii="Times New Roman" w:hAnsi="Times New Roman" w:cs="Times New Roman"/>
          <w:b/>
          <w:bCs/>
          <w:sz w:val="20"/>
          <w:szCs w:val="20"/>
          <w:lang w:val="kk-KZ"/>
        </w:rPr>
      </w:pPr>
      <w:r w:rsidRPr="00502908">
        <w:rPr>
          <w:rFonts w:ascii="Times New Roman" w:hAnsi="Times New Roman" w:cs="Times New Roman"/>
          <w:b/>
          <w:bCs/>
          <w:sz w:val="20"/>
          <w:szCs w:val="20"/>
          <w:lang w:val="kk-KZ"/>
        </w:rPr>
        <w:t>«Fundo кешенді ақпараттық-талдау жүйесі</w:t>
      </w:r>
    </w:p>
    <w:p w14:paraId="46BD097E" w14:textId="120BB51F" w:rsidR="005639F8" w:rsidRPr="00502908" w:rsidRDefault="005639F8" w:rsidP="005639F8">
      <w:pPr>
        <w:pStyle w:val="a4"/>
        <w:spacing w:before="0" w:after="0" w:line="240" w:lineRule="auto"/>
        <w:ind w:firstLine="220"/>
        <w:jc w:val="center"/>
        <w:rPr>
          <w:rFonts w:ascii="Times New Roman" w:hAnsi="Times New Roman" w:cs="Times New Roman"/>
          <w:b/>
          <w:bCs/>
          <w:sz w:val="20"/>
          <w:szCs w:val="20"/>
          <w:lang w:val="kk-KZ"/>
        </w:rPr>
      </w:pPr>
      <w:r w:rsidRPr="00502908">
        <w:rPr>
          <w:rFonts w:ascii="Times New Roman" w:hAnsi="Times New Roman" w:cs="Times New Roman"/>
          <w:b/>
          <w:bCs/>
          <w:sz w:val="20"/>
          <w:szCs w:val="20"/>
          <w:lang w:val="kk-KZ"/>
        </w:rPr>
        <w:t>Қазақстанның мемлекеттік ұйымдарына арналған» 2026 ж</w:t>
      </w:r>
    </w:p>
    <w:p w14:paraId="5D221092" w14:textId="2528DB69"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"Қазақстанның мемлекеттік ұйымдары үшін fundo кешенді ақпараттық-талдау жүйесіне" қолжетімділікті ұсыну жөніндегі қызметтерді әлеуетті өнім беруші көрсетуі тиіс.</w:t>
      </w:r>
    </w:p>
    <w:p w14:paraId="7EE29D28"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p>
    <w:p w14:paraId="56B40BDB"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Жеткізуші Ақпараттық жүйелерді орналастыру, деректерді сақтау, сондай-ақ бухгалтерлік және аналитикалық есеп жүйелеріне қол жетімділікті қамтамасыз ету қызметтерін ұсынады:</w:t>
      </w:r>
    </w:p>
    <w:p w14:paraId="5437A201"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HPE, Dell EMC серверлерін және FreeBSD, openSUSE, Arch, Red Hat Enterprise Linux, Kali Linux, Ubuntu, OpenBSD, Gentoo GNU, CentOS операциялық жүйелерін орнату, конфигурациялау және басқару;</w:t>
      </w:r>
    </w:p>
    <w:p w14:paraId="754EEB35"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VMware, Qemu, KVM, XEN, oVirt, Red Hat Virtualization, ProxMox, VM Manager виртуалдандыру жүйелерін орнату, конфигурациялау және басқару;</w:t>
      </w:r>
    </w:p>
    <w:p w14:paraId="6FA25134"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Конфигурациялау және басқару: EXIM, Postfix, squirrelmail пошта серверлері; деректерді бөлісуге және жіберуге арналған DNS серверлері;</w:t>
      </w:r>
    </w:p>
    <w:p w14:paraId="411228F5"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Ақпараттық қауіпсіздік жүйелерін орнату, конфигурациялау және басқару: iptables, Fail2Ban, Comodo ModSecurity, OpenSSH, SSL, TLS, Algo, OpenVPN, StrongSwan, Fortinet VPN;</w:t>
      </w:r>
    </w:p>
    <w:p w14:paraId="70BA1C96"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Бухгалтерлік есеп жүйелеріне арналған PostgreSQL, MS SQL Server, Oracle Database ДҚБЖ орнату, конфигурациялау және басқару;</w:t>
      </w:r>
    </w:p>
    <w:p w14:paraId="2EE7A1AD"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Серверлік кластерлеу және масштабтау үшін Docker және Kubernetes контейнерлеудің технологиялық шешімдерін орнату, конфигурациялау және басқару.</w:t>
      </w:r>
    </w:p>
    <w:p w14:paraId="07323501"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p>
    <w:p w14:paraId="2C2821F5"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Жалпы талаптар</w:t>
      </w:r>
    </w:p>
    <w:p w14:paraId="1AAB8F7E"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1. Ақпараттық жүйе тиісті хаттамалармен (жүктеме сынау хаттамасы) расталған «Ақпараттандыру туралы» 2015 жылғы 24 қарашадағы Қазақстан Республикасы Заңының 6-бабының 3) тармақшасына сәйкес ақпараттық қауіпсіздік талаптарына сәйкес келуі тиіс, бастапқы кодтарды талдау хаттамасы, ақпараттық қауіпсіздік процестерін тексеру протоколы, желілік инфрақұрылымды тексеру протоколы, ақпараттық қауіпсіздік функцияларын тестілеу протоколы.</w:t>
      </w:r>
    </w:p>
    <w:p w14:paraId="42ACA64C"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2. Өнім беруші қолданыстағы саясат және Тапсырыс берушінің ақпараттық қауіпсіздік тұжырымдамасы шеңберінде қызмет көрсетуі тиіс.</w:t>
      </w:r>
    </w:p>
    <w:p w14:paraId="74747D0F"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3. Өнім беруші қызмет көрсету кезінде Тапсырыс берушінің ақпаратының сақталуын және оның құпиялылығын қамтамасыз етуге тиіс.</w:t>
      </w:r>
    </w:p>
    <w:p w14:paraId="33EEA548"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4. Көрсетілетін қызметтер есепке алу және талдау бөлімдеріне кешенді ақпараттық жүйенің үздіксіз жұмыс істеуін қамтамасыз етуі тиіс.</w:t>
      </w:r>
    </w:p>
    <w:p w14:paraId="6547864F"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Бағдарламалық құралдарға қойылатын талаптар</w:t>
      </w:r>
    </w:p>
    <w:p w14:paraId="03F865A9"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Осы Техникалық спецификациядағы бағдарламалық құралдар деп есептеу жабдығымен және деректерді беру аппаратурасымен өзара іс-қимылын ұйымдастыра отырып, қолданбалы жүйенің жұмыс істеуі мен әзірленуіне жағдай жасайтын үшінші өндірушілердің стандартты бағдарламалық қамтамасыз етуі түсініледі.</w:t>
      </w:r>
    </w:p>
    <w:p w14:paraId="6B60B984"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Бағдарламалық жасақтама қамтамасыз етуі керек:</w:t>
      </w:r>
    </w:p>
    <w:p w14:paraId="78B9F4D6" w14:textId="77777777" w:rsidR="005639F8" w:rsidRPr="00502908" w:rsidRDefault="005639F8" w:rsidP="005639F8">
      <w:pPr>
        <w:pStyle w:val="a4"/>
        <w:spacing w:line="240" w:lineRule="auto"/>
        <w:jc w:val="both"/>
        <w:rPr>
          <w:rFonts w:ascii="Times New Roman" w:hAnsi="Times New Roman" w:cs="Times New Roman"/>
          <w:color w:val="auto"/>
          <w:sz w:val="18"/>
          <w:szCs w:val="18"/>
          <w:lang w:val="kk-KZ"/>
        </w:rPr>
      </w:pPr>
      <w:r w:rsidRPr="00502908">
        <w:rPr>
          <w:rFonts w:ascii="Times New Roman" w:hAnsi="Times New Roman" w:cs="Times New Roman"/>
          <w:color w:val="auto"/>
          <w:sz w:val="18"/>
          <w:szCs w:val="18"/>
          <w:lang w:val="kk-KZ"/>
        </w:rPr>
        <w:t>•</w:t>
      </w:r>
      <w:r w:rsidRPr="00502908">
        <w:rPr>
          <w:rFonts w:ascii="Times New Roman" w:hAnsi="Times New Roman" w:cs="Times New Roman"/>
          <w:color w:val="auto"/>
          <w:sz w:val="18"/>
          <w:szCs w:val="18"/>
          <w:lang w:val="kk-KZ"/>
        </w:rPr>
        <w:tab/>
        <w:t>жүйенің қолданбалы бөлігінің жұмыс істеуін қолдау;</w:t>
      </w:r>
    </w:p>
    <w:p w14:paraId="10F2A79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 жинақтау, сақтау және басқару;</w:t>
      </w:r>
    </w:p>
    <w:p w14:paraId="4812EF7E"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 рұқсатсыз кіруден бақылау және қорғау;</w:t>
      </w:r>
    </w:p>
    <w:p w14:paraId="197A86B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деректермен және жүйелік құралдармен өзара іс-қимылдың әртүрлі деңгейдегі қолданбалы бағдарламаларын әзірлеу және іске асыру;</w:t>
      </w:r>
    </w:p>
    <w:p w14:paraId="0C901C4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телекоммуникация желілері бойынша деректерді беру;</w:t>
      </w:r>
    </w:p>
    <w:p w14:paraId="0F9A00A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көп бағдарламалық және көп қолданушы деректерді өңдеу;</w:t>
      </w:r>
    </w:p>
    <w:p w14:paraId="2216C76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 және операциялық жүйелермен үйлесімділік.</w:t>
      </w:r>
    </w:p>
    <w:p w14:paraId="5EEB922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Сонымен қатар, бағдарламалық жасақтама қамтамасыз етуі керек:</w:t>
      </w:r>
    </w:p>
    <w:p w14:paraId="0E51D72E"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нақты уақыттағы көп ойыншы жұмысы;</w:t>
      </w:r>
    </w:p>
    <w:p w14:paraId="74B8B55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 қорғау;</w:t>
      </w:r>
    </w:p>
    <w:p w14:paraId="6D12665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ақпараттың тұтастығы;</w:t>
      </w:r>
    </w:p>
    <w:p w14:paraId="75EDAC76"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бағдарламалық өнімді дамыту.</w:t>
      </w:r>
    </w:p>
    <w:p w14:paraId="39FE315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"Қазақстанның мемлекеттік ұйымдары үшін fundo кешенді ақпараттық-талдамалық жүйесі" мынадай талаптарға сай болуы тиіс</w:t>
      </w:r>
    </w:p>
    <w:p w14:paraId="67B8986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ОСИП (ақпараттық қауіпсіздіктің жедел орталығы) жеке немесе жасалған қолданыстағы шартының болуы, сондай-ақ Smart Bridge порталында ақпараттық жүйелермен интеграциялану үшін барлық талаптардың орындалуы.</w:t>
      </w:r>
    </w:p>
    <w:p w14:paraId="2FBC46B2"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Жалақы бойынша форматты-логикалық бақылаудың болуы:</w:t>
      </w:r>
    </w:p>
    <w:p w14:paraId="64F0DDD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t>Ағымдағы айда жалақыны есептеу мүмкін контрольстігін бақылау;</w:t>
      </w:r>
    </w:p>
    <w:p w14:paraId="077CB198"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Белгіленген мөлшерден артық жалақы бойынша аванс төлеуді бақылау;</w:t>
      </w:r>
    </w:p>
    <w:p w14:paraId="55B5D82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Ұсталған салықтарды, жарналар мен аударымдарды шегергендегі қызметкерге төленетін жалақыдан жоғары төлемдерді аударуды бақылау;</w:t>
      </w:r>
    </w:p>
    <w:p w14:paraId="3C332CE3"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Бір бухгалтердің жалақысын кадр мен басшының қатысуынсыз жұмысқа қабылдау, есептеу және төлеу мүмкін невозможстігі;</w:t>
      </w:r>
    </w:p>
    <w:p w14:paraId="124DC195"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Жұмысқа қабылдау кезінде алатын ставкаларды бақылау.</w:t>
      </w:r>
    </w:p>
    <w:p w14:paraId="4C081EA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Мемлекеттік ақпараттық жүйелермен, сондай-ақ мемлекеттік ұйымдарда пайдаланылатын СКУД жүйелерімен интеграциялардың болуы:</w:t>
      </w:r>
    </w:p>
    <w:p w14:paraId="2230DC33"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«ЭШФ» АЖ;</w:t>
      </w:r>
    </w:p>
    <w:p w14:paraId="477C5024"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«ЕАДБ» АЖ;</w:t>
      </w:r>
    </w:p>
    <w:p w14:paraId="071B571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«ЭМЗ» АИАЖ;</w:t>
      </w:r>
    </w:p>
    <w:p w14:paraId="3EE8B0F2"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Бюджеттік жоспарлау АЖ;</w:t>
      </w:r>
    </w:p>
    <w:p w14:paraId="7FD9187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«ББ ЕХД» АЖ;</w:t>
      </w:r>
    </w:p>
    <w:p w14:paraId="468C844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«КДП» сервисі (Дербес деректерге қолжетімділікті бақылаудың мемлекеттік сервисі);</w:t>
      </w:r>
    </w:p>
    <w:p w14:paraId="17BBFCD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«ЖТ МДҚ» АЖ;</w:t>
      </w:r>
    </w:p>
    <w:p w14:paraId="21DFF53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«НОБД» АЖ;</w:t>
      </w:r>
    </w:p>
    <w:p w14:paraId="27CFE7E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«Қазынашылық-клиент» АЖ;</w:t>
      </w:r>
    </w:p>
    <w:p w14:paraId="6E011C8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«Амбулаториялық-емханалық көмек» АЖ;</w:t>
      </w:r>
    </w:p>
    <w:p w14:paraId="3BAF5D8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«ЕСУТД» АЖ (Еңбек шарттарын есепке алудың бірыңғай жүйесі);</w:t>
      </w:r>
    </w:p>
    <w:p w14:paraId="51A4B839"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«WorkPace» СКУД.</w:t>
      </w:r>
    </w:p>
    <w:p w14:paraId="77A80FD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ЭЦҚ арқылы қол жеткізе отырып, қызметкерлердің жалақысының электрондық есеп айырысу парақтарының функционалына қол жеткізуді ұсыну.</w:t>
      </w:r>
    </w:p>
    <w:p w14:paraId="4D0851C5" w14:textId="1D6CF2B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Есепке алу жай-күйі туралы жиынтық талдамалық және жедел ақпарат беру (KPI көрсеткіштері):</w:t>
      </w:r>
    </w:p>
    <w:p w14:paraId="5335E249"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кадрлардың алатын ставкаларының саны бойынша мониторингі;</w:t>
      </w:r>
    </w:p>
    <w:p w14:paraId="5536DDB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жалақыны, міндетті зейнетақы жарналарын, әлеуметтік аударымдарды есептеу/аударудың кезеңділігі мен дұрыстығын бақылау;</w:t>
      </w:r>
    </w:p>
    <w:p w14:paraId="34E39A9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бюджеттік сыныптаманың баптары бөлінісінде қаржыландыру жоспарларының толтырылуын талдау;</w:t>
      </w:r>
    </w:p>
    <w:p w14:paraId="1AAEF4D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шығыстардың бюджеттік сыныптамасы бөлінісінде айлар бойынша бюджет қаражатын игеруді талдау;</w:t>
      </w:r>
    </w:p>
    <w:p w14:paraId="44F3AF5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 төлемдеріндегі елеулі ауытқулар мониторингі;</w:t>
      </w:r>
    </w:p>
    <w:p w14:paraId="539AE1F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қол жеткізуді иерархиялық ажырату мүмкіндігімен ведомстволық бағынысты білім беру ұйымдары бойынша сипатталған талдамалық ақпаратты көрсету (Басқару, бөлім, мекеме) ;</w:t>
      </w:r>
    </w:p>
    <w:p w14:paraId="77DBAB8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жан басына шаққандағы қаржыландыруды есепке алу.</w:t>
      </w:r>
    </w:p>
    <w:p w14:paraId="414F477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Мемлекеттік аудиттер мен қаржылық тексерулер жүргізу үшін жоғары тұрған/бақылау органдары үшін тексеру қолжетімділігін ұсыну мүмкіндігі. </w:t>
      </w:r>
    </w:p>
    <w:p w14:paraId="19762EC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Пайдаланушылардың санаттарының әрқайсысы үшін құжаттар мен есептерге қол жетімділіктің аражігін ажырата отырып, пайдаланушылардың құқықтарын бөлу (кадр қызметкері, есептеуші, материалист, жоспарлаушы, басшы).</w:t>
      </w:r>
    </w:p>
    <w:p w14:paraId="65EE1E46"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Қол жетімділікті қамтамасыз ету келесі қызметтерді де қамтиды:</w:t>
      </w:r>
    </w:p>
    <w:p w14:paraId="7B0C5F48" w14:textId="18F852D4"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 мемлекеттік ұйымдары үшін fundo кешенді ақпараттық-талдау</w:t>
      </w:r>
      <w:r w:rsidR="00D73A1B">
        <w:rPr>
          <w:rFonts w:ascii="Times New Roman" w:hAnsi="Times New Roman" w:cs="Times New Roman"/>
          <w:color w:val="auto"/>
          <w:sz w:val="18"/>
          <w:szCs w:val="18"/>
        </w:rPr>
        <w:t xml:space="preserve"> жүйесіне" қол жеткізуді ұсыну-5</w:t>
      </w:r>
      <w:r w:rsidRPr="005639F8">
        <w:rPr>
          <w:rFonts w:ascii="Times New Roman" w:hAnsi="Times New Roman" w:cs="Times New Roman"/>
          <w:color w:val="auto"/>
          <w:sz w:val="18"/>
          <w:szCs w:val="18"/>
        </w:rPr>
        <w:t xml:space="preserve"> пайдаланушыға дейін;</w:t>
      </w:r>
    </w:p>
    <w:p w14:paraId="24B0570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 мемлекеттік ұйымдары үшін fundo кешенді ақпараттық талдау жүйесінің" үздіксіз жұмысын қамтамасыз ету;</w:t>
      </w:r>
    </w:p>
    <w:p w14:paraId="1C07636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Жаңа шығарылымдар шыққан кезде интернет қосымшасын автоматты түрде жаңарту;</w:t>
      </w:r>
    </w:p>
    <w:p w14:paraId="627D920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Қауіпсіз серверлерде деректерді қауіпсіз сақтау;</w:t>
      </w:r>
    </w:p>
    <w:p w14:paraId="0657088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Кез келген құрылғыдан ақпараттық жүйеге қауіпсіз қол жеткізу.</w:t>
      </w:r>
    </w:p>
    <w:p w14:paraId="53F00168"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Телефон және электрондық пошта арқылы жеткізуші мамандарының кеңестері;</w:t>
      </w:r>
    </w:p>
    <w:p w14:paraId="3972DA1C" w14:textId="717DC80F"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Ақпараттық жүйені сүйемелдеу, сондай-ақ </w:t>
      </w:r>
      <w:r w:rsidR="00425ABF">
        <w:rPr>
          <w:rFonts w:ascii="Times New Roman" w:hAnsi="Times New Roman" w:cs="Times New Roman"/>
          <w:color w:val="auto"/>
          <w:sz w:val="18"/>
          <w:szCs w:val="18"/>
        </w:rPr>
        <w:t>3</w:t>
      </w:r>
      <w:r w:rsidR="00BE5748">
        <w:rPr>
          <w:rFonts w:ascii="Times New Roman" w:hAnsi="Times New Roman" w:cs="Times New Roman"/>
          <w:color w:val="auto"/>
          <w:sz w:val="18"/>
          <w:szCs w:val="18"/>
        </w:rPr>
        <w:t>0</w:t>
      </w:r>
      <w:r w:rsidRPr="005639F8">
        <w:rPr>
          <w:rFonts w:ascii="Times New Roman" w:hAnsi="Times New Roman" w:cs="Times New Roman"/>
          <w:color w:val="auto"/>
          <w:sz w:val="18"/>
          <w:szCs w:val="18"/>
        </w:rPr>
        <w:t xml:space="preserve"> сағатқа дейінгі көлемде бухгалтерлік, банктік және кадрлық құжаттарды ресімдеу және талдау бойынша консультациялар беру;</w:t>
      </w:r>
    </w:p>
    <w:p w14:paraId="012C0D0A" w14:textId="2D9763A3"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 мемлекеттік ұйымдары үшін fundo кешенді ақпараттық-талдау жүйесінің"Талдамалық бөлігі арқылы бухгалтерлік есепті жүргізудің өзектілігі мен дұрыстығын бақылау бойынша техникалық және әдіснамалық қолдау.</w:t>
      </w:r>
    </w:p>
    <w:p w14:paraId="68054791" w14:textId="77777777" w:rsid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Жеткізу мерзімі: ай сайын, шарт күшіне енген сәттен бастап 202</w:t>
      </w:r>
      <w:r>
        <w:rPr>
          <w:rFonts w:ascii="Times New Roman" w:hAnsi="Times New Roman" w:cs="Times New Roman"/>
          <w:color w:val="auto"/>
          <w:sz w:val="18"/>
          <w:szCs w:val="18"/>
        </w:rPr>
        <w:t>6</w:t>
      </w:r>
      <w:r w:rsidRPr="005639F8">
        <w:rPr>
          <w:rFonts w:ascii="Times New Roman" w:hAnsi="Times New Roman" w:cs="Times New Roman"/>
          <w:color w:val="auto"/>
          <w:sz w:val="18"/>
          <w:szCs w:val="18"/>
        </w:rPr>
        <w:t xml:space="preserve"> жылғы 31 желтоқсанға дейін.</w:t>
      </w:r>
    </w:p>
    <w:p w14:paraId="5288B9D0" w14:textId="7009892E" w:rsidR="00346B8B"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Қызмет көрсету әдісі: ОНЛАЙН – бұлттық қызметтерді ұсыну арқылы электронды байланыс арқылы қашықтан жұмыс және жеткізушінің қолдау орталығында ОФЛАЙН.</w:t>
      </w:r>
    </w:p>
    <w:sectPr w:rsidR="00346B8B" w:rsidRPr="005639F8" w:rsidSect="00C06F86">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0E7B"/>
    <w:multiLevelType w:val="hybridMultilevel"/>
    <w:tmpl w:val="33244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F8116E"/>
    <w:multiLevelType w:val="hybridMultilevel"/>
    <w:tmpl w:val="B61C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5D233B"/>
    <w:multiLevelType w:val="hybridMultilevel"/>
    <w:tmpl w:val="6FA6A6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B9302A8"/>
    <w:multiLevelType w:val="hybridMultilevel"/>
    <w:tmpl w:val="1602A1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5381B2D"/>
    <w:multiLevelType w:val="hybridMultilevel"/>
    <w:tmpl w:val="7E0E6170"/>
    <w:styleLink w:val="a"/>
    <w:lvl w:ilvl="0" w:tplc="A1F23842">
      <w:start w:val="1"/>
      <w:numFmt w:val="bullet"/>
      <w:lvlText w:val="-"/>
      <w:lvlJc w:val="left"/>
      <w:pPr>
        <w:ind w:left="220" w:hanging="22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7887370">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F5C884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BCEC65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012B4C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709C867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1C90055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A88585C">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333AB92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5" w15:restartNumberingAfterBreak="0">
    <w:nsid w:val="3283195A"/>
    <w:multiLevelType w:val="hybridMultilevel"/>
    <w:tmpl w:val="AC2E0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49628B8"/>
    <w:multiLevelType w:val="hybridMultilevel"/>
    <w:tmpl w:val="5ED20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176713"/>
    <w:multiLevelType w:val="hybridMultilevel"/>
    <w:tmpl w:val="3F701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2772FC"/>
    <w:multiLevelType w:val="hybridMultilevel"/>
    <w:tmpl w:val="FBAED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F41DC6"/>
    <w:multiLevelType w:val="hybridMultilevel"/>
    <w:tmpl w:val="7E0E6170"/>
    <w:numStyleLink w:val="a"/>
  </w:abstractNum>
  <w:abstractNum w:abstractNumId="10" w15:restartNumberingAfterBreak="0">
    <w:nsid w:val="5E0F3C22"/>
    <w:multiLevelType w:val="hybridMultilevel"/>
    <w:tmpl w:val="2B548D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66540031"/>
    <w:multiLevelType w:val="hybridMultilevel"/>
    <w:tmpl w:val="17BE4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6B3802AD"/>
    <w:multiLevelType w:val="hybridMultilevel"/>
    <w:tmpl w:val="C1009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6CA40E7C"/>
    <w:multiLevelType w:val="hybridMultilevel"/>
    <w:tmpl w:val="A8F4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C2635B"/>
    <w:multiLevelType w:val="hybridMultilevel"/>
    <w:tmpl w:val="7E5E7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3194AF7"/>
    <w:multiLevelType w:val="hybridMultilevel"/>
    <w:tmpl w:val="37225A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7F081C5C"/>
    <w:multiLevelType w:val="hybridMultilevel"/>
    <w:tmpl w:val="728E0D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1685008328">
    <w:abstractNumId w:val="4"/>
  </w:num>
  <w:num w:numId="2" w16cid:durableId="567691417">
    <w:abstractNumId w:val="9"/>
  </w:num>
  <w:num w:numId="3" w16cid:durableId="66419788">
    <w:abstractNumId w:val="13"/>
  </w:num>
  <w:num w:numId="4" w16cid:durableId="874930936">
    <w:abstractNumId w:val="5"/>
  </w:num>
  <w:num w:numId="5" w16cid:durableId="843252927">
    <w:abstractNumId w:val="14"/>
  </w:num>
  <w:num w:numId="6" w16cid:durableId="303589503">
    <w:abstractNumId w:val="7"/>
  </w:num>
  <w:num w:numId="7" w16cid:durableId="1393886607">
    <w:abstractNumId w:val="1"/>
  </w:num>
  <w:num w:numId="8" w16cid:durableId="147599508">
    <w:abstractNumId w:val="8"/>
  </w:num>
  <w:num w:numId="9" w16cid:durableId="117382233">
    <w:abstractNumId w:val="0"/>
  </w:num>
  <w:num w:numId="10" w16cid:durableId="342822863">
    <w:abstractNumId w:val="15"/>
  </w:num>
  <w:num w:numId="11" w16cid:durableId="202253549">
    <w:abstractNumId w:val="12"/>
  </w:num>
  <w:num w:numId="12" w16cid:durableId="2061129036">
    <w:abstractNumId w:val="16"/>
  </w:num>
  <w:num w:numId="13" w16cid:durableId="648943804">
    <w:abstractNumId w:val="11"/>
  </w:num>
  <w:num w:numId="14" w16cid:durableId="795180840">
    <w:abstractNumId w:val="2"/>
  </w:num>
  <w:num w:numId="15" w16cid:durableId="1349260638">
    <w:abstractNumId w:val="10"/>
  </w:num>
  <w:num w:numId="16" w16cid:durableId="669722489">
    <w:abstractNumId w:val="3"/>
  </w:num>
  <w:num w:numId="17" w16cid:durableId="19594096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B8B"/>
    <w:rsid w:val="00016862"/>
    <w:rsid w:val="00054DF8"/>
    <w:rsid w:val="00096E17"/>
    <w:rsid w:val="000A38C1"/>
    <w:rsid w:val="000B632C"/>
    <w:rsid w:val="000F5A39"/>
    <w:rsid w:val="00131597"/>
    <w:rsid w:val="00134D2F"/>
    <w:rsid w:val="001459A6"/>
    <w:rsid w:val="00160658"/>
    <w:rsid w:val="00171F42"/>
    <w:rsid w:val="001723F5"/>
    <w:rsid w:val="0019379D"/>
    <w:rsid w:val="001A0CBF"/>
    <w:rsid w:val="001D396A"/>
    <w:rsid w:val="00242E9D"/>
    <w:rsid w:val="002B487D"/>
    <w:rsid w:val="002D23B2"/>
    <w:rsid w:val="002D24A6"/>
    <w:rsid w:val="002D49D5"/>
    <w:rsid w:val="002F71DB"/>
    <w:rsid w:val="00307CC3"/>
    <w:rsid w:val="003372B5"/>
    <w:rsid w:val="00346B8B"/>
    <w:rsid w:val="00372C46"/>
    <w:rsid w:val="003D55B1"/>
    <w:rsid w:val="003E1C97"/>
    <w:rsid w:val="003E7E90"/>
    <w:rsid w:val="004136F5"/>
    <w:rsid w:val="00425ABF"/>
    <w:rsid w:val="004600FC"/>
    <w:rsid w:val="00471F24"/>
    <w:rsid w:val="0047636A"/>
    <w:rsid w:val="00497497"/>
    <w:rsid w:val="004A3BBD"/>
    <w:rsid w:val="004B5BC2"/>
    <w:rsid w:val="004F0C1B"/>
    <w:rsid w:val="00502908"/>
    <w:rsid w:val="00510488"/>
    <w:rsid w:val="005118DE"/>
    <w:rsid w:val="00527C51"/>
    <w:rsid w:val="005639F8"/>
    <w:rsid w:val="00587977"/>
    <w:rsid w:val="00590C80"/>
    <w:rsid w:val="0059477A"/>
    <w:rsid w:val="005D4868"/>
    <w:rsid w:val="00644EBF"/>
    <w:rsid w:val="00650940"/>
    <w:rsid w:val="00655688"/>
    <w:rsid w:val="006A32F4"/>
    <w:rsid w:val="006A7B10"/>
    <w:rsid w:val="006C3D72"/>
    <w:rsid w:val="006E5B4E"/>
    <w:rsid w:val="007363BB"/>
    <w:rsid w:val="00744897"/>
    <w:rsid w:val="007974BD"/>
    <w:rsid w:val="007B35DA"/>
    <w:rsid w:val="007B6902"/>
    <w:rsid w:val="007E7392"/>
    <w:rsid w:val="008149D0"/>
    <w:rsid w:val="00836DEF"/>
    <w:rsid w:val="00844E13"/>
    <w:rsid w:val="008806C3"/>
    <w:rsid w:val="009216F4"/>
    <w:rsid w:val="00947753"/>
    <w:rsid w:val="00964139"/>
    <w:rsid w:val="009808A6"/>
    <w:rsid w:val="009C7B49"/>
    <w:rsid w:val="00A45FEC"/>
    <w:rsid w:val="00A46C6F"/>
    <w:rsid w:val="00A67D7A"/>
    <w:rsid w:val="00A76EA1"/>
    <w:rsid w:val="00A945D4"/>
    <w:rsid w:val="00A94E72"/>
    <w:rsid w:val="00AB1FA4"/>
    <w:rsid w:val="00AD339C"/>
    <w:rsid w:val="00B02225"/>
    <w:rsid w:val="00B05CCC"/>
    <w:rsid w:val="00B1562C"/>
    <w:rsid w:val="00B5173C"/>
    <w:rsid w:val="00B63B73"/>
    <w:rsid w:val="00B77787"/>
    <w:rsid w:val="00B95911"/>
    <w:rsid w:val="00BA5C01"/>
    <w:rsid w:val="00BE5748"/>
    <w:rsid w:val="00C06F86"/>
    <w:rsid w:val="00C631F4"/>
    <w:rsid w:val="00C63702"/>
    <w:rsid w:val="00CB0365"/>
    <w:rsid w:val="00CB52E5"/>
    <w:rsid w:val="00CB7B28"/>
    <w:rsid w:val="00CD38FB"/>
    <w:rsid w:val="00CE5AEA"/>
    <w:rsid w:val="00D154AA"/>
    <w:rsid w:val="00D22678"/>
    <w:rsid w:val="00D544E0"/>
    <w:rsid w:val="00D71399"/>
    <w:rsid w:val="00D73A1B"/>
    <w:rsid w:val="00DA1032"/>
    <w:rsid w:val="00DC17FC"/>
    <w:rsid w:val="00DF7C5E"/>
    <w:rsid w:val="00E75725"/>
    <w:rsid w:val="00EB2BCC"/>
    <w:rsid w:val="00F15115"/>
    <w:rsid w:val="00F2708A"/>
    <w:rsid w:val="00F80912"/>
    <w:rsid w:val="00F924A2"/>
    <w:rsid w:val="00FA349D"/>
    <w:rsid w:val="00FA3725"/>
    <w:rsid w:val="00FB55B9"/>
    <w:rsid w:val="00FC2F04"/>
    <w:rsid w:val="00FC7ABE"/>
    <w:rsid w:val="00FD3D86"/>
    <w:rsid w:val="00FF3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A710"/>
  <w15:chartTrackingRefBased/>
  <w15:docId w15:val="{1F5F65F8-9946-9447-BE2D-41715491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346B8B"/>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rsid w:val="00346B8B"/>
    <w:pPr>
      <w:pBdr>
        <w:top w:val="nil"/>
        <w:left w:val="nil"/>
        <w:bottom w:val="nil"/>
        <w:right w:val="nil"/>
        <w:between w:val="nil"/>
        <w:bar w:val="nil"/>
      </w:pBdr>
      <w:spacing w:before="80" w:after="80" w:line="336" w:lineRule="auto"/>
    </w:pPr>
    <w:rPr>
      <w:rFonts w:ascii="Arial" w:eastAsia="Arial Unicode MS" w:hAnsi="Arial" w:cs="Arial Unicode MS"/>
      <w:color w:val="000000"/>
      <w:bdr w:val="nil"/>
      <w:lang w:eastAsia="ru-RU"/>
    </w:rPr>
  </w:style>
  <w:style w:type="character" w:customStyle="1" w:styleId="a5">
    <w:name w:val="Основной текст Знак"/>
    <w:basedOn w:val="a1"/>
    <w:link w:val="a4"/>
    <w:rsid w:val="00346B8B"/>
    <w:rPr>
      <w:rFonts w:ascii="Arial" w:eastAsia="Arial Unicode MS" w:hAnsi="Arial" w:cs="Arial Unicode MS"/>
      <w:color w:val="000000"/>
      <w:bdr w:val="nil"/>
      <w:lang w:eastAsia="ru-RU"/>
    </w:rPr>
  </w:style>
  <w:style w:type="numbering" w:customStyle="1" w:styleId="a">
    <w:name w:val="Тире"/>
    <w:rsid w:val="00346B8B"/>
    <w:pPr>
      <w:numPr>
        <w:numId w:val="1"/>
      </w:numPr>
    </w:pPr>
  </w:style>
  <w:style w:type="paragraph" w:styleId="a6">
    <w:name w:val="List Paragraph"/>
    <w:basedOn w:val="a0"/>
    <w:uiPriority w:val="34"/>
    <w:qFormat/>
    <w:rsid w:val="00471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2098</Words>
  <Characters>11962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Ярослав Шмигельский</dc:creator>
  <cp:keywords/>
  <dc:description/>
  <cp:lastModifiedBy>Пласт Фирма</cp:lastModifiedBy>
  <cp:revision>40</cp:revision>
  <cp:lastPrinted>2025-10-29T06:52:00Z</cp:lastPrinted>
  <dcterms:created xsi:type="dcterms:W3CDTF">2025-10-30T07:31:00Z</dcterms:created>
  <dcterms:modified xsi:type="dcterms:W3CDTF">2026-07-21T05:14:00Z</dcterms:modified>
</cp:coreProperties>
</file>