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C6A" w:rsidRDefault="00DE6174">
      <w:pPr>
        <w:rPr>
          <w:lang w:val="kk-KZ"/>
        </w:rPr>
      </w:pPr>
      <w:r>
        <w:rPr>
          <w:lang w:val="kk-KZ"/>
        </w:rPr>
        <w:t xml:space="preserve">                                Техникалық ерекшелік</w:t>
      </w:r>
    </w:p>
    <w:p w:rsidR="00DE6174" w:rsidRDefault="00DE6174">
      <w:pPr>
        <w:rPr>
          <w:lang w:val="kk-KZ"/>
        </w:rPr>
      </w:pPr>
    </w:p>
    <w:p w:rsidR="00DE6174" w:rsidRPr="00DE6174" w:rsidRDefault="00DE6174">
      <w:pPr>
        <w:rPr>
          <w:rFonts w:ascii="Helvetica" w:hAnsi="Helvetica" w:cs="Helvetica"/>
          <w:color w:val="212529"/>
          <w:sz w:val="21"/>
          <w:szCs w:val="21"/>
          <w:shd w:val="clear" w:color="auto" w:fill="EEEEEE"/>
          <w:lang w:val="kk-KZ"/>
        </w:rPr>
      </w:pPr>
      <w:r w:rsidRPr="00DE6174">
        <w:rPr>
          <w:rFonts w:ascii="Helvetica" w:hAnsi="Helvetica" w:cs="Helvetica"/>
          <w:color w:val="212529"/>
          <w:sz w:val="21"/>
          <w:szCs w:val="21"/>
          <w:shd w:val="clear" w:color="auto" w:fill="EEEEEE"/>
          <w:lang w:val="kk-KZ"/>
        </w:rPr>
        <w:t xml:space="preserve">Жер бетімен жүргізілген жылу құбырларын ауыстыру, монтаждау, дәнекерлеу арқылы қосарланған жылу құбырын жүргізу, ұзақтығы 45 метр. Осы қызметке қажетті материалдармен кәсіпкер өзі қамтамасыз етуі және жеткізу жұмыстары қоса есептелуі тиіс. Монтаждау , дәнекерлеу жұмыстарына көмекші құралдар жұмысты орындаушының өзімен бірге болуы тиіс. Материалдың атауы: болат құбыр,.диаметрі 89 мм, жылу жүйесіне арналған, қабырғасының қалыңдығы – қолданыстағы стандарттар мен жоба талаптарына сәйкес болуы шарт. Құбырды тасымалдап жеткізуге лайықты ұзындығын қызмет алушының өзі анықтауы тиіс. Сатып алынатын болат құбырлар жаңа, пайдаланылмаған болуы тиіс. Құбырлар су, жылу және басқа инженерлік желілерді монтаждауға арналған.. Өнім сапасы зауыттың сапа сертификатымен немесе сәйкестік құжатымен расталуы қажет.Құбырлар қолданыстағы ГОСТ және Қазақстан Республикасының техникалық регламенттерінің талаптарына сәйкес болуы тиіс. Тасымалдау және сақтау кезінде механикалық зақымданудан қорғалған күйде балабақшаға жеткізілуі тиіс. </w:t>
      </w:r>
      <w:proofErr w:type="spellStart"/>
      <w:r>
        <w:rPr>
          <w:rFonts w:ascii="Helvetica" w:hAnsi="Helvetica" w:cs="Helvetica"/>
          <w:color w:val="212529"/>
          <w:sz w:val="21"/>
          <w:szCs w:val="21"/>
          <w:shd w:val="clear" w:color="auto" w:fill="EEEEEE"/>
        </w:rPr>
        <w:t>Байқ</w:t>
      </w:r>
      <w:r>
        <w:rPr>
          <w:rFonts w:ascii="Helvetica" w:hAnsi="Helvetica" w:cs="Helvetica"/>
          <w:color w:val="212529"/>
          <w:sz w:val="21"/>
          <w:szCs w:val="21"/>
          <w:shd w:val="clear" w:color="auto" w:fill="EEEEEE"/>
        </w:rPr>
        <w:t>оңыр</w:t>
      </w:r>
      <w:proofErr w:type="spellEnd"/>
      <w:r>
        <w:rPr>
          <w:rFonts w:ascii="Helvetica" w:hAnsi="Helvetica" w:cs="Helvetica"/>
          <w:color w:val="212529"/>
          <w:sz w:val="21"/>
          <w:szCs w:val="21"/>
          <w:shd w:val="clear" w:color="auto" w:fill="EEEEEE"/>
        </w:rPr>
        <w:t xml:space="preserve"> </w:t>
      </w:r>
      <w:proofErr w:type="spellStart"/>
      <w:r>
        <w:rPr>
          <w:rFonts w:ascii="Helvetica" w:hAnsi="Helvetica" w:cs="Helvetica"/>
          <w:color w:val="212529"/>
          <w:sz w:val="21"/>
          <w:szCs w:val="21"/>
          <w:shd w:val="clear" w:color="auto" w:fill="EEEEEE"/>
        </w:rPr>
        <w:t>қаласы</w:t>
      </w:r>
      <w:proofErr w:type="spellEnd"/>
      <w:r>
        <w:rPr>
          <w:rFonts w:ascii="Helvetica" w:hAnsi="Helvetica" w:cs="Helvetica"/>
          <w:color w:val="212529"/>
          <w:sz w:val="21"/>
          <w:szCs w:val="21"/>
          <w:shd w:val="clear" w:color="auto" w:fill="EEEEEE"/>
          <w:lang w:val="kk-KZ"/>
        </w:rPr>
        <w:t xml:space="preserve"> Янгель көшесі 7А</w:t>
      </w:r>
      <w:r>
        <w:rPr>
          <w:rFonts w:ascii="Helvetica" w:hAnsi="Helvetica" w:cs="Helvetica"/>
          <w:color w:val="212529"/>
          <w:sz w:val="21"/>
          <w:szCs w:val="21"/>
          <w:shd w:val="clear" w:color="auto" w:fill="EEEEEE"/>
        </w:rPr>
        <w:t xml:space="preserve"> </w:t>
      </w:r>
      <w:proofErr w:type="spellStart"/>
      <w:r>
        <w:rPr>
          <w:rFonts w:ascii="Helvetica" w:hAnsi="Helvetica" w:cs="Helvetica"/>
          <w:color w:val="212529"/>
          <w:sz w:val="21"/>
          <w:szCs w:val="21"/>
          <w:shd w:val="clear" w:color="auto" w:fill="EEEEEE"/>
        </w:rPr>
        <w:t>орналасқан</w:t>
      </w:r>
      <w:proofErr w:type="spellEnd"/>
      <w:r>
        <w:rPr>
          <w:rFonts w:ascii="Helvetica" w:hAnsi="Helvetica" w:cs="Helvetica"/>
          <w:color w:val="212529"/>
          <w:sz w:val="21"/>
          <w:szCs w:val="21"/>
          <w:shd w:val="clear" w:color="auto" w:fill="EEEEEE"/>
        </w:rPr>
        <w:t xml:space="preserve"> </w:t>
      </w:r>
      <w:proofErr w:type="spellStart"/>
      <w:r>
        <w:rPr>
          <w:rFonts w:ascii="Helvetica" w:hAnsi="Helvetica" w:cs="Helvetica"/>
          <w:color w:val="212529"/>
          <w:sz w:val="21"/>
          <w:szCs w:val="21"/>
          <w:shd w:val="clear" w:color="auto" w:fill="EEEEEE"/>
        </w:rPr>
        <w:t>балабақ</w:t>
      </w:r>
      <w:proofErr w:type="gramStart"/>
      <w:r>
        <w:rPr>
          <w:rFonts w:ascii="Helvetica" w:hAnsi="Helvetica" w:cs="Helvetica"/>
          <w:color w:val="212529"/>
          <w:sz w:val="21"/>
          <w:szCs w:val="21"/>
          <w:shd w:val="clear" w:color="auto" w:fill="EEEEEE"/>
        </w:rPr>
        <w:t>ша</w:t>
      </w:r>
      <w:proofErr w:type="spellEnd"/>
      <w:proofErr w:type="gramEnd"/>
      <w:r>
        <w:rPr>
          <w:rFonts w:ascii="Helvetica" w:hAnsi="Helvetica" w:cs="Helvetica"/>
          <w:color w:val="212529"/>
          <w:sz w:val="21"/>
          <w:szCs w:val="21"/>
          <w:shd w:val="clear" w:color="auto" w:fill="EEEEEE"/>
          <w:lang w:val="kk-KZ"/>
        </w:rPr>
        <w:t>.</w:t>
      </w:r>
    </w:p>
    <w:p w:rsidR="00DE6174" w:rsidRDefault="00DE6174">
      <w:pPr>
        <w:rPr>
          <w:rFonts w:ascii="Helvetica" w:hAnsi="Helvetica" w:cs="Helvetica"/>
          <w:color w:val="212529"/>
          <w:sz w:val="21"/>
          <w:szCs w:val="21"/>
          <w:shd w:val="clear" w:color="auto" w:fill="EEEEEE"/>
          <w:lang w:val="kk-KZ"/>
        </w:rPr>
      </w:pPr>
    </w:p>
    <w:p w:rsidR="00DE6174" w:rsidRPr="00DE6174" w:rsidRDefault="00DE6174">
      <w:pPr>
        <w:rPr>
          <w:lang w:val="kk-KZ"/>
        </w:rPr>
      </w:pPr>
      <w:r>
        <w:rPr>
          <w:rFonts w:ascii="Helvetica" w:hAnsi="Helvetica" w:cs="Helvetica"/>
          <w:color w:val="212529"/>
          <w:sz w:val="21"/>
          <w:szCs w:val="21"/>
          <w:shd w:val="clear" w:color="auto" w:fill="EEEEEE"/>
        </w:rPr>
        <w:t>1. Замена надземных тепловых труб, монтаж и установка двойной тепловой трубы сваркой, длина 45 метров. Предприниматель должен предоставить необходимые материалы для данной услуги, а также включить в стоимость работы по доставке. Вспомогательные инструменты для монтажа и сварки должны быть у подрядчика. Наименование материала: стальная труба, диаметр 89 мм, предназначенная для систем отопления, толщина стенки – должна соответствовать действующим стандартам и требованиям проекта. Необходимая длина для транспортировки и доставки трубы определяется получателем услуги. 2. Замена, монтаж и сварка подземных труб холодного водоснабжения полипропиленовыми трубами длиной 100 метров и глубиной 2 метра. Подрядчик должен предоставить необходимые для выполнения данной услуги материалы, включая доставку. Вспомогательные инструменты для монтажа и сварки должны находиться у подрядчика. Наименование материала: полипропиленовая труба диаметром 90 мм, для холодного водоснабжения, толщина стенки 15 мм, должна соответствовать действующим стандартам и требованиям проекта. Соответствующая длина для транспортировки и доставки трубы определяется заказчиком услуги. Приобретаемые стальные трубы должны быть новыми, неиспользованными. Трубы предназначены для прокладки водопроводных, тепловых и других инженерных сетей. Качество продукции должно быть подтверждено сертификатом качества завода или документом соответствия. Трубы должны соответствовать требованиям действующего ГОСТа и техническим регламентам Республики Казахстан. Они должны быть доставлены в детский сад в состоянии, защищенном от механических повреждений при транспортировке и хранении. Детский сад, расположенный в городе Байконур</w:t>
      </w:r>
      <w:r>
        <w:rPr>
          <w:rFonts w:ascii="Helvetica" w:hAnsi="Helvetica" w:cs="Helvetica"/>
          <w:color w:val="212529"/>
          <w:sz w:val="21"/>
          <w:szCs w:val="21"/>
          <w:shd w:val="clear" w:color="auto" w:fill="EEEEEE"/>
          <w:lang w:val="kk-KZ"/>
        </w:rPr>
        <w:t>, ул. Янгеля 7А</w:t>
      </w:r>
      <w:bookmarkStart w:id="0" w:name="_GoBack"/>
      <w:bookmarkEnd w:id="0"/>
    </w:p>
    <w:sectPr w:rsidR="00DE6174" w:rsidRPr="00DE61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174"/>
    <w:rsid w:val="007D7C6A"/>
    <w:rsid w:val="00DE61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423</Words>
  <Characters>2412</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Аsus</dc:creator>
  <cp:lastModifiedBy>Аsus</cp:lastModifiedBy>
  <cp:revision>1</cp:revision>
  <dcterms:created xsi:type="dcterms:W3CDTF">2026-10-13T15:24:00Z</dcterms:created>
  <dcterms:modified xsi:type="dcterms:W3CDTF">2026-10-13T15:26:00Z</dcterms:modified>
</cp:coreProperties>
</file>