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541" w:rsidRPr="007D1541" w:rsidRDefault="007D1541" w:rsidP="007D154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w1fnx27qiwoj"/>
      <w:bookmarkEnd w:id="0"/>
      <w:r w:rsidRPr="007D1541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адамдарды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көмекпен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құралдармен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ету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оларды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пайдалануға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үйрету жөніндегі қызметтер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Жаңа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технология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аяқ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басының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протезін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онымен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ету</w:t>
      </w:r>
      <w:proofErr w:type="spellEnd"/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технология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басының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модульдік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СТ РК 69-2012 «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төменгі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аяқ-қол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стандартына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технология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басының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Пирогов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Шопар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ампутацияланған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басының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тұқылдары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аяқ-қолдың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қысқаруы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60 мм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Протез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сүйек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шығыңқыларының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орналасуын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белгілей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гипс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қалып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аяқ-қол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өлшемдерін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Балтыр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гильзасы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акрил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шайырлары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негізіндегі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пластиктен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жасалып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басы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модуліне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құрастырылуға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Қабылдаушы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гильзада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гипс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қалып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термоқалыпталатын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жұмсартқыш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ішпек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үлгіленеді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«контакт»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таспасы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көрсетуге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Протездік-ортопедиялық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құралдармен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үйрету жөніндегі мамандандырылған медициналық-техникалық көмекті ұсынудан тұрады.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ӘЛЕУЕТТІ ӨНІМ БЕРУШІ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құралдармен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2023 жылғы 30 маусымдағы № 287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бұйрықпен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протездік-ортопедиялық көмекпен,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көмекші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толтырушы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құралдармен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арнаулы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жүріп-тұру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құралдарымен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қағидаларында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тізбеге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абилитациясы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оңалтуының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бағдарламасына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мерзімдеріне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стандарттардың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: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Қазақстан Республикасының 2020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№ 360-VI «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денсаулығы және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Кодексі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Қазақстан Республикасының 2023 жылғы 20 сәуірдегі № 224-VII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кодексі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>– ҚР СТ 1724-2007 «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көрсету және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»;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>– ҚР СТ 68-2012 «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протездік-ортопедиялық бұйымдар»;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ҚР ҚН 3.06-01-2011 «Ғимараттар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құрылыстардың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жүріп-тұруы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шектеулі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қолжетімділігі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»;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>– ҚР ЕЖ 3.06-101-2012 «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жүріп-тұруы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шектеулі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топтары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lastRenderedPageBreak/>
        <w:t>қолжетімділікті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ғимараттар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құрылыстарды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жобалау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ережелер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».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мыналар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жауапты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>: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көмек көрсету;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алушыны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үйрету;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>– протездік-ортопедиялық бұйымдарды жөндеу қызметтерін көрсету;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тамақтандыру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банкін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құру және түзету.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Протездік-ортопедиялық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көмекке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мұқтаж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алушылардан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тапсырыстарды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қабылдайды.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сипаты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түріне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қарай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шақыру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қатысуынсыз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қабылдайды.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Шақыру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жіберіледі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Протездерді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мерзімінен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ұзарту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модельдерге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шиналы-былғары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протездерден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құрама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протездерге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модульдері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протездерге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көшу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комиссиялық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қабылданып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жасаған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акт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Комиссия бұйымның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дайындалғанын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анықтаған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жойылады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ескеруге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ай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аяқ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киімнің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жүргізіп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тізілім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жасайды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төлем жүргізу үшін облыстық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басқармаға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).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баруға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жатқызуға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күтіп-ұстауға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төлейді.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қайту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жолақысы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теміржолда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плацкарт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вагонының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мүгедектігі бар адамдарға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вагонның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тарифі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; су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жолдарында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тарифі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; автомобиль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жолдарында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тарифтер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билет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теміржол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вокзалы, автовокзал не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айлақ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кассасы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анықтама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өтеледі.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Мүгедектігі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жолақысы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жылына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сапардан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аспайтын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мөлшерде төленеді.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топтағы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балаларды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жүретін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бандаждармен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етілуге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шығыстары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өтеледі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Ай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25-күннен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актілері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шот-</w:t>
      </w:r>
      <w:r w:rsidRPr="007D1541">
        <w:rPr>
          <w:rFonts w:ascii="Times New Roman" w:hAnsi="Times New Roman" w:cs="Times New Roman"/>
          <w:sz w:val="28"/>
          <w:szCs w:val="28"/>
        </w:rPr>
        <w:lastRenderedPageBreak/>
        <w:t>фактураларды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;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қолданылу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іріктеп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қажеттілікке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протездік-ортопедиялық көмекпен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құралдармен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тізбесін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өзгертуге құқылы.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протездеуге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мұқтаж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адамдар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жатқызылады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Стационарға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бару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қайту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уақытын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алғанда, жатқызудың бүкіл кезеңіне Қазақстан Республикасының «Халық денсаулығы және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59-бабының 2-тармағына сәйкес еңбекке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жарамсыздық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парағы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жөндеуді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b/>
          <w:sz w:val="28"/>
          <w:szCs w:val="28"/>
        </w:rPr>
        <w:t>МАҢЫЗДЫ: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жиынтықтауыштардың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жартылай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фабрикаттардың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тізбесін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позиция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атауын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зауыттың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артикулын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зауыттың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атауын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белгісін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жиынтықтауыштар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жартылай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фабрикаттар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2025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жылдан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ерте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шығарылмаған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кепілдігі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шарттар</w:t>
      </w:r>
      <w:proofErr w:type="spellEnd"/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b/>
          <w:sz w:val="28"/>
          <w:szCs w:val="28"/>
        </w:rPr>
        <w:t>Қазақстан Республикасының заңнамасын сақтау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шақтап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бейімдеу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түзету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беру қызметтерін Қазақстан Республикасының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заңнамасын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2023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20 сәуірдегі № 224-VII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кодексті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2020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№ 360-VI «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денсаулығы және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Кодексті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2023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30 маусымдағы № 287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бұйрықпен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қағидаларды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қауіпсіздікке, санитариялық-эпидемиологиялық жағдайларға және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объектілердің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қолжетімділігіне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сілтемелер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күнгі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редакциясында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қолданылады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b/>
          <w:sz w:val="28"/>
          <w:szCs w:val="28"/>
        </w:rPr>
        <w:t>Бұйымды шақтап көруге бару және тұру шығыстары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шақтап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бейімдеу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түзету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келуіне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жүруді, ал қажет болған жағдайда аталған рәсімдер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тұруды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бағасы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ұйымдастырады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тәртіппен құжатпен расталған шығыстарды өтейді. Өнім берушінің кінәсінен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шақтап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түзету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алушыдан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рәсімдер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оларға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lastRenderedPageBreak/>
        <w:t>байланысты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сапарлар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тұру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үшін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ұсынатын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бағаға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енгізіледі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бағасынан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төлемейді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b/>
          <w:sz w:val="28"/>
          <w:szCs w:val="28"/>
        </w:rPr>
        <w:t xml:space="preserve">Шақтап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көруді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ұйымдастыру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кемшіліктерді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жою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шақтап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көрудің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күнін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тәртібін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жүріп-тұру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мүмкіндіктерінің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шектеулерін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қажеттіліктерін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ескереді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Бұйымның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қонымдылығы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мақсатына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тексерілгеннен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Өнім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қайта шақтап көруді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жойылады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кепілдіктер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қолданылады.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Ескертпе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жүру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тұру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шығыстарын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міндеттемесі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белгіленеді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Қазақстан Республикасының заңнамасында барлық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жағдайлар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дәл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осындай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сөзсіз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міндеттеме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көзделгенін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білдірмейді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алушыларды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берушімен</w:t>
      </w:r>
      <w:proofErr w:type="spellEnd"/>
      <w:r w:rsidRPr="007D15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b/>
          <w:sz w:val="28"/>
          <w:szCs w:val="28"/>
        </w:rPr>
        <w:t>келісу</w:t>
      </w:r>
      <w:proofErr w:type="spellEnd"/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бастамас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протездік-ортопедиялық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көмекпен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етілуге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тізімін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r w:rsidRPr="007D1541">
        <w:rPr>
          <w:rFonts w:ascii="Times New Roman" w:hAnsi="Times New Roman" w:cs="Times New Roman"/>
          <w:sz w:val="28"/>
          <w:szCs w:val="28"/>
        </w:rPr>
        <w:t xml:space="preserve">Бұйымдар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адамның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абилитациясы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оңалтуының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бағдарламасын,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көрсетілімдерін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алушылар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дайындалады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алушылар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тізімін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дайындалатын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бұйымдардың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саны мен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келіспей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өзгертуіне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тізімге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қажет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жолдауға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Pr="007D1541" w:rsidRDefault="007D1541" w:rsidP="007D154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келісілмей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дайындалған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бұйымдар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талаптарында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жағдайларды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қоспағанда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берушіде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міндеттемесінің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туындауына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541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7D1541">
        <w:rPr>
          <w:rFonts w:ascii="Times New Roman" w:hAnsi="Times New Roman" w:cs="Times New Roman"/>
          <w:sz w:val="28"/>
          <w:szCs w:val="28"/>
        </w:rPr>
        <w:t>.</w:t>
      </w:r>
    </w:p>
    <w:p w:rsidR="007D1541" w:rsidRDefault="007D154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1541" w:rsidRDefault="007D154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1541" w:rsidRDefault="007D154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5371" w:rsidRDefault="0096537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</w:p>
    <w:p w:rsidR="007D1541" w:rsidRDefault="007D154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1541" w:rsidRDefault="007D154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1541" w:rsidRDefault="007D1541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3D02" w:rsidRPr="009B7F23" w:rsidRDefault="00BA3D02" w:rsidP="00BA3D02">
      <w:pPr>
        <w:shd w:val="clear" w:color="auto" w:fill="FFFFFF"/>
        <w:tabs>
          <w:tab w:val="left" w:pos="2685"/>
          <w:tab w:val="center" w:pos="4461"/>
        </w:tabs>
        <w:spacing w:before="254" w:line="274" w:lineRule="exact"/>
        <w:ind w:right="9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F23">
        <w:rPr>
          <w:rFonts w:ascii="Times New Roman" w:hAnsi="Times New Roman" w:cs="Times New Roman"/>
          <w:b/>
          <w:bCs/>
          <w:sz w:val="28"/>
          <w:szCs w:val="28"/>
        </w:rPr>
        <w:lastRenderedPageBreak/>
        <w:t>Т</w:t>
      </w:r>
      <w:r w:rsidRPr="009B7F23">
        <w:rPr>
          <w:rFonts w:ascii="Times New Roman" w:hAnsi="Times New Roman" w:cs="Times New Roman"/>
          <w:b/>
          <w:sz w:val="28"/>
          <w:szCs w:val="28"/>
        </w:rPr>
        <w:t>ехническая спецификация</w:t>
      </w:r>
    </w:p>
    <w:p w:rsidR="00BA3D02" w:rsidRPr="009B7F23" w:rsidRDefault="00BA3D02" w:rsidP="00BA3D02">
      <w:pPr>
        <w:ind w:firstLine="40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7F23">
        <w:rPr>
          <w:rFonts w:ascii="Times New Roman" w:hAnsi="Times New Roman" w:cs="Times New Roman"/>
          <w:b/>
          <w:color w:val="000000"/>
          <w:sz w:val="28"/>
          <w:szCs w:val="28"/>
        </w:rPr>
        <w:t>услуги по обеспечению лиц с инвалидностью протезно-ортопедической помощью и средствами и обучение пользованию ими.</w:t>
      </w:r>
    </w:p>
    <w:p w:rsidR="00AA20EE" w:rsidRDefault="00AA20EE"/>
    <w:p w:rsidR="00BA3D02" w:rsidRPr="0068487D" w:rsidRDefault="00BA3D02" w:rsidP="006848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487D" w:rsidRPr="0068487D" w:rsidRDefault="0068487D" w:rsidP="006848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87D">
        <w:rPr>
          <w:rFonts w:ascii="Times New Roman" w:hAnsi="Times New Roman" w:cs="Times New Roman"/>
          <w:b/>
          <w:sz w:val="28"/>
          <w:szCs w:val="28"/>
        </w:rPr>
        <w:t>Изготовление и обеспечение протезно-ортопедическим изделием «</w:t>
      </w:r>
      <w:r w:rsidR="007D1541">
        <w:rPr>
          <w:rFonts w:ascii="Times New Roman" w:hAnsi="Times New Roman" w:cs="Times New Roman"/>
          <w:b/>
          <w:sz w:val="28"/>
          <w:szCs w:val="28"/>
          <w:lang w:val="kk-KZ"/>
        </w:rPr>
        <w:t>Протез стопы по новой технологии</w:t>
      </w:r>
      <w:r w:rsidRPr="0068487D">
        <w:rPr>
          <w:rFonts w:ascii="Times New Roman" w:hAnsi="Times New Roman" w:cs="Times New Roman"/>
          <w:b/>
          <w:sz w:val="28"/>
          <w:szCs w:val="28"/>
        </w:rPr>
        <w:t>»</w:t>
      </w:r>
    </w:p>
    <w:p w:rsidR="007D1541" w:rsidRDefault="007D1541" w:rsidP="007D1541">
      <w:pPr>
        <w:ind w:firstLine="993"/>
        <w:rPr>
          <w:rFonts w:ascii="Times New Roman" w:hAnsi="Times New Roman" w:cs="Times New Roman"/>
          <w:color w:val="000000"/>
          <w:sz w:val="28"/>
          <w:szCs w:val="28"/>
        </w:rPr>
      </w:pPr>
      <w:r w:rsidRPr="004C03FC">
        <w:rPr>
          <w:rFonts w:ascii="Times New Roman" w:hAnsi="Times New Roman" w:cs="Times New Roman"/>
          <w:color w:val="000000"/>
          <w:sz w:val="28"/>
          <w:szCs w:val="28"/>
        </w:rPr>
        <w:t xml:space="preserve">Протез стопы по новой технологии (модульный) - должны быть изготовлены </w:t>
      </w:r>
      <w:proofErr w:type="spellStart"/>
      <w:r w:rsidRPr="004C03FC">
        <w:rPr>
          <w:rFonts w:ascii="Times New Roman" w:hAnsi="Times New Roman" w:cs="Times New Roman"/>
          <w:color w:val="000000"/>
          <w:sz w:val="28"/>
          <w:szCs w:val="28"/>
        </w:rPr>
        <w:t>всоответствии</w:t>
      </w:r>
      <w:proofErr w:type="spellEnd"/>
      <w:r w:rsidRPr="004C03FC">
        <w:rPr>
          <w:rFonts w:ascii="Times New Roman" w:hAnsi="Times New Roman" w:cs="Times New Roman"/>
          <w:color w:val="000000"/>
          <w:sz w:val="28"/>
          <w:szCs w:val="28"/>
        </w:rPr>
        <w:t xml:space="preserve"> со стандартом Республики Казахстан СТ РК 69-2012 «Протезы нижних конечностей, изготовленные по индивидуальным заказам населения. Технические условия». Протезы стопы по новой технологии</w:t>
      </w:r>
      <w:r w:rsidRPr="004C03F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должны изготавливаться при ампутационных культях стоп по Пирогову или по </w:t>
      </w:r>
      <w:proofErr w:type="spellStart"/>
      <w:r w:rsidRPr="004C03FC">
        <w:rPr>
          <w:rFonts w:ascii="Times New Roman" w:hAnsi="Times New Roman" w:cs="Times New Roman"/>
          <w:color w:val="000000"/>
          <w:sz w:val="28"/>
          <w:szCs w:val="28"/>
        </w:rPr>
        <w:t>Шопару</w:t>
      </w:r>
      <w:proofErr w:type="spellEnd"/>
      <w:r w:rsidRPr="004C03FC">
        <w:rPr>
          <w:rFonts w:ascii="Times New Roman" w:hAnsi="Times New Roman" w:cs="Times New Roman"/>
          <w:color w:val="000000"/>
          <w:sz w:val="28"/>
          <w:szCs w:val="28"/>
        </w:rPr>
        <w:t xml:space="preserve"> при укорочении конечности не менее 60 мм. </w:t>
      </w:r>
    </w:p>
    <w:p w:rsidR="007D1541" w:rsidRPr="004C03FC" w:rsidRDefault="007D1541" w:rsidP="007D1541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4C03FC">
        <w:rPr>
          <w:rFonts w:ascii="Times New Roman" w:hAnsi="Times New Roman" w:cs="Times New Roman"/>
          <w:color w:val="000000"/>
          <w:sz w:val="28"/>
          <w:szCs w:val="28"/>
        </w:rPr>
        <w:t xml:space="preserve">Протез должен быть изготовлен по индивидуальному гипсовому слепку </w:t>
      </w:r>
      <w:proofErr w:type="spellStart"/>
      <w:r w:rsidRPr="004C03FC">
        <w:rPr>
          <w:rFonts w:ascii="Times New Roman" w:hAnsi="Times New Roman" w:cs="Times New Roman"/>
          <w:color w:val="000000"/>
          <w:sz w:val="28"/>
          <w:szCs w:val="28"/>
        </w:rPr>
        <w:t>собозначением</w:t>
      </w:r>
      <w:proofErr w:type="spellEnd"/>
      <w:r w:rsidRPr="004C03FC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индивидуально расположенных костных выступов, а также с измерением конечностей. Гильза голени должна быть изгот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4C03FC">
        <w:rPr>
          <w:rFonts w:ascii="Times New Roman" w:hAnsi="Times New Roman" w:cs="Times New Roman"/>
          <w:color w:val="000000"/>
          <w:sz w:val="28"/>
          <w:szCs w:val="28"/>
        </w:rPr>
        <w:t>влена из пластика на основе акриловых смол, и собираться на стопу. В приёмной</w:t>
      </w:r>
      <w:r w:rsidRPr="004C03F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гильзе по индивидуальному гипсовому слепку моделируется смягчающий вкладыш из </w:t>
      </w:r>
      <w:proofErr w:type="spellStart"/>
      <w:r w:rsidRPr="004C03FC">
        <w:rPr>
          <w:rFonts w:ascii="Times New Roman" w:hAnsi="Times New Roman" w:cs="Times New Roman"/>
          <w:color w:val="000000"/>
          <w:sz w:val="28"/>
          <w:szCs w:val="28"/>
        </w:rPr>
        <w:t>термоформуемого</w:t>
      </w:r>
      <w:proofErr w:type="spellEnd"/>
      <w:r w:rsidRPr="004C03FC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материала. Крепление на ленте «контакт». 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87D">
        <w:rPr>
          <w:rFonts w:ascii="Times New Roman" w:hAnsi="Times New Roman" w:cs="Times New Roman"/>
          <w:b/>
          <w:sz w:val="28"/>
          <w:szCs w:val="28"/>
        </w:rPr>
        <w:t>Требования к оказанию услуг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помощь заключается в предоставлении специализированного вида   медико-технической помощи по обеспечению инвалидов протезно-ортопедическими средствами,   а также в обучении пользования ими.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 xml:space="preserve">ПОТЕНЦИАЛЬНЫЙ ПОСТАВЩИК должен производить и обеспечивать инвалидов области   протезно-ортопедическими средствами, согласно перечня, утвержденных Правилами обеспечения лиц с инвалидностью   протезно-ортопедической </w:t>
      </w:r>
      <w:proofErr w:type="gramStart"/>
      <w:r w:rsidRPr="0068487D">
        <w:rPr>
          <w:rFonts w:ascii="Times New Roman" w:hAnsi="Times New Roman" w:cs="Times New Roman"/>
          <w:sz w:val="28"/>
          <w:szCs w:val="28"/>
        </w:rPr>
        <w:t xml:space="preserve">помощью,   </w:t>
      </w:r>
      <w:proofErr w:type="gramEnd"/>
      <w:r w:rsidRPr="0068487D">
        <w:rPr>
          <w:rFonts w:ascii="Times New Roman" w:hAnsi="Times New Roman" w:cs="Times New Roman"/>
          <w:sz w:val="28"/>
          <w:szCs w:val="28"/>
        </w:rPr>
        <w:t xml:space="preserve">техническими вспомогательными (компенсаторными) средствами, специальными   средствами передвижения в соответствии с индивидуальной программой   </w:t>
      </w:r>
      <w:proofErr w:type="spellStart"/>
      <w:r w:rsidRPr="0068487D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68487D">
        <w:rPr>
          <w:rFonts w:ascii="Times New Roman" w:hAnsi="Times New Roman" w:cs="Times New Roman"/>
          <w:sz w:val="28"/>
          <w:szCs w:val="28"/>
        </w:rPr>
        <w:t xml:space="preserve"> и реабилитации лица с инвалидностью, включая сроки их замены от   30.06.2023 г. № 287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Услуги по обеспечению получателей услуг   протезно-ортопедической помощью должны соответствовать следующим   нормативно-правовым актам: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Кодексом    Республики Казахстан от 7 июля 2020 года №360-VI «О здоровье народа и   системе здравоохранения»,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Социальным Кодексом Республики Казахстан от 20   апреля 2023 года № 224-VII ЗРК.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СТ РК 1724-2007 «Предоставление медицинских услуг   по протезированию и обеспечение протезно-ортопедическими изделиями. Общие   требования»;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Протезно-ортопедические изделия   должны соответствовать государственным стандартам Республики Казахстан; СТ РК   68-2012 «Изделия протезно-ортопедические, изготовленные по   индивидуальным заказам населения»;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СН РК 3.06-01-2011 «Доступность зданий и   сооружений для маломобильных групп»;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lastRenderedPageBreak/>
        <w:t>СП РК 3.06-101-2012 «Проектирование зданий и   сооружений с учетом доступности для маломобильных групп населения. Общие   положения»;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Поставщик несет ответственность за: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  оказание медицинской помощи в стационаре во время   протезирования;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обучение получателя услуги пользованию протезно-ортопедическими   изделиями;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оказание услуг по ремонту протезно-ортопедических изделий;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обеспечение содержания и питания получателей услуг, которым   показана стационарная помощь при протезировании;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ведение учета получателей услуг, создание и корректировка   банка данных по инвалидам, которым показано протезирование.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Прием заказов от получателей услуг, нуждающихся в   протезно-ортопедической помощи, осуществляет поставщик.</w:t>
      </w:r>
    </w:p>
    <w:p w:rsidR="0068487D" w:rsidRPr="0068487D" w:rsidRDefault="0068487D" w:rsidP="0068487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В зависимости от   характера и вида заказа, поставщик принимает решение о необходимости вызова   инвалида для стационарного протезирования либо выполнения заказа в его   отсутствие. Вызов высылается заблаговременно.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 xml:space="preserve">Решение о   досрочной замене, а также продлении срока ношения, ремонте протезов, в том   числе новых моделей, о переходе с шинно-кожаных протезов на комбинированные   протезы, протезы, изготовленные по новым (современным) технологиям, с   электронными модулями принимается </w:t>
      </w:r>
      <w:proofErr w:type="spellStart"/>
      <w:r w:rsidRPr="0068487D">
        <w:rPr>
          <w:rFonts w:ascii="Times New Roman" w:hAnsi="Times New Roman" w:cs="Times New Roman"/>
          <w:sz w:val="28"/>
          <w:szCs w:val="28"/>
        </w:rPr>
        <w:t>комиссионно</w:t>
      </w:r>
      <w:proofErr w:type="spellEnd"/>
      <w:r w:rsidRPr="0068487D">
        <w:rPr>
          <w:rFonts w:ascii="Times New Roman" w:hAnsi="Times New Roman" w:cs="Times New Roman"/>
          <w:sz w:val="28"/>
          <w:szCs w:val="28"/>
        </w:rPr>
        <w:t xml:space="preserve"> и производится на основании   соответствующего акта, составляемого поставщиком. При установлении комиссией   факта некачественного изготовления изделия по вине поставщика, устранение   брака осуществляется за счет его средств.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Поставщик должен   учитывать потребности получателя услуги в протезно-ортопедических изделиях,   отвечающих современным требованиям.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Поставщик   ежемесячно ведет учет и составляет реестр по установленной форме на   протезно-ортопедические средства и протезно-ортопедическую обувь,   изготовленные за счет средств государственного бюджета, а также акт   приема-передачи выполненных услуг, которые представляются в областное   управление для оплаты (в произвольной форме).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Расходы, связанные с проездом на протезирование, госпитализацией   в медицинский стационар поставщика, содержанием на время протезирования   оплачиваются поставщиком за счет средств государственного бюджета.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Проезд (до   поставщика и обратно) возмещается по железной дороге по тарифу жесткого   плацкартного вагона, специализированного вагона для инвалидов, по водным   путям - по тарифу второго класса, по шоссейным или грунтовым дорогам - по   установленным тарифам, на основании предъявленного билета или справки,   выданной кассой железнодорожного вокзала, автовокзала, пристани.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Оплата проезда   инвалидов производится не более чем за две поездки в год. Сопровождающим   инвалидов первой группы и детей-инвалидов, лицам, имеющим право на   обеспечение бандажами, возмещаются расходы только за одну поезд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lastRenderedPageBreak/>
        <w:t>- Предоставление ежемесячно, не   позднее 25 числа актов выполненных работ, счет-фактуры;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  Заказчик имеет право в течении срока исполнения договора выборочным путем   проверять качество оказанных услуг.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Заказчик   вправе в связи со сложившейся необходимостью изменить перечень услуг по обеспечению  инвалидов протезно-ортопедической помощью и   средствами.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Инвалиды,   нуждающиеся в стационарном протезировании, госпитализируются в медицинский   стационар поставщика. На весь период госпитализации, включая время проезда в   медицинский стационар и обратно, выдается лист о временной нетрудоспособности   в соответствии с пунктом 2 статьи 59 Кодекса Республики Казахстан «О здоровье и системе   здравоохранения».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    производит ремонт протезно-ортопедических изделий в течение гарантийного   срока;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ВАЖНО: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  должен приложить к акту выполненных работ перечень всех комплектующих   (полуфабрикатов) которые применялись для изготовления   протезно-ортопедического изделия в соответствии с актом, с указанием   наименования, артикула завода изготовителя, количества, наименования завода   изготовителя и товарного знака, по каждой позиции.</w:t>
      </w:r>
    </w:p>
    <w:p w:rsid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-   комплектующие (полуфабрикаты), применяемые для изготовления   протезно-ортопедического изделия должны быть новыми, не ранее 2025 года и   иметь гарантии от производителя.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8487D" w:rsidRDefault="0068487D" w:rsidP="006848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87D">
        <w:rPr>
          <w:rFonts w:ascii="Times New Roman" w:hAnsi="Times New Roman" w:cs="Times New Roman"/>
          <w:b/>
          <w:sz w:val="28"/>
          <w:szCs w:val="28"/>
        </w:rPr>
        <w:t>Дополнительные обязательные условия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Соблюдение законодательства Республики Казахстан</w:t>
      </w:r>
    </w:p>
    <w:p w:rsid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Поставщик обязан оказывать услуги по изготовлению, снятию мерок, примерке, индивидуальной подгонке, корректировке и выдаче изделия с соблюдением действующего законодательства Республики Казахстан, в том числе Социального кодекса Республики Казахстан от 20 апреля 2023 года № 224-VII, Кодекса Республики Казахстан от 7 июля 2020 года № 360-VI «О здоровье народа и системе здравоохранения», приказа от 30 июня 2023 года № 287 об утверждении правил обеспечения лиц с инвалидностью протезно-ортопедической помощью, а также действующих обязательных требований к качеству, безопасности, санитарно-эпидемиологическим условиям и доступности объектов. Нормативные ссылки применяются в действующей на дату исполнения договора редакции.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87D">
        <w:rPr>
          <w:rFonts w:ascii="Times New Roman" w:hAnsi="Times New Roman" w:cs="Times New Roman"/>
          <w:b/>
          <w:sz w:val="28"/>
          <w:szCs w:val="28"/>
        </w:rPr>
        <w:t>Проезд и проживание при примерке изделия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 xml:space="preserve">Все расходы, связанные с необходимым прибытием получателя услуги к месту нахождения поставщика для снятия мерок, примерки, индивидуальной подгонки, корректировки и получения изделия, включая проезд к месту оказания услуги и обратно, а при необходимости — проживание на период проведения указанных процедур, несёт поставщик за счёт собственных средств в рамках цены договора. Поставщик организует поездку либо возмещает документально подтверждённые расходы получателя услуги в </w:t>
      </w:r>
      <w:r w:rsidRPr="0068487D">
        <w:rPr>
          <w:rFonts w:ascii="Times New Roman" w:hAnsi="Times New Roman" w:cs="Times New Roman"/>
          <w:sz w:val="28"/>
          <w:szCs w:val="28"/>
        </w:rPr>
        <w:lastRenderedPageBreak/>
        <w:t>порядке, согласованном с ним до поездки. При необходимости повторной примерки или корректировки по вине поставщика соответствующие расходы также несёт поставщик. Не допускается взимание с получателя услуги дополнительной платы за обязательные процедуры и связанные с ними поездки и проживание. Указанные затраты включаются поставщиком в предлагаемую цену и не оплачиваются заказчиком сверх цены договора.</w:t>
      </w:r>
    </w:p>
    <w:p w:rsidR="0068487D" w:rsidRPr="0068487D" w:rsidRDefault="0068487D" w:rsidP="0068487D">
      <w:pPr>
        <w:pStyle w:val="2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8487D">
        <w:rPr>
          <w:rFonts w:ascii="Times New Roman" w:hAnsi="Times New Roman" w:cs="Times New Roman"/>
          <w:b/>
          <w:color w:val="auto"/>
          <w:sz w:val="28"/>
          <w:szCs w:val="28"/>
        </w:rPr>
        <w:t>Порядок организации примерки и устранения недостатков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Поставщик заблаговременно согласовывает с получателем услуги дату, место и порядок проведения примерки, учитывая ограничения мобильности и индивидуальные потребности. Изделие выдаётся после проверки посадки и пригодности к использованию по назначению. Выявленные по вине поставщика недостатки устраняются за его счёт, включая необходимые повторные примерки. При наличии обязательных законодательных гарантий применяются соответствующие требования законодательства Республики Казахстан.</w:t>
      </w:r>
    </w:p>
    <w:p w:rsidR="0068487D" w:rsidRPr="0068487D" w:rsidRDefault="0068487D" w:rsidP="0068487D">
      <w:pPr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Примечание: условия об оплате поездок и проживания установлены настоящей спецификацией как договорное обязательство поставщика; они не являются утверждением о наличии безусловной аналогичной обязанности во всех случаях по законодательству РК.</w:t>
      </w:r>
    </w:p>
    <w:p w:rsidR="0068487D" w:rsidRPr="0068487D" w:rsidRDefault="0068487D" w:rsidP="00BB62F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b/>
          <w:bCs/>
          <w:sz w:val="28"/>
          <w:szCs w:val="28"/>
        </w:rPr>
        <w:t>Согласование получателей услуг с Заказчиком</w:t>
      </w:r>
    </w:p>
    <w:p w:rsidR="0068487D" w:rsidRPr="0068487D" w:rsidRDefault="0068487D" w:rsidP="00BB62F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Поставщик обязан до начала изготовления протезно-ортопедических изделий в обязательном порядке согласовать с Заказчиком список получателей услуг, подлежащих обеспечению протезно-ортопедической помощью.</w:t>
      </w:r>
    </w:p>
    <w:p w:rsidR="0068487D" w:rsidRPr="0068487D" w:rsidRDefault="0068487D" w:rsidP="00BB62F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 xml:space="preserve">Изготовление изделий осуществляется исключительно в отношении получателей услуг, предварительно согласованных с Заказчиком, с учётом индивидуальной программы </w:t>
      </w:r>
      <w:proofErr w:type="spellStart"/>
      <w:r w:rsidRPr="0068487D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68487D">
        <w:rPr>
          <w:rFonts w:ascii="Times New Roman" w:hAnsi="Times New Roman" w:cs="Times New Roman"/>
          <w:sz w:val="28"/>
          <w:szCs w:val="28"/>
        </w:rPr>
        <w:t xml:space="preserve"> и реабилитации лица с инвалидностью, медицинских показаний и потребности в соответствующих изделиях.</w:t>
      </w:r>
    </w:p>
    <w:p w:rsidR="0068487D" w:rsidRPr="0068487D" w:rsidRDefault="0068487D" w:rsidP="00BB62F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Самостоятельное изменение Поставщиком согласованного списка получателей услуг, количества и видов изготавливаемых изделий без предварительного согласования с Заказчиком не допускается.</w:t>
      </w:r>
    </w:p>
    <w:p w:rsidR="0068487D" w:rsidRPr="0068487D" w:rsidRDefault="0068487D" w:rsidP="00BB62F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68487D">
        <w:rPr>
          <w:rFonts w:ascii="Times New Roman" w:hAnsi="Times New Roman" w:cs="Times New Roman"/>
          <w:sz w:val="28"/>
          <w:szCs w:val="28"/>
        </w:rPr>
        <w:t>В случае необходимости внесения изменений в согласованный список Поставщик обязан предварительно направить соответствующую информацию Заказчику для согласования.</w:t>
      </w:r>
    </w:p>
    <w:p w:rsidR="0068487D" w:rsidRPr="0068487D" w:rsidRDefault="0068487D" w:rsidP="00BB62F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68487D">
        <w:rPr>
          <w:rFonts w:ascii="Times New Roman" w:hAnsi="Times New Roman" w:cs="Times New Roman"/>
          <w:sz w:val="28"/>
          <w:szCs w:val="28"/>
        </w:rPr>
        <w:t xml:space="preserve">Изготовление изделий без предварительного согласования с Заказчиком не является основанием для возникновения у Заказчика обязательств по их оплате, за исключением случаев, предусмотренных законодательством Республики Казахстан и </w:t>
      </w:r>
      <w:proofErr w:type="spellStart"/>
      <w:r w:rsidRPr="0068487D">
        <w:rPr>
          <w:rFonts w:ascii="Times New Roman" w:hAnsi="Times New Roman" w:cs="Times New Roman"/>
          <w:sz w:val="28"/>
          <w:szCs w:val="28"/>
        </w:rPr>
        <w:t>условиямидоговора</w:t>
      </w:r>
      <w:proofErr w:type="spellEnd"/>
      <w:r w:rsidRPr="0068487D">
        <w:rPr>
          <w:rFonts w:ascii="Times New Roman" w:hAnsi="Times New Roman" w:cs="Times New Roman"/>
          <w:sz w:val="28"/>
          <w:szCs w:val="28"/>
        </w:rPr>
        <w:t>.</w:t>
      </w:r>
    </w:p>
    <w:p w:rsidR="00BA3D02" w:rsidRDefault="00BA3D02" w:rsidP="0068487D">
      <w:pPr>
        <w:ind w:firstLine="720"/>
        <w:jc w:val="both"/>
      </w:pPr>
    </w:p>
    <w:sectPr w:rsidR="00BA3D02" w:rsidSect="000D7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7D"/>
    <w:rsid w:val="000D7E6A"/>
    <w:rsid w:val="00602E5D"/>
    <w:rsid w:val="0068487D"/>
    <w:rsid w:val="0077492A"/>
    <w:rsid w:val="007B4AFC"/>
    <w:rsid w:val="007D1541"/>
    <w:rsid w:val="00897F20"/>
    <w:rsid w:val="008A0B7D"/>
    <w:rsid w:val="00965371"/>
    <w:rsid w:val="00AA20EE"/>
    <w:rsid w:val="00BA3D02"/>
    <w:rsid w:val="00BB62FF"/>
    <w:rsid w:val="00C82402"/>
    <w:rsid w:val="00CC72E4"/>
    <w:rsid w:val="00EE3287"/>
    <w:rsid w:val="00F7392E"/>
    <w:rsid w:val="00F75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84787"/>
  <w15:docId w15:val="{4CF0F878-8199-4594-9E46-0DBE510E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D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A0B7D"/>
    <w:pPr>
      <w:keepNext/>
      <w:keepLines/>
      <w:widowControl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B7D"/>
    <w:pPr>
      <w:keepNext/>
      <w:keepLines/>
      <w:widowControl/>
      <w:autoSpaceDE/>
      <w:autoSpaceDN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B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0B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0B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0B7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0B7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0B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0B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0B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0B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0B7D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8A0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0B7D"/>
    <w:pPr>
      <w:widowControl/>
      <w:numPr>
        <w:ilvl w:val="1"/>
      </w:numPr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A0B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0B7D"/>
    <w:pPr>
      <w:widowControl/>
      <w:autoSpaceDE/>
      <w:autoSpaceDN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8A0B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0B7D"/>
    <w:pPr>
      <w:widowControl/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</w:rPr>
  </w:style>
  <w:style w:type="character" w:styleId="a8">
    <w:name w:val="Intense Emphasis"/>
    <w:basedOn w:val="a0"/>
    <w:uiPriority w:val="21"/>
    <w:qFormat/>
    <w:rsid w:val="008A0B7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0B7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8A0B7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A0B7D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link w:val="ad"/>
    <w:uiPriority w:val="99"/>
    <w:unhideWhenUsed/>
    <w:rsid w:val="00BA3D0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Обычный (веб) Знак"/>
    <w:link w:val="ac"/>
    <w:uiPriority w:val="99"/>
    <w:locked/>
    <w:rsid w:val="00BA3D02"/>
    <w:rPr>
      <w:rFonts w:ascii="Times New Roman" w:eastAsia="Times New Roman" w:hAnsi="Times New Roman" w:cs="Times New Roman"/>
      <w:kern w:val="0"/>
      <w:lang w:val="ru-RU" w:eastAsia="ru-RU"/>
    </w:rPr>
  </w:style>
  <w:style w:type="table" w:styleId="ae">
    <w:name w:val="Table Grid"/>
    <w:basedOn w:val="a1"/>
    <w:uiPriority w:val="59"/>
    <w:rsid w:val="00F7563F"/>
    <w:pPr>
      <w:spacing w:after="0" w:line="240" w:lineRule="auto"/>
      <w:jc w:val="both"/>
    </w:pPr>
    <w:rPr>
      <w:rFonts w:ascii="Times New Roman" w:hAnsi="Times New Roman"/>
      <w:kern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a0"/>
    <w:rsid w:val="00F7563F"/>
  </w:style>
  <w:style w:type="character" w:styleId="af">
    <w:name w:val="Strong"/>
    <w:basedOn w:val="a0"/>
    <w:uiPriority w:val="22"/>
    <w:qFormat/>
    <w:rsid w:val="006848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2978</Words>
  <Characters>16975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Пользователь Windows</cp:lastModifiedBy>
  <cp:revision>3</cp:revision>
  <dcterms:created xsi:type="dcterms:W3CDTF">2026-10-15T05:36:00Z</dcterms:created>
  <dcterms:modified xsi:type="dcterms:W3CDTF">2026-10-15T05:36:00Z</dcterms:modified>
</cp:coreProperties>
</file>