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49403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25DA3" w:rsidRDefault="00B87149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34F7BE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нысанасы</w:t>
      </w:r>
    </w:p>
    <w:p w14:paraId="6696B4DE" w14:textId="6AF2A8ED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Ұйым қызметкерлерін (бұдан әрі – тыңдаушылар) еңбек қауіпсіздігі және еңбекті қорғау мәселелері, өндірістік жарақаттанушылықтың және кәсіптік аурулардың алдын алу бойынша оқыту және біліктілігін арттыру қызметтерін көрсету.</w:t>
      </w:r>
    </w:p>
    <w:p w14:paraId="7376CE6F" w14:textId="32F4BA7C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Тыңдаушылар саны: </w:t>
      </w:r>
      <w:r w:rsidR="008535B7">
        <w:rPr>
          <w:rFonts w:ascii="Times New Roman" w:hAnsi="Times New Roman" w:cs="Times New Roman"/>
          <w:sz w:val="24"/>
          <w:szCs w:val="24"/>
          <w:lang w:val="kk-KZ"/>
        </w:rPr>
        <w:t>4</w:t>
      </w:r>
      <w:bookmarkStart w:id="0" w:name="_GoBack"/>
      <w:bookmarkEnd w:id="0"/>
      <w:r w:rsidRPr="00D25DA3">
        <w:rPr>
          <w:rFonts w:ascii="Times New Roman" w:hAnsi="Times New Roman" w:cs="Times New Roman"/>
          <w:sz w:val="24"/>
          <w:szCs w:val="24"/>
          <w:lang w:val="kk-KZ"/>
        </w:rPr>
        <w:t xml:space="preserve"> адам.</w:t>
      </w:r>
    </w:p>
    <w:p w14:paraId="5DC16F28" w14:textId="5E4BF4AC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</w:t>
      </w:r>
    </w:p>
    <w:p w14:paraId="60D23196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Тыңдаушыларда еңбек қауіпсіздігін қамтамасыз ету, Қазақстан Республикасының еңбекті қорғау саласындағы заңнамасының талаптарын сақтау, өндірістік жарақаттанушылық пен төтенше жағдайлардың алдын алу, сондай-ақ өндірісте жазатайым оқиғалар туындаған жағдайда практикалық іс-әрекеттерді орындау бойынша білім мен тәжірибелік дағдыларды қалыптастыру.</w:t>
      </w:r>
    </w:p>
    <w:p w14:paraId="184069D3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AC54272" w14:textId="173CC3AC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3. Бағдарламаның негізгі бөлімдері</w:t>
      </w:r>
    </w:p>
    <w:p w14:paraId="7C931263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еңбек қауіпсіздігі және еңбекті қорғау саласындағы заңнамасы.</w:t>
      </w:r>
    </w:p>
    <w:p w14:paraId="31354D49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Еңбекті қорғау саласында жұмыс берушілер мен жұмыскерлердің негізгі құқықтары мен міндеттері.</w:t>
      </w:r>
    </w:p>
    <w:p w14:paraId="64E2C3F5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Өндірістегі қауіпті және зиянды факторларды анықтау және бағалау.</w:t>
      </w:r>
    </w:p>
    <w:p w14:paraId="6A84710F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Қауіпсіз еңбек жағдайларын ұйымдастыру талаптары.</w:t>
      </w:r>
    </w:p>
    <w:p w14:paraId="75F22B3B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Жеке және ұжымдық қорғау құралдары.</w:t>
      </w:r>
    </w:p>
    <w:p w14:paraId="66716E04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Өндірістік объектілерде өрт қауіпсіздігін қамтамасыз ету.</w:t>
      </w:r>
    </w:p>
    <w:p w14:paraId="28968BC3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Жазатайым оқиғалар мен апаттық жағдайларда жұмыскерлердің іс-қимыл алгоритмі.</w:t>
      </w:r>
    </w:p>
    <w:p w14:paraId="327C786E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Зардап шеккендерге дәрігерге дейінгі алғашқы көмек көрсету.</w:t>
      </w:r>
    </w:p>
    <w:p w14:paraId="4A120DE5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D50FF56" w14:textId="112B6D70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4. Жеткізушіге қойылатын талаптар</w:t>
      </w:r>
    </w:p>
    <w:p w14:paraId="07606FAC" w14:textId="77777777" w:rsidR="00655D90" w:rsidRPr="00D25DA3" w:rsidRDefault="00655D90" w:rsidP="0081294F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Ұқсас оқыту іс-шараларын өткізуде кемінде 3 жыл тәжірибесі болуы.</w:t>
      </w:r>
    </w:p>
    <w:p w14:paraId="19A8BC67" w14:textId="77777777" w:rsidR="00655D90" w:rsidRPr="00D25DA3" w:rsidRDefault="00655D90" w:rsidP="0081294F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Оқытушылар еңбекті қорғау және өнеркәсіптік қауіпсіздік саласында біліктілікке және тәжірибелік дағдыға ие болуы тиіс.</w:t>
      </w:r>
    </w:p>
    <w:p w14:paraId="7950879E" w14:textId="77777777" w:rsidR="00655D90" w:rsidRPr="00D25DA3" w:rsidRDefault="00655D90" w:rsidP="0081294F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заңнамасы мен уәкілетті органдардың әдістемелік ұсынымдарына сәйкес бекітілген оқу бағдарламасының болуы.</w:t>
      </w:r>
    </w:p>
    <w:p w14:paraId="2B4F0D75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16FAE30" w14:textId="31ABEA7A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5. Қызмет көрсетудің нәтижелері</w:t>
      </w:r>
    </w:p>
    <w:p w14:paraId="547A2F98" w14:textId="50A89A49" w:rsidR="00655D90" w:rsidRPr="00D25DA3" w:rsidRDefault="00655D90" w:rsidP="0081294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Көрсетілген курс бойынша, сондай-ақ қауіпті өндірістік нысандардағы өнеркәсіптік қауіпсіздік бойынша оқыту жүргізу.</w:t>
      </w:r>
    </w:p>
    <w:p w14:paraId="6E80B0FC" w14:textId="77777777" w:rsidR="00655D90" w:rsidRPr="00D25DA3" w:rsidRDefault="00655D90" w:rsidP="0081294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Оқу-әдістемелік материалдарды ұсыну.</w:t>
      </w:r>
    </w:p>
    <w:p w14:paraId="5A129A6C" w14:textId="2B65024C" w:rsidR="00655D90" w:rsidRPr="00D25DA3" w:rsidRDefault="0081294F" w:rsidP="0081294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Әрбір тыңдаушыға білімді тексеру хаттамасы мен сертификат беру</w:t>
      </w:r>
      <w:r w:rsidR="00655D90" w:rsidRPr="00D25DA3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DF08B30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7EAB19" w14:textId="77777777" w:rsidR="00575132" w:rsidRPr="00D25DA3" w:rsidRDefault="00575132" w:rsidP="00D25DA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25DA3" w:rsidRDefault="00485F0D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«НҚА жобалары»: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«Вебинарлар»: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«НТҚ»: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25DA3" w:rsidRDefault="00547E97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25DA3" w:rsidRDefault="00575132" w:rsidP="0081294F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81294F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81294F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B53B64" w14:textId="77777777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D9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3E063397" w14:textId="0D614A36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Оказание услуг по обучению и повышению квалификации работников организаций (далее – слушатели) по вопросам безопасности и охраны труда, предупреждению производственного травматизма и профессиональных заболеваний.</w:t>
      </w:r>
    </w:p>
    <w:p w14:paraId="044C9AF9" w14:textId="0E8AF225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/>
          <w:sz w:val="24"/>
          <w:szCs w:val="24"/>
        </w:rPr>
        <w:t xml:space="preserve">Количество </w:t>
      </w:r>
      <w:proofErr w:type="gramStart"/>
      <w:r w:rsidRPr="00655D90">
        <w:rPr>
          <w:rFonts w:ascii="Times New Roman" w:hAnsi="Times New Roman" w:cs="Times New Roman"/>
          <w:b/>
          <w:sz w:val="24"/>
          <w:szCs w:val="24"/>
        </w:rPr>
        <w:t>слушателей:</w:t>
      </w:r>
      <w:r w:rsidRPr="00655D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35B7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4</w:t>
      </w:r>
      <w:proofErr w:type="gramEnd"/>
      <w:r w:rsidR="008535B7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655D90">
        <w:rPr>
          <w:rFonts w:ascii="Times New Roman" w:hAnsi="Times New Roman" w:cs="Times New Roman"/>
          <w:bCs/>
          <w:sz w:val="24"/>
          <w:szCs w:val="24"/>
        </w:rPr>
        <w:t>человек.</w:t>
      </w:r>
    </w:p>
    <w:p w14:paraId="367E4A05" w14:textId="77777777" w:rsidR="00D322B5" w:rsidRDefault="00D322B5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EBC10B" w14:textId="14A5C4DF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D90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26597C78" w14:textId="77777777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Формирование у работников знаний и практических навыков в сфере обеспечения безопасности труда, соблюдения требований законодательства Республики Казахстан в области охраны труда, профилактики производственного травматизма и аварийных ситуаций, а также отработка практических действий при возникновении несчастных случаев на производстве.</w:t>
      </w:r>
    </w:p>
    <w:p w14:paraId="6B372B47" w14:textId="77777777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08C748" w14:textId="7F9CA591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55D90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35D1FE22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Законодательство Республики Казахстан в области безопасности и охраны труда.</w:t>
      </w:r>
    </w:p>
    <w:p w14:paraId="540F242F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Основные права и обязанности работодателей и работников в сфере охраны труда.</w:t>
      </w:r>
    </w:p>
    <w:p w14:paraId="63EC0400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Идентификация и оценка опасных и вредных производственных факторов.</w:t>
      </w:r>
    </w:p>
    <w:p w14:paraId="70626789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Требования по организации безопасных условий труда.</w:t>
      </w:r>
    </w:p>
    <w:p w14:paraId="0A2AF66C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Средства индивидуальной и коллективной защиты работников.</w:t>
      </w:r>
    </w:p>
    <w:p w14:paraId="2D3C4642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Обеспечение пожарной безопасности на производственных объектах.</w:t>
      </w:r>
    </w:p>
    <w:p w14:paraId="7C600E37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Алгоритм действий работников при несчастных случаях и аварийных ситуациях.</w:t>
      </w:r>
    </w:p>
    <w:p w14:paraId="0C0E55AF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Первая доврачебная помощь пострадавшим.</w:t>
      </w:r>
    </w:p>
    <w:p w14:paraId="1CF9DE3D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Практические занятия и разбор кейсов.</w:t>
      </w:r>
    </w:p>
    <w:p w14:paraId="058A6FBC" w14:textId="77777777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CF7E76" w14:textId="12111EA9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55D90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0B334678" w14:textId="77777777" w:rsidR="00655D90" w:rsidRPr="00655D90" w:rsidRDefault="00655D90" w:rsidP="0081294F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Опыт проведения аналогичных обучающих мероприятий не менее 3 лет.</w:t>
      </w:r>
    </w:p>
    <w:p w14:paraId="492315A7" w14:textId="77777777" w:rsidR="00655D90" w:rsidRPr="00655D90" w:rsidRDefault="00655D90" w:rsidP="0081294F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Преподаватели должны обладать квалификацией и практическим опытом в сфере охраны труда и промышленной безопасности.</w:t>
      </w:r>
    </w:p>
    <w:p w14:paraId="62027A03" w14:textId="77777777" w:rsidR="00655D90" w:rsidRPr="00655D90" w:rsidRDefault="00655D90" w:rsidP="0081294F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Наличие утвержденной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22C8C840" w14:textId="77777777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D160D6" w14:textId="5181984B" w:rsidR="00575132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55D9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2A4C1607" w:rsidR="00575132" w:rsidRPr="00655D90" w:rsidRDefault="00655D90" w:rsidP="0081294F">
      <w:pPr>
        <w:pStyle w:val="a3"/>
        <w:numPr>
          <w:ilvl w:val="0"/>
          <w:numId w:val="11"/>
        </w:numPr>
        <w:tabs>
          <w:tab w:val="clear" w:pos="720"/>
          <w:tab w:val="num" w:pos="993"/>
        </w:tabs>
        <w:spacing w:after="0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55D90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курсу, а также по промышленной безопасности на опасных производственных объектах.</w:t>
      </w:r>
    </w:p>
    <w:p w14:paraId="44714EF9" w14:textId="77777777" w:rsidR="0081294F" w:rsidRDefault="00575132" w:rsidP="008129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5602CCA2" w:rsidR="00575132" w:rsidRPr="0081294F" w:rsidRDefault="0081294F" w:rsidP="008129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94F">
        <w:rPr>
          <w:rFonts w:ascii="Times New Roman" w:hAnsi="Times New Roman" w:cs="Times New Roman"/>
          <w:sz w:val="24"/>
          <w:szCs w:val="24"/>
        </w:rPr>
        <w:t>Выдача протокола проверки знаний и сертификата на каждого слушателя.</w:t>
      </w:r>
    </w:p>
    <w:p w14:paraId="6A37BE29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81294F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8"/>
  </w:num>
  <w:num w:numId="7">
    <w:abstractNumId w:val="18"/>
  </w:num>
  <w:num w:numId="8">
    <w:abstractNumId w:val="19"/>
  </w:num>
  <w:num w:numId="9">
    <w:abstractNumId w:val="4"/>
  </w:num>
  <w:num w:numId="10">
    <w:abstractNumId w:val="1"/>
  </w:num>
  <w:num w:numId="11">
    <w:abstractNumId w:val="9"/>
  </w:num>
  <w:num w:numId="12">
    <w:abstractNumId w:val="16"/>
  </w:num>
  <w:num w:numId="13">
    <w:abstractNumId w:val="12"/>
  </w:num>
  <w:num w:numId="14">
    <w:abstractNumId w:val="10"/>
  </w:num>
  <w:num w:numId="15">
    <w:abstractNumId w:val="21"/>
  </w:num>
  <w:num w:numId="16">
    <w:abstractNumId w:val="11"/>
  </w:num>
  <w:num w:numId="17">
    <w:abstractNumId w:val="3"/>
  </w:num>
  <w:num w:numId="18">
    <w:abstractNumId w:val="7"/>
  </w:num>
  <w:num w:numId="19">
    <w:abstractNumId w:val="13"/>
  </w:num>
  <w:num w:numId="20">
    <w:abstractNumId w:val="14"/>
  </w:num>
  <w:num w:numId="21">
    <w:abstractNumId w:val="6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80"/>
    <w:rsid w:val="00022CF5"/>
    <w:rsid w:val="001B001F"/>
    <w:rsid w:val="001B2F07"/>
    <w:rsid w:val="001C03DF"/>
    <w:rsid w:val="001C14E3"/>
    <w:rsid w:val="001F63E6"/>
    <w:rsid w:val="003002BF"/>
    <w:rsid w:val="00405B2A"/>
    <w:rsid w:val="00430517"/>
    <w:rsid w:val="00485F0D"/>
    <w:rsid w:val="00547E97"/>
    <w:rsid w:val="00575132"/>
    <w:rsid w:val="005A1F41"/>
    <w:rsid w:val="005A5DB0"/>
    <w:rsid w:val="00602744"/>
    <w:rsid w:val="00655D90"/>
    <w:rsid w:val="00727DB4"/>
    <w:rsid w:val="0081294F"/>
    <w:rsid w:val="008535B7"/>
    <w:rsid w:val="008661B4"/>
    <w:rsid w:val="009E3DA3"/>
    <w:rsid w:val="00A44E79"/>
    <w:rsid w:val="00A54A90"/>
    <w:rsid w:val="00A97480"/>
    <w:rsid w:val="00B53F43"/>
    <w:rsid w:val="00B87149"/>
    <w:rsid w:val="00BC4A62"/>
    <w:rsid w:val="00BE7597"/>
    <w:rsid w:val="00CB74A4"/>
    <w:rsid w:val="00D25DA3"/>
    <w:rsid w:val="00D322B5"/>
    <w:rsid w:val="00DD0B02"/>
    <w:rsid w:val="00DE17F8"/>
    <w:rsid w:val="00F1118E"/>
    <w:rsid w:val="00F555DB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81AA8-6ED6-46C1-B073-40759E9BA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User</cp:lastModifiedBy>
  <cp:revision>3</cp:revision>
  <dcterms:created xsi:type="dcterms:W3CDTF">2026-10-13T12:52:00Z</dcterms:created>
  <dcterms:modified xsi:type="dcterms:W3CDTF">2026-10-13T12:53:00Z</dcterms:modified>
</cp:coreProperties>
</file>