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rPr>
      </w:pPr>
      <w:r w:rsidDel="00000000" w:rsidR="00000000" w:rsidRPr="00000000">
        <w:rPr>
          <w:rtl w:val="0"/>
        </w:rPr>
      </w:r>
    </w:p>
    <w:tbl>
      <w:tblPr>
        <w:tblStyle w:val="Table1"/>
        <w:tblW w:w="9180.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500"/>
        <w:tblGridChange w:id="0">
          <w:tblGrid>
            <w:gridCol w:w="4680"/>
            <w:gridCol w:w="45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jc w:val="both"/>
              <w:rPr/>
            </w:pPr>
            <w:r w:rsidDel="00000000" w:rsidR="00000000" w:rsidRPr="00000000">
              <w:rPr>
                <w:b w:val="1"/>
                <w:bCs w:val="1"/>
                <w:rtl w:val="0"/>
              </w:rPr>
              <w:t xml:space="preserve">ТЕХНИКАЛЫҚ ЕРЕКШЕЛІК</w:t>
            </w:r>
            <w:r w:rsidDel="00000000" w:rsidR="00000000" w:rsidRPr="00000000">
              <w:rPr>
                <w:rtl w:val="0"/>
              </w:rPr>
            </w:r>
          </w:p>
          <w:p w:rsidR="00000000" w:rsidDel="00000000" w:rsidP="00000000" w:rsidRDefault="00000000" w:rsidRPr="00000000" w14:paraId="00000003">
            <w:pPr>
              <w:numPr>
                <w:ilvl w:val="0"/>
                <w:numId w:val="1"/>
              </w:numPr>
              <w:spacing w:before="240" w:lineRule="auto"/>
              <w:ind w:left="283.46456692913375" w:right="61.299212598425754" w:firstLine="0"/>
              <w:jc w:val="both"/>
              <w:rPr/>
            </w:pPr>
            <w:r w:rsidDel="00000000" w:rsidR="00000000" w:rsidRPr="00000000">
              <w:rPr>
                <w:color w:val="1b1c1d"/>
                <w:rtl w:val="0"/>
              </w:rPr>
              <w:t xml:space="preserve"> Дуалды оқытуды автоматтандыру ақпараттық жүйесін техникалық сүйемелдеу және кеңейтілген (қосымша) функционалын ұсыну қызметтері. </w:t>
            </w:r>
            <w:r w:rsidDel="00000000" w:rsidR="00000000" w:rsidRPr="00000000">
              <w:rPr>
                <w:rtl w:val="0"/>
              </w:rPr>
            </w:r>
          </w:p>
          <w:p w:rsidR="00000000" w:rsidDel="00000000" w:rsidP="00000000" w:rsidRDefault="00000000" w:rsidRPr="00000000" w14:paraId="00000004">
            <w:pPr>
              <w:numPr>
                <w:ilvl w:val="0"/>
                <w:numId w:val="1"/>
              </w:numPr>
              <w:spacing w:before="240" w:lineRule="auto"/>
              <w:ind w:left="425.19685039370086" w:right="61.299212598425754" w:hanging="141.7322834645671"/>
              <w:jc w:val="both"/>
              <w:rPr/>
            </w:pPr>
            <w:r w:rsidDel="00000000" w:rsidR="00000000" w:rsidRPr="00000000">
              <w:rPr>
                <w:color w:val="1b1c1d"/>
                <w:rtl w:val="0"/>
              </w:rPr>
              <w:t xml:space="preserve">Іске асыру мақсатында:</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05">
            <w:pPr>
              <w:numPr>
                <w:ilvl w:val="1"/>
                <w:numId w:val="1"/>
              </w:numPr>
              <w:spacing w:before="0" w:lineRule="auto"/>
              <w:ind w:left="566.9291338582675" w:right="61.299212598425754" w:firstLine="0"/>
              <w:jc w:val="both"/>
              <w:rPr/>
            </w:pPr>
            <w:r w:rsidDel="00000000" w:rsidR="00000000" w:rsidRPr="00000000">
              <w:rPr>
                <w:rtl w:val="0"/>
              </w:rPr>
              <w:t xml:space="preserve">Қазақстан Республикасы Президентінің «2029 жылға дейінгі "Digital Qazaqstan" ауқымды цифрландыру және жасанды интеллект технологияларын жаппай енгізудің жалпыұлттық стратегиясын бекіту туралы» Жарлығы № 1311 </w:t>
            </w:r>
          </w:p>
          <w:p w:rsidR="00000000" w:rsidDel="00000000" w:rsidP="00000000" w:rsidRDefault="00000000" w:rsidRPr="00000000" w14:paraId="00000006">
            <w:pPr>
              <w:numPr>
                <w:ilvl w:val="1"/>
                <w:numId w:val="1"/>
              </w:numPr>
              <w:spacing w:before="0" w:lineRule="auto"/>
              <w:ind w:left="566.9291338582675" w:right="61.299212598425754" w:firstLine="0"/>
              <w:jc w:val="both"/>
              <w:rPr/>
            </w:pPr>
            <w:r w:rsidDel="00000000" w:rsidR="00000000" w:rsidRPr="00000000">
              <w:rPr>
                <w:rtl w:val="0"/>
              </w:rPr>
              <w:t xml:space="preserve">Қазақстан Республикасы Президентінің «Цифрландыру және жасанды интеллект жылын жариялау туралы» Жарлығы № 1151 </w:t>
            </w:r>
          </w:p>
          <w:p w:rsidR="00000000" w:rsidDel="00000000" w:rsidP="00000000" w:rsidRDefault="00000000" w:rsidRPr="00000000" w14:paraId="00000007">
            <w:pPr>
              <w:numPr>
                <w:ilvl w:val="1"/>
                <w:numId w:val="1"/>
              </w:numPr>
              <w:spacing w:before="0" w:lineRule="auto"/>
              <w:ind w:left="566.9291338582675" w:right="61.299212598425754" w:firstLine="0"/>
              <w:jc w:val="both"/>
              <w:rPr/>
            </w:pPr>
            <w:r w:rsidDel="00000000" w:rsidR="00000000" w:rsidRPr="00000000">
              <w:rPr>
                <w:rtl w:val="0"/>
              </w:rPr>
              <w:t xml:space="preserve">Қазақстан Республикасының мектепке дейінгі, орта, техникалық және кәсіптік білім беруді дамытудың 2023 – 2029 жылдарға арналған тұжырымдамасы, Қазақстан Республикасы Үкіметінің 2023 жылғы 28 наурыздағы № 249 қаулысымен бекітілген (</w:t>
            </w:r>
            <w:hyperlink r:id="rId6">
              <w:r w:rsidDel="00000000" w:rsidR="00000000" w:rsidRPr="00000000">
                <w:rPr>
                  <w:color w:val="1155cc"/>
                  <w:u w:val="single"/>
                  <w:rtl w:val="0"/>
                </w:rPr>
                <w:t xml:space="preserve">https://adilet.zan.kz/kaz/docs/P2300000249</w:t>
              </w:r>
            </w:hyperlink>
            <w:r w:rsidDel="00000000" w:rsidR="00000000" w:rsidRPr="00000000">
              <w:rPr>
                <w:rtl w:val="0"/>
              </w:rPr>
              <w:t xml:space="preserve">) </w:t>
            </w:r>
          </w:p>
          <w:p w:rsidR="00000000" w:rsidDel="00000000" w:rsidP="00000000" w:rsidRDefault="00000000" w:rsidRPr="00000000" w14:paraId="00000008">
            <w:pPr>
              <w:numPr>
                <w:ilvl w:val="0"/>
                <w:numId w:val="1"/>
              </w:numPr>
              <w:spacing w:after="0" w:before="0" w:lineRule="auto"/>
              <w:ind w:left="720" w:hanging="360"/>
              <w:jc w:val="both"/>
              <w:rPr/>
            </w:pPr>
            <w:r w:rsidDel="00000000" w:rsidR="00000000" w:rsidRPr="00000000">
              <w:rPr>
                <w:rtl w:val="0"/>
              </w:rPr>
              <w:t xml:space="preserve">Қызмет көрсетудің негізгі мақсаты: Қолданыстағы ақпараттық жүйеге қосымша ақылы модульдерді (деректерді парсингтеу, мемлекеттік сервистермен интеграциялау, тереңдетілген аналитика) қосу және оның үздіксіз жұмысын қамтамасыз ету арқылы Тапсырыс берушінің дуалды оқыту процестерін жаңғырту.  </w:t>
            </w:r>
          </w:p>
          <w:p w:rsidR="00000000" w:rsidDel="00000000" w:rsidP="00000000" w:rsidRDefault="00000000" w:rsidRPr="00000000" w14:paraId="00000009">
            <w:pPr>
              <w:spacing w:after="0" w:before="0" w:lineRule="auto"/>
              <w:ind w:left="0" w:firstLine="0"/>
              <w:jc w:val="both"/>
              <w:rPr>
                <w:b w:val="1"/>
                <w:bCs w:val="1"/>
              </w:rPr>
            </w:pPr>
            <w:r w:rsidDel="00000000" w:rsidR="00000000" w:rsidRPr="00000000">
              <w:rPr>
                <w:b w:val="1"/>
                <w:bCs w:val="1"/>
                <w:rtl w:val="0"/>
              </w:rPr>
              <w:t xml:space="preserve">Кеңейтілген функционал мен қызметтерге кіретіндері: </w:t>
            </w:r>
          </w:p>
          <w:p w:rsidR="00000000" w:rsidDel="00000000" w:rsidP="00000000" w:rsidRDefault="00000000" w:rsidRPr="00000000" w14:paraId="0000000A">
            <w:pPr>
              <w:numPr>
                <w:ilvl w:val="0"/>
                <w:numId w:val="1"/>
              </w:numPr>
              <w:spacing w:after="0" w:before="0" w:lineRule="auto"/>
              <w:ind w:left="720" w:hanging="360"/>
              <w:jc w:val="both"/>
              <w:rPr/>
            </w:pPr>
            <w:r w:rsidDel="00000000" w:rsidR="00000000" w:rsidRPr="00000000">
              <w:rPr>
                <w:rtl w:val="0"/>
              </w:rPr>
              <w:t xml:space="preserve">Қызметтерді көрсету шеңберінде Өнім беруші Платформаның келесі қосымша сервистеріне қолжетімділікті қамтамасыз етуге міндетті:  </w:t>
            </w:r>
          </w:p>
          <w:p w:rsidR="00000000" w:rsidDel="00000000" w:rsidP="00000000" w:rsidRDefault="00000000" w:rsidRPr="00000000" w14:paraId="0000000B">
            <w:pPr>
              <w:numPr>
                <w:ilvl w:val="1"/>
                <w:numId w:val="1"/>
              </w:numPr>
              <w:spacing w:after="0" w:before="0" w:lineRule="auto"/>
              <w:ind w:left="708.6614173228347" w:hanging="150"/>
              <w:jc w:val="both"/>
              <w:rPr/>
            </w:pPr>
            <w:r w:rsidDel="00000000" w:rsidR="00000000" w:rsidRPr="00000000">
              <w:rPr>
                <w:rtl w:val="0"/>
              </w:rPr>
              <w:t xml:space="preserve">Шарттардың скан-көшірмелерін PDF форматында жүктеу, тізілімді жүргізу үшін шарттардан деректерді шығарып алу (парсинг) </w:t>
            </w:r>
            <w:r w:rsidDel="00000000" w:rsidR="00000000" w:rsidRPr="00000000">
              <w:rPr>
                <w:rtl w:val="0"/>
              </w:rPr>
            </w:r>
          </w:p>
          <w:p w:rsidR="00000000" w:rsidDel="00000000" w:rsidP="00000000" w:rsidRDefault="00000000" w:rsidRPr="00000000" w14:paraId="0000000C">
            <w:pPr>
              <w:numPr>
                <w:ilvl w:val="1"/>
                <w:numId w:val="1"/>
              </w:numPr>
              <w:spacing w:after="0" w:before="0" w:lineRule="auto"/>
              <w:ind w:left="708.6614173228347" w:hanging="150"/>
              <w:jc w:val="both"/>
              <w:rPr/>
            </w:pPr>
            <w:r w:rsidDel="00000000" w:rsidR="00000000" w:rsidRPr="00000000">
              <w:rPr>
                <w:rtl w:val="0"/>
              </w:rPr>
              <w:t xml:space="preserve">Шарттардың скан-көшірмелерін PDF форматында 10 жыл бойы қорғалған түрде сақтау. </w:t>
            </w:r>
            <w:r w:rsidDel="00000000" w:rsidR="00000000" w:rsidRPr="00000000">
              <w:rPr>
                <w:rtl w:val="0"/>
              </w:rPr>
            </w:r>
          </w:p>
          <w:p w:rsidR="00000000" w:rsidDel="00000000" w:rsidP="00000000" w:rsidRDefault="00000000" w:rsidRPr="00000000" w14:paraId="0000000D">
            <w:pPr>
              <w:numPr>
                <w:ilvl w:val="1"/>
                <w:numId w:val="1"/>
              </w:numPr>
              <w:spacing w:after="0" w:before="0" w:lineRule="auto"/>
              <w:ind w:left="708.6614173228347" w:hanging="150"/>
              <w:jc w:val="both"/>
              <w:rPr/>
            </w:pPr>
            <w:r w:rsidDel="00000000" w:rsidR="00000000" w:rsidRPr="00000000">
              <w:rPr>
                <w:rtl w:val="0"/>
              </w:rPr>
              <w:t xml:space="preserve">Скан-көшірмелерді PDF форматында оқу жылдары бойынша бөлу. </w:t>
            </w:r>
            <w:r w:rsidDel="00000000" w:rsidR="00000000" w:rsidRPr="00000000">
              <w:rPr>
                <w:rtl w:val="0"/>
              </w:rPr>
            </w:r>
          </w:p>
          <w:p w:rsidR="00000000" w:rsidDel="00000000" w:rsidP="00000000" w:rsidRDefault="00000000" w:rsidRPr="00000000" w14:paraId="0000000E">
            <w:pPr>
              <w:numPr>
                <w:ilvl w:val="1"/>
                <w:numId w:val="1"/>
              </w:numPr>
              <w:spacing w:after="0" w:before="0" w:lineRule="auto"/>
              <w:ind w:left="708.6614173228347" w:hanging="150"/>
              <w:jc w:val="both"/>
              <w:rPr/>
            </w:pPr>
            <w:r w:rsidDel="00000000" w:rsidR="00000000" w:rsidRPr="00000000">
              <w:rPr>
                <w:rtl w:val="0"/>
              </w:rPr>
              <w:t xml:space="preserve">Ұлттық білім беру деректер қорымен (ҰБДҚ) интеграцияны Өнім беруші Шарттың қолданылу мерзімі аяқталғанға дейін қамтамасыз етуі тиіс. </w:t>
            </w:r>
            <w:r w:rsidDel="00000000" w:rsidR="00000000" w:rsidRPr="00000000">
              <w:rPr>
                <w:rtl w:val="0"/>
              </w:rPr>
            </w:r>
          </w:p>
          <w:p w:rsidR="00000000" w:rsidDel="00000000" w:rsidP="00000000" w:rsidRDefault="00000000" w:rsidRPr="00000000" w14:paraId="0000000F">
            <w:pPr>
              <w:numPr>
                <w:ilvl w:val="1"/>
                <w:numId w:val="1"/>
              </w:numPr>
              <w:spacing w:after="0" w:before="0" w:lineRule="auto"/>
              <w:ind w:left="708.6614173228347" w:hanging="150"/>
              <w:jc w:val="both"/>
              <w:rPr/>
            </w:pPr>
            <w:r w:rsidDel="00000000" w:rsidR="00000000" w:rsidRPr="00000000">
              <w:rPr>
                <w:rtl w:val="0"/>
              </w:rPr>
              <w:t xml:space="preserve"> Өнім беруші Шарттың қолданылу мерзімі аяқталғанға дейін  eGov Mobile мобильді қосымшасы арқылы құжаттарға қол қоюды қамтамасыз етуі тиіс. </w:t>
            </w:r>
            <w:r w:rsidDel="00000000" w:rsidR="00000000" w:rsidRPr="00000000">
              <w:rPr>
                <w:rtl w:val="0"/>
              </w:rPr>
            </w:r>
          </w:p>
          <w:p w:rsidR="00000000" w:rsidDel="00000000" w:rsidP="00000000" w:rsidRDefault="00000000" w:rsidRPr="00000000" w14:paraId="00000010">
            <w:pPr>
              <w:numPr>
                <w:ilvl w:val="1"/>
                <w:numId w:val="1"/>
              </w:numPr>
              <w:spacing w:after="0" w:before="0" w:lineRule="auto"/>
              <w:ind w:left="708.6614173228347" w:hanging="150"/>
              <w:jc w:val="both"/>
              <w:rPr/>
            </w:pPr>
            <w:r w:rsidDel="00000000" w:rsidR="00000000" w:rsidRPr="00000000">
              <w:rPr>
                <w:rtl w:val="0"/>
              </w:rPr>
              <w:t xml:space="preserve">Студенттердің деректерін толтыруға арналған ақылды іздеу жүйесін ұсыну.</w:t>
            </w:r>
            <w:r w:rsidDel="00000000" w:rsidR="00000000" w:rsidRPr="00000000">
              <w:rPr>
                <w:rtl w:val="0"/>
              </w:rPr>
            </w:r>
          </w:p>
          <w:p w:rsidR="00000000" w:rsidDel="00000000" w:rsidP="00000000" w:rsidRDefault="00000000" w:rsidRPr="00000000" w14:paraId="00000011">
            <w:pPr>
              <w:numPr>
                <w:ilvl w:val="1"/>
                <w:numId w:val="1"/>
              </w:numPr>
              <w:spacing w:after="0" w:before="0" w:lineRule="auto"/>
              <w:ind w:left="708.6614173228347" w:hanging="150"/>
              <w:jc w:val="both"/>
              <w:rPr/>
            </w:pPr>
            <w:r w:rsidDel="00000000" w:rsidR="00000000" w:rsidRPr="00000000">
              <w:rPr>
                <w:rtl w:val="0"/>
              </w:rPr>
              <w:t xml:space="preserve">Тапсырыс берушінің жеке кабинетіндегі статистиканы жетілдіру. </w:t>
            </w:r>
            <w:r w:rsidDel="00000000" w:rsidR="00000000" w:rsidRPr="00000000">
              <w:rPr>
                <w:rtl w:val="0"/>
              </w:rPr>
            </w:r>
          </w:p>
          <w:p w:rsidR="00000000" w:rsidDel="00000000" w:rsidP="00000000" w:rsidRDefault="00000000" w:rsidRPr="00000000" w14:paraId="00000012">
            <w:pPr>
              <w:numPr>
                <w:ilvl w:val="1"/>
                <w:numId w:val="1"/>
              </w:numPr>
              <w:spacing w:after="0" w:before="0" w:lineRule="auto"/>
              <w:ind w:left="708.6614173228347" w:hanging="150"/>
              <w:jc w:val="both"/>
              <w:rPr/>
            </w:pPr>
            <w:r w:rsidDel="00000000" w:rsidR="00000000" w:rsidRPr="00000000">
              <w:rPr>
                <w:rtl w:val="0"/>
              </w:rPr>
              <w:t xml:space="preserve">Аймақтар бойынша жұмыс берушілер туралы деректерді жақсарту, ҚР бойынша шарттар бойынша ашық аналитикалық деректерге қолжетімділік, қайталанатын шарттарды автоматты түрде жою. </w:t>
            </w:r>
            <w:r w:rsidDel="00000000" w:rsidR="00000000" w:rsidRPr="00000000">
              <w:rPr>
                <w:rtl w:val="0"/>
              </w:rPr>
            </w:r>
          </w:p>
          <w:p w:rsidR="00000000" w:rsidDel="00000000" w:rsidP="00000000" w:rsidRDefault="00000000" w:rsidRPr="00000000" w14:paraId="00000013">
            <w:pPr>
              <w:numPr>
                <w:ilvl w:val="1"/>
                <w:numId w:val="1"/>
              </w:numPr>
              <w:spacing w:after="0" w:before="0" w:lineRule="auto"/>
              <w:ind w:left="708.6614173228347" w:hanging="150"/>
              <w:jc w:val="both"/>
              <w:rPr/>
            </w:pPr>
            <w:r w:rsidDel="00000000" w:rsidR="00000000" w:rsidRPr="00000000">
              <w:rPr>
                <w:rtl w:val="0"/>
              </w:rPr>
              <w:t xml:space="preserve">Басым қолдау көрсету (қосымша тренингтер мен сервистік сүйемелдеу). </w:t>
            </w:r>
            <w:r w:rsidDel="00000000" w:rsidR="00000000" w:rsidRPr="00000000">
              <w:rPr>
                <w:rtl w:val="0"/>
              </w:rPr>
            </w:r>
          </w:p>
          <w:p w:rsidR="00000000" w:rsidDel="00000000" w:rsidP="00000000" w:rsidRDefault="00000000" w:rsidRPr="00000000" w14:paraId="00000014">
            <w:pPr>
              <w:numPr>
                <w:ilvl w:val="0"/>
                <w:numId w:val="1"/>
              </w:numPr>
              <w:spacing w:after="0" w:before="0" w:lineRule="auto"/>
              <w:ind w:left="720" w:hanging="360"/>
              <w:jc w:val="both"/>
              <w:rPr/>
            </w:pPr>
            <w:r w:rsidDel="00000000" w:rsidR="00000000" w:rsidRPr="00000000">
              <w:rPr>
                <w:rtl w:val="0"/>
              </w:rPr>
              <w:t xml:space="preserve">Сервистік қызмет көрсету деңгейіне (SLA) </w:t>
            </w:r>
          </w:p>
          <w:p w:rsidR="00000000" w:rsidDel="00000000" w:rsidP="00000000" w:rsidRDefault="00000000" w:rsidRPr="00000000" w14:paraId="00000015">
            <w:pPr>
              <w:numPr>
                <w:ilvl w:val="1"/>
                <w:numId w:val="1"/>
              </w:numPr>
              <w:spacing w:after="0" w:before="0" w:lineRule="auto"/>
              <w:ind w:left="708.6614173228347" w:hanging="138.66141732283467"/>
              <w:jc w:val="both"/>
              <w:rPr/>
            </w:pPr>
            <w:r w:rsidDel="00000000" w:rsidR="00000000" w:rsidRPr="00000000">
              <w:rPr>
                <w:rtl w:val="0"/>
              </w:rPr>
              <w:t xml:space="preserve">Тапсырыс берушінің өтініштеріне ден қою және техникалық ақауларды іс жүзінде жою уақыты инциденттің күрделілігіне байланысты 1-ден 30 күнтізбелік күнге дейінгі аралықта белгіленеді. </w:t>
            </w:r>
            <w:r w:rsidDel="00000000" w:rsidR="00000000" w:rsidRPr="00000000">
              <w:rPr>
                <w:rtl w:val="0"/>
              </w:rPr>
            </w:r>
          </w:p>
          <w:p w:rsidR="00000000" w:rsidDel="00000000" w:rsidP="00000000" w:rsidRDefault="00000000" w:rsidRPr="00000000" w14:paraId="00000016">
            <w:pPr>
              <w:numPr>
                <w:ilvl w:val="1"/>
                <w:numId w:val="1"/>
              </w:numPr>
              <w:spacing w:after="0" w:before="0" w:lineRule="auto"/>
              <w:ind w:left="708.6614173228347" w:hanging="138.66141732283467"/>
              <w:jc w:val="both"/>
              <w:rPr/>
            </w:pPr>
            <w:r w:rsidDel="00000000" w:rsidR="00000000" w:rsidRPr="00000000">
              <w:rPr>
                <w:rtl w:val="0"/>
              </w:rPr>
              <w:t xml:space="preserve">Неғұрлым күрделі ақауларды жою (бағдарламалық кодты пысықтауды немесе интеграцияларды қалпына келтіруді талап ететін) Тапсырыс берушімен қосымша өзара келісім бойынша жүзеге асырылады. </w:t>
            </w:r>
            <w:r w:rsidDel="00000000" w:rsidR="00000000" w:rsidRPr="00000000">
              <w:rPr>
                <w:rtl w:val="0"/>
              </w:rPr>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Дуалды оқытуға қатысатын кәсіпорындардың дерекқор базасының заңдылығы мен дұрыстығын қамтамасыз ету үшін Өнім берушіде техникалық және кәсіптік білім беруді цифрландыру және (немесе) дуалды оқытуды автоматтандыру саласында «Атамекен» Қазақстан Республикасының Ұлттық кәсіпкерлер палатасымен («Атамекен» ҚР ҰКП) ынтымақтастық туралы қолданыстағы Меморандум (немесе ұқсас келісім) болуы тиіс. Құжаттың көшірмесі өтінімге қоса тіркеледі. </w:t>
            </w:r>
          </w:p>
          <w:p w:rsidR="00000000" w:rsidDel="00000000" w:rsidP="00000000" w:rsidRDefault="00000000" w:rsidRPr="00000000" w14:paraId="00000018">
            <w:pPr>
              <w:numPr>
                <w:ilvl w:val="0"/>
                <w:numId w:val="1"/>
              </w:numPr>
              <w:spacing w:after="0" w:before="0" w:lineRule="auto"/>
              <w:ind w:left="720" w:hanging="360"/>
              <w:jc w:val="both"/>
              <w:rPr/>
            </w:pPr>
            <w:r w:rsidDel="00000000" w:rsidR="00000000" w:rsidRPr="00000000">
              <w:rPr>
                <w:rtl w:val="0"/>
              </w:rPr>
              <w:t xml:space="preserve">Өнім берушіде дайын мамандандырылған цифрлық платформаның бар екенін растау мақсатында Өнім беруші өтінім құрамында авторлық құқықпен қорғалатын объектілерге құқықтардың мемлекеттік тізіліміне мәліметтерді енгізу туралы куәліктің (ҚР уәкілетті органы берген) электрондық көшірмесін ұсынуға міндетті.</w:t>
            </w:r>
          </w:p>
          <w:p w:rsidR="00000000" w:rsidDel="00000000" w:rsidP="00000000" w:rsidRDefault="00000000" w:rsidRPr="00000000" w14:paraId="00000019">
            <w:pPr>
              <w:numPr>
                <w:ilvl w:val="0"/>
                <w:numId w:val="1"/>
              </w:numPr>
              <w:spacing w:after="0" w:before="0" w:lineRule="auto"/>
              <w:ind w:left="720" w:hanging="360"/>
              <w:jc w:val="both"/>
              <w:rPr/>
            </w:pPr>
            <w:r w:rsidDel="00000000" w:rsidR="00000000" w:rsidRPr="00000000">
              <w:rPr>
                <w:rtl w:val="0"/>
              </w:rPr>
              <w:t xml:space="preserve">Бағдарламалық қамтамасыз етудің функционалдық тұрғыдан мансаптық дамуды қолдауға (соның ішінде білім алушылардың білім беру және еңбек траекториясын цифрлық қолдауды) және дуальды білім беру процестерін қамтитынын нақтылау және растау үшін Өнім беруші өтінім құрамында авторлық құқық объектісінің толық сипаттамасын (расшифровка) — осы авторлық құқықты мемлекеттік тіркеу кезінде уәкілетті органға ұсынылған рефераттың (ЭЕМ-ге арналған бағдарлама сипаттамасының) электрондық көшірмесін ұсынуға міндетті.</w:t>
            </w:r>
          </w:p>
          <w:p w:rsidR="00000000" w:rsidDel="00000000" w:rsidP="00000000" w:rsidRDefault="00000000" w:rsidRPr="00000000" w14:paraId="0000001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Платформа әртүрлі операциялық жүйелерде және құрылғылар түрлерінде (дербес компьютерлер, ноутбуктер, планшеттер, смартфондар) жұмыс істеу үшін кроссплатформалық үйлесімділікті қамтамасыз етуі тиіс.  </w:t>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Платформаның веб-нұсқасы (әкімшілендіру панелін қоса алғанда) HTML5 стандартын қолдайтын негізгі заманауи интернет-браузерлермен толық үйлесімді болуы тиіс.  </w:t>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Платформа үздіксіз жұмысты қамтамасыз етуі және Тапсырыс берушінің мәлімделген контингентіне (білім беру ұйымының пайдаланушыларына) сәйкес келетін жүктемені көтере алуы тиіс, бұл ретте Платформа интерфейсінің пайдаланушы әрекеттеріне ден қою уақыты 3 (үш) секундтан аспауы тиіс. </w:t>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Платформа клиенттік құрылғы мен платформа серверлері арасында тасымалдау кезінде пайдаланушының барлық деректерінің криптографиялық шифрлануын қамтамасыз етуі тиіс.</w:t>
            </w:r>
          </w:p>
          <w:p w:rsidR="00000000" w:rsidDel="00000000" w:rsidP="00000000" w:rsidRDefault="00000000" w:rsidRPr="00000000" w14:paraId="0000001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Платформаның серверлік жабдығы мен деректер базасы физикалық түрде Қазақстан Республикасының аумағында орналасуы тиіс (АКТ және АҚ БТ 92-т.).  </w:t>
            </w:r>
          </w:p>
          <w:p w:rsidR="00000000" w:rsidDel="00000000" w:rsidP="00000000" w:rsidRDefault="00000000" w:rsidRPr="00000000" w14:paraId="0000001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Өнім беруші ҚР «Киберқауіпсіздік туралы» Заңына және АКТ және АҚ БТ сәйкес аккредиттелген сынақ зертханасы берген оң нәтижесі бар Ақпараттық қауіпсіздік талаптарына сәйкестік сынақ Хаттамасын (немесе Актісін) ұсынуға міндетті. </w:t>
            </w:r>
            <w:r w:rsidDel="00000000" w:rsidR="00000000" w:rsidRPr="00000000">
              <w:rPr>
                <w:rtl w:val="0"/>
              </w:rPr>
            </w:r>
          </w:p>
          <w:p w:rsidR="00000000" w:rsidDel="00000000" w:rsidP="00000000" w:rsidRDefault="00000000" w:rsidRPr="00000000" w14:paraId="0000002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Өнім беруші Пайдаланушылар (оқушылар/мұғалімдер) мен әкімшілігі үшін Платформаның сипаттамасын, оның функционалдық мүмкіндіктерін, соның ішінде әкімшілік панельмен жұмыс істеуді және прогресс туралы деректерді интерпретациялауды қамтитын нұсқаулықтар мен оқыту материалдарын (мысалы, бейне немесе нұсқаулық форматында) ұсынуы тиіс. </w:t>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Өнім беруші аптасына 5 күн сағат 09:00-ден 18:00-ге дейін (ҚР заңнамасына сәйкес демалыс және мереке күндерін қоспағанда) қолжетімді телефон және электрондық пошта арқылы техникалық қолдау қызметін ұйымдастырады. </w:t>
            </w:r>
          </w:p>
          <w:p w:rsidR="00000000" w:rsidDel="00000000" w:rsidP="00000000" w:rsidRDefault="00000000" w:rsidRPr="00000000" w14:paraId="0000002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Техникалық қолдау қызметінің функциялары: қашықтықтан консультациялық қолдау көрсету, өтініштерді өңдеу, пайдаланушылардың ескертпелерімен жұмыс істеу және Платформаның қолжетімділігіне тәулік бойы мониторинг жүргізу.  </w:t>
            </w:r>
          </w:p>
          <w:p w:rsidR="00000000" w:rsidDel="00000000" w:rsidP="00000000" w:rsidRDefault="00000000" w:rsidRPr="00000000" w14:paraId="0000002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Платформада типтік мәселелерді өз бетінше шешуге арналған FAQ (жиі қойылатын сұрақтар) бөлімі немесе білім базасы іске асырылуы тиіс.</w:t>
            </w:r>
          </w:p>
          <w:p w:rsidR="00000000" w:rsidDel="00000000" w:rsidP="00000000" w:rsidRDefault="00000000" w:rsidRPr="00000000" w14:paraId="0000002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Тапсырыс беруші Платформаны техникалық сүйемелдеу және кеңейтілген функционалды ұсыну бойынша көрсетілген қызметтер үшін төлемді шарт талаптарына сәйкес жүзеге асырады. </w:t>
            </w:r>
          </w:p>
          <w:p w:rsidR="00000000" w:rsidDel="00000000" w:rsidP="00000000" w:rsidRDefault="00000000" w:rsidRPr="00000000" w14:paraId="0000002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08.6614173228347" w:right="0" w:hanging="283.46456692913375"/>
              <w:jc w:val="both"/>
              <w:rPr/>
            </w:pPr>
            <w:r w:rsidDel="00000000" w:rsidR="00000000" w:rsidRPr="00000000">
              <w:rPr>
                <w:rtl w:val="0"/>
              </w:rPr>
              <w:t xml:space="preserve">Қызметтер шарттың қолданылу мерзімі бойы үздіксіз көрсетіледі. Қызметтердің көрсетілу фактісін растау мемлекеттік сатып алу веб-порталында тиісті есепті кезең үшін Тараптардың Көрсетілген қызметтер актісіне қол қоюы арқылы жүзеге асырылады.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pBdr>
                <w:top w:color="000000" w:space="0" w:sz="0" w:val="none"/>
                <w:left w:color="000000" w:space="0" w:sz="0" w:val="none"/>
                <w:bottom w:color="000000" w:space="0" w:sz="0" w:val="none"/>
                <w:right w:color="000000" w:space="0" w:sz="0" w:val="none"/>
                <w:between w:color="000000" w:space="0" w:sz="0" w:val="none"/>
              </w:pBdr>
              <w:spacing w:after="240" w:line="276" w:lineRule="auto"/>
              <w:jc w:val="both"/>
              <w:rPr>
                <w:b w:val="1"/>
                <w:bCs w:val="1"/>
                <w:color w:val="1b1c1d"/>
              </w:rPr>
            </w:pPr>
            <w:r w:rsidDel="00000000" w:rsidR="00000000" w:rsidRPr="00000000">
              <w:rPr>
                <w:b w:val="1"/>
                <w:bCs w:val="1"/>
                <w:color w:val="1b1c1d"/>
                <w:rtl w:val="0"/>
              </w:rPr>
              <w:t xml:space="preserve">ТЕХНИЧЕСКАЯ СПЕЦИФИКАЦИЯ</w:t>
            </w:r>
          </w:p>
          <w:p w:rsidR="00000000" w:rsidDel="00000000" w:rsidP="00000000" w:rsidRDefault="00000000" w:rsidRPr="00000000" w14:paraId="00000027">
            <w:pPr>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76" w:lineRule="auto"/>
              <w:ind w:left="283.4645669291342" w:firstLine="0"/>
              <w:jc w:val="both"/>
              <w:rPr>
                <w:color w:val="1b1c1d"/>
              </w:rPr>
            </w:pPr>
            <w:r w:rsidDel="00000000" w:rsidR="00000000" w:rsidRPr="00000000">
              <w:rPr>
                <w:color w:val="1b1c1d"/>
                <w:rtl w:val="0"/>
              </w:rPr>
              <w:t xml:space="preserve">Услуги по техническому сопровождению и предоставлению расширенного (дополнительного) функционала информационной системы автоматизации дуального обучения.</w:t>
            </w:r>
          </w:p>
          <w:p w:rsidR="00000000" w:rsidDel="00000000" w:rsidP="00000000" w:rsidRDefault="00000000" w:rsidRPr="00000000" w14:paraId="00000028">
            <w:pPr>
              <w:widowControl w:val="0"/>
              <w:numPr>
                <w:ilvl w:val="0"/>
                <w:numId w:val="2"/>
              </w:numPr>
              <w:pBdr>
                <w:top w:color="000000" w:space="0" w:sz="0" w:val="none"/>
                <w:left w:color="000000" w:space="0" w:sz="0" w:val="none"/>
                <w:bottom w:color="000000" w:space="0" w:sz="0" w:val="none"/>
                <w:right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В целях реализации:</w:t>
            </w:r>
            <w:r w:rsidDel="00000000" w:rsidR="00000000" w:rsidRPr="00000000">
              <w:rPr>
                <w:color w:val="1b1c1d"/>
                <w:sz w:val="14"/>
                <w:szCs w:val="14"/>
                <w:rtl w:val="0"/>
              </w:rPr>
              <w:t xml:space="preserve"> </w:t>
            </w:r>
            <w:r w:rsidDel="00000000" w:rsidR="00000000" w:rsidRPr="00000000">
              <w:rPr>
                <w:rtl w:val="0"/>
              </w:rPr>
            </w:r>
          </w:p>
          <w:p w:rsidR="00000000" w:rsidDel="00000000" w:rsidP="00000000" w:rsidRDefault="00000000" w:rsidRPr="00000000" w14:paraId="00000029">
            <w:pPr>
              <w:widowControl w:val="0"/>
              <w:numPr>
                <w:ilvl w:val="1"/>
                <w:numId w:val="2"/>
              </w:numPr>
              <w:pBdr>
                <w:top w:color="000000" w:space="0" w:sz="0" w:val="none"/>
                <w:bottom w:color="000000" w:space="0" w:sz="0" w:val="none"/>
                <w:between w:color="000000" w:space="0" w:sz="0" w:val="none"/>
              </w:pBdr>
              <w:spacing w:after="0" w:line="276" w:lineRule="auto"/>
              <w:ind w:left="425.19685039370046" w:hanging="141.73228346456625"/>
              <w:jc w:val="both"/>
              <w:rPr/>
            </w:pPr>
            <w:r w:rsidDel="00000000" w:rsidR="00000000" w:rsidRPr="00000000">
              <w:rPr>
                <w:color w:val="1b1c1d"/>
                <w:rtl w:val="0"/>
              </w:rPr>
              <w:t xml:space="preserve">Указ Президента Республики Казахстан «Об утверждении Общенациональной стратегии масштабной цифровизации и тотального внедрения технологий искусственного интеллекта "Digital Qazaqstan" до 2029 года» № 1311</w:t>
            </w:r>
            <w:r w:rsidDel="00000000" w:rsidR="00000000" w:rsidRPr="00000000">
              <w:rPr>
                <w:rtl w:val="0"/>
              </w:rPr>
            </w:r>
          </w:p>
          <w:p w:rsidR="00000000" w:rsidDel="00000000" w:rsidP="00000000" w:rsidRDefault="00000000" w:rsidRPr="00000000" w14:paraId="0000002A">
            <w:pPr>
              <w:widowControl w:val="0"/>
              <w:numPr>
                <w:ilvl w:val="1"/>
                <w:numId w:val="2"/>
              </w:numPr>
              <w:pBdr>
                <w:top w:color="000000" w:space="0" w:sz="0" w:val="none"/>
                <w:bottom w:color="000000" w:space="0" w:sz="0" w:val="none"/>
                <w:between w:color="000000" w:space="0" w:sz="0" w:val="none"/>
              </w:pBdr>
              <w:spacing w:after="0" w:line="276" w:lineRule="auto"/>
              <w:ind w:left="425.19685039370046" w:hanging="141.73228346456625"/>
              <w:jc w:val="both"/>
              <w:rPr/>
            </w:pPr>
            <w:r w:rsidDel="00000000" w:rsidR="00000000" w:rsidRPr="00000000">
              <w:rPr>
                <w:color w:val="1b1c1d"/>
                <w:rtl w:val="0"/>
              </w:rPr>
              <w:t xml:space="preserve">Указ Президента Республики Казахстан «Об объявлении Года цифровизации и искусственного интеллекта» № 1151 </w:t>
            </w:r>
            <w:r w:rsidDel="00000000" w:rsidR="00000000" w:rsidRPr="00000000">
              <w:rPr>
                <w:rtl w:val="0"/>
              </w:rPr>
            </w:r>
          </w:p>
          <w:p w:rsidR="00000000" w:rsidDel="00000000" w:rsidP="00000000" w:rsidRDefault="00000000" w:rsidRPr="00000000" w14:paraId="0000002B">
            <w:pPr>
              <w:widowControl w:val="0"/>
              <w:numPr>
                <w:ilvl w:val="1"/>
                <w:numId w:val="2"/>
              </w:numPr>
              <w:pBdr>
                <w:top w:color="000000" w:space="0" w:sz="0" w:val="none"/>
                <w:bottom w:color="000000" w:space="0" w:sz="0" w:val="none"/>
                <w:between w:color="000000" w:space="0" w:sz="0" w:val="none"/>
              </w:pBdr>
              <w:spacing w:after="0" w:line="276" w:lineRule="auto"/>
              <w:ind w:left="425.19685039370046" w:hanging="141.73228346456625"/>
              <w:jc w:val="both"/>
              <w:rPr/>
            </w:pPr>
            <w:r w:rsidDel="00000000" w:rsidR="00000000" w:rsidRPr="00000000">
              <w:rPr>
                <w:color w:val="1b1c1d"/>
                <w:rtl w:val="0"/>
              </w:rPr>
              <w:t xml:space="preserve">Концепция развития дошкольного, среднего, технического и профессионального образования Республики Казахстан на 2023 – 2029 годы, утвержденное Постановлением Правительства Республики Казахстан от 28 марта 2023 года № 249 (</w:t>
            </w:r>
            <w:hyperlink r:id="rId7">
              <w:r w:rsidDel="00000000" w:rsidR="00000000" w:rsidRPr="00000000">
                <w:rPr>
                  <w:color w:val="1155cc"/>
                  <w:u w:val="single"/>
                  <w:rtl w:val="0"/>
                </w:rPr>
                <w:t xml:space="preserve">https://adilet.zan.kz/rus/docs/P2300000249</w:t>
              </w:r>
            </w:hyperlink>
            <w:r w:rsidDel="00000000" w:rsidR="00000000" w:rsidRPr="00000000">
              <w:rPr>
                <w:color w:val="1b1c1d"/>
                <w:rtl w:val="0"/>
              </w:rPr>
              <w:t xml:space="preserve">) </w:t>
            </w:r>
            <w:r w:rsidDel="00000000" w:rsidR="00000000" w:rsidRPr="00000000">
              <w:rPr>
                <w:rtl w:val="0"/>
              </w:rPr>
            </w:r>
          </w:p>
          <w:p w:rsidR="00000000" w:rsidDel="00000000" w:rsidP="00000000" w:rsidRDefault="00000000" w:rsidRPr="00000000" w14:paraId="0000002C">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Основная цель оказания услуги: Цифровизация процессов дуального обучения Заказчика путем подключения дополнительных платных модулей (парсинг данных, интеграции с государственными сервисами, углубленная аналитика) к существующей информационной системе и обеспечение ее бесперебойной работы. </w:t>
            </w:r>
          </w:p>
          <w:p w:rsidR="00000000" w:rsidDel="00000000" w:rsidP="00000000" w:rsidRDefault="00000000" w:rsidRPr="00000000" w14:paraId="0000002D">
            <w:pPr>
              <w:widowControl w:val="0"/>
              <w:pBdr>
                <w:top w:color="000000" w:space="0" w:sz="0" w:val="none"/>
                <w:bottom w:color="000000" w:space="0" w:sz="0" w:val="none"/>
                <w:between w:color="000000" w:space="0" w:sz="0" w:val="none"/>
              </w:pBdr>
              <w:spacing w:after="0" w:line="276" w:lineRule="auto"/>
              <w:ind w:left="0" w:firstLine="0"/>
              <w:jc w:val="both"/>
              <w:rPr>
                <w:color w:val="1b1c1d"/>
              </w:rPr>
            </w:pPr>
            <w:r w:rsidDel="00000000" w:rsidR="00000000" w:rsidRPr="00000000">
              <w:rPr>
                <w:b w:val="1"/>
                <w:bCs w:val="1"/>
                <w:color w:val="1b1c1d"/>
                <w:rtl w:val="0"/>
              </w:rPr>
              <w:t xml:space="preserve">В расширенный функционал и услуги входят:</w:t>
            </w:r>
            <w:r w:rsidDel="00000000" w:rsidR="00000000" w:rsidRPr="00000000">
              <w:rPr>
                <w:color w:val="1b1c1d"/>
                <w:rtl w:val="0"/>
              </w:rPr>
              <w:t xml:space="preserve"> </w:t>
            </w:r>
          </w:p>
          <w:p w:rsidR="00000000" w:rsidDel="00000000" w:rsidP="00000000" w:rsidRDefault="00000000" w:rsidRPr="00000000" w14:paraId="0000002E">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В рамках оказания услуг Поставщик обязан обеспечить доступ к следующим дополнительным сервисам Платформы:</w:t>
            </w:r>
            <w:r w:rsidDel="00000000" w:rsidR="00000000" w:rsidRPr="00000000">
              <w:rPr>
                <w:rtl w:val="0"/>
              </w:rPr>
            </w:r>
          </w:p>
          <w:p w:rsidR="00000000" w:rsidDel="00000000" w:rsidP="00000000" w:rsidRDefault="00000000" w:rsidRPr="00000000" w14:paraId="0000002F">
            <w:pPr>
              <w:widowControl w:val="0"/>
              <w:numPr>
                <w:ilvl w:val="1"/>
                <w:numId w:val="2"/>
              </w:numPr>
              <w:pBdr>
                <w:top w:color="000000" w:space="0" w:sz="0" w:val="none"/>
                <w:bottom w:color="000000" w:space="0" w:sz="0" w:val="none"/>
                <w:between w:color="000000" w:space="0" w:sz="0" w:val="none"/>
              </w:pBdr>
              <w:spacing w:after="0" w:line="276" w:lineRule="auto"/>
              <w:ind w:left="850.3937007874017" w:hanging="360"/>
              <w:jc w:val="both"/>
              <w:rPr>
                <w:color w:val="1b1c1d"/>
              </w:rPr>
            </w:pPr>
            <w:r w:rsidDel="00000000" w:rsidR="00000000" w:rsidRPr="00000000">
              <w:rPr>
                <w:color w:val="1b1c1d"/>
                <w:rtl w:val="0"/>
              </w:rPr>
              <w:t xml:space="preserve">Загрузка скан-копий договоров в формате PDF, извлечение данных из договоров для ведения реестра.</w:t>
            </w:r>
            <w:r w:rsidDel="00000000" w:rsidR="00000000" w:rsidRPr="00000000">
              <w:rPr>
                <w:rtl w:val="0"/>
              </w:rPr>
            </w:r>
          </w:p>
          <w:p w:rsidR="00000000" w:rsidDel="00000000" w:rsidP="00000000" w:rsidRDefault="00000000" w:rsidRPr="00000000" w14:paraId="00000030">
            <w:pPr>
              <w:widowControl w:val="0"/>
              <w:numPr>
                <w:ilvl w:val="1"/>
                <w:numId w:val="2"/>
              </w:numPr>
              <w:pBdr>
                <w:top w:color="000000" w:space="0" w:sz="0" w:val="none"/>
                <w:bottom w:color="000000" w:space="0" w:sz="0" w:val="none"/>
                <w:between w:color="000000" w:space="0" w:sz="0" w:val="none"/>
              </w:pBdr>
              <w:spacing w:after="0" w:line="276" w:lineRule="auto"/>
              <w:ind w:left="850.3937007874017" w:hanging="360"/>
              <w:jc w:val="both"/>
              <w:rPr>
                <w:color w:val="1b1c1d"/>
              </w:rPr>
            </w:pPr>
            <w:r w:rsidDel="00000000" w:rsidR="00000000" w:rsidRPr="00000000">
              <w:rPr>
                <w:color w:val="1b1c1d"/>
                <w:rtl w:val="0"/>
              </w:rPr>
              <w:t xml:space="preserve">Защищенное хранение скан-копий в PDF формате   в течение 10 лет. </w:t>
            </w:r>
            <w:r w:rsidDel="00000000" w:rsidR="00000000" w:rsidRPr="00000000">
              <w:rPr>
                <w:rtl w:val="0"/>
              </w:rPr>
            </w:r>
          </w:p>
          <w:p w:rsidR="00000000" w:rsidDel="00000000" w:rsidP="00000000" w:rsidRDefault="00000000" w:rsidRPr="00000000" w14:paraId="00000031">
            <w:pPr>
              <w:widowControl w:val="0"/>
              <w:numPr>
                <w:ilvl w:val="1"/>
                <w:numId w:val="2"/>
              </w:numPr>
              <w:pBdr>
                <w:top w:color="000000" w:space="0" w:sz="0" w:val="none"/>
                <w:bottom w:color="000000" w:space="0" w:sz="0" w:val="none"/>
                <w:between w:color="000000" w:space="0" w:sz="0" w:val="none"/>
              </w:pBdr>
              <w:spacing w:after="0" w:line="276" w:lineRule="auto"/>
              <w:ind w:left="850.3937007874017" w:hanging="360"/>
              <w:jc w:val="both"/>
              <w:rPr>
                <w:color w:val="1b1c1d"/>
              </w:rPr>
            </w:pPr>
            <w:r w:rsidDel="00000000" w:rsidR="00000000" w:rsidRPr="00000000">
              <w:rPr>
                <w:color w:val="1b1c1d"/>
                <w:rtl w:val="0"/>
              </w:rPr>
              <w:t xml:space="preserve">Разделение скан-копий в PDF формате по учебным годам.</w:t>
            </w:r>
            <w:r w:rsidDel="00000000" w:rsidR="00000000" w:rsidRPr="00000000">
              <w:rPr>
                <w:rtl w:val="0"/>
              </w:rPr>
            </w:r>
          </w:p>
          <w:p w:rsidR="00000000" w:rsidDel="00000000" w:rsidP="00000000" w:rsidRDefault="00000000" w:rsidRPr="00000000" w14:paraId="00000032">
            <w:pPr>
              <w:widowControl w:val="0"/>
              <w:numPr>
                <w:ilvl w:val="1"/>
                <w:numId w:val="2"/>
              </w:numPr>
              <w:pBdr>
                <w:top w:color="000000" w:space="0" w:sz="0" w:val="none"/>
                <w:bottom w:color="000000" w:space="0" w:sz="0" w:val="none"/>
                <w:between w:color="000000" w:space="0" w:sz="0" w:val="none"/>
              </w:pBdr>
              <w:spacing w:after="0" w:line="276" w:lineRule="auto"/>
              <w:ind w:left="850.3937007874017" w:hanging="360"/>
              <w:jc w:val="both"/>
              <w:rPr>
                <w:color w:val="1b1c1d"/>
              </w:rPr>
            </w:pPr>
            <w:r w:rsidDel="00000000" w:rsidR="00000000" w:rsidRPr="00000000">
              <w:rPr>
                <w:color w:val="1b1c1d"/>
                <w:rtl w:val="0"/>
              </w:rPr>
              <w:t xml:space="preserve">Интеграция с Национальной образовательной базой данных (НОБД) должна быть обеспечена Поставщиком до истечения срока действия Договора.</w:t>
            </w:r>
            <w:r w:rsidDel="00000000" w:rsidR="00000000" w:rsidRPr="00000000">
              <w:rPr>
                <w:rtl w:val="0"/>
              </w:rPr>
            </w:r>
          </w:p>
          <w:p w:rsidR="00000000" w:rsidDel="00000000" w:rsidP="00000000" w:rsidRDefault="00000000" w:rsidRPr="00000000" w14:paraId="00000033">
            <w:pPr>
              <w:widowControl w:val="0"/>
              <w:numPr>
                <w:ilvl w:val="1"/>
                <w:numId w:val="2"/>
              </w:numPr>
              <w:pBdr>
                <w:top w:color="000000" w:space="0" w:sz="0" w:val="none"/>
                <w:bottom w:color="000000" w:space="0" w:sz="0" w:val="none"/>
                <w:between w:color="000000" w:space="0" w:sz="0" w:val="none"/>
              </w:pBdr>
              <w:spacing w:after="0" w:line="276" w:lineRule="auto"/>
              <w:ind w:left="850.3937007874017" w:hanging="360"/>
              <w:jc w:val="both"/>
              <w:rPr>
                <w:color w:val="1b1c1d"/>
              </w:rPr>
            </w:pPr>
            <w:r w:rsidDel="00000000" w:rsidR="00000000" w:rsidRPr="00000000">
              <w:rPr>
                <w:color w:val="1b1c1d"/>
                <w:rtl w:val="0"/>
              </w:rPr>
              <w:t xml:space="preserve">Функционал подписания документов через мобильное приложение eGov Mobile должна быть обеспечена Поставщиком до истечения срока действия Договора.</w:t>
            </w:r>
            <w:r w:rsidDel="00000000" w:rsidR="00000000" w:rsidRPr="00000000">
              <w:rPr>
                <w:rtl w:val="0"/>
              </w:rPr>
            </w:r>
          </w:p>
          <w:p w:rsidR="00000000" w:rsidDel="00000000" w:rsidP="00000000" w:rsidRDefault="00000000" w:rsidRPr="00000000" w14:paraId="00000034">
            <w:pPr>
              <w:widowControl w:val="0"/>
              <w:numPr>
                <w:ilvl w:val="1"/>
                <w:numId w:val="2"/>
              </w:numPr>
              <w:pBdr>
                <w:top w:color="000000" w:space="0" w:sz="0" w:val="none"/>
                <w:bottom w:color="000000" w:space="0" w:sz="0" w:val="none"/>
                <w:between w:color="000000" w:space="0" w:sz="0" w:val="none"/>
              </w:pBdr>
              <w:spacing w:after="0" w:line="276" w:lineRule="auto"/>
              <w:ind w:left="850.3937007874017" w:hanging="360"/>
              <w:jc w:val="both"/>
              <w:rPr>
                <w:color w:val="1b1c1d"/>
              </w:rPr>
            </w:pPr>
            <w:r w:rsidDel="00000000" w:rsidR="00000000" w:rsidRPr="00000000">
              <w:rPr>
                <w:color w:val="1b1c1d"/>
                <w:rtl w:val="0"/>
              </w:rPr>
              <w:t xml:space="preserve">Предоставление системы умного поиска для заполнения данных студентов</w:t>
            </w:r>
            <w:r w:rsidDel="00000000" w:rsidR="00000000" w:rsidRPr="00000000">
              <w:rPr>
                <w:rtl w:val="0"/>
              </w:rPr>
            </w:r>
          </w:p>
          <w:p w:rsidR="00000000" w:rsidDel="00000000" w:rsidP="00000000" w:rsidRDefault="00000000" w:rsidRPr="00000000" w14:paraId="00000035">
            <w:pPr>
              <w:widowControl w:val="0"/>
              <w:numPr>
                <w:ilvl w:val="1"/>
                <w:numId w:val="2"/>
              </w:numPr>
              <w:pBdr>
                <w:top w:color="000000" w:space="0" w:sz="0" w:val="none"/>
                <w:bottom w:color="000000" w:space="0" w:sz="0" w:val="none"/>
                <w:between w:color="000000" w:space="0" w:sz="0" w:val="none"/>
              </w:pBdr>
              <w:spacing w:after="0" w:line="276" w:lineRule="auto"/>
              <w:ind w:left="850.3937007874017" w:hanging="360"/>
              <w:jc w:val="both"/>
              <w:rPr>
                <w:color w:val="1b1c1d"/>
              </w:rPr>
            </w:pPr>
            <w:r w:rsidDel="00000000" w:rsidR="00000000" w:rsidRPr="00000000">
              <w:rPr>
                <w:color w:val="1b1c1d"/>
                <w:rtl w:val="0"/>
              </w:rPr>
              <w:t xml:space="preserve">Оптимизация статистики в личном кабинете Заказчика.   </w:t>
            </w:r>
            <w:r w:rsidDel="00000000" w:rsidR="00000000" w:rsidRPr="00000000">
              <w:rPr>
                <w:rtl w:val="0"/>
              </w:rPr>
            </w:r>
          </w:p>
          <w:p w:rsidR="00000000" w:rsidDel="00000000" w:rsidP="00000000" w:rsidRDefault="00000000" w:rsidRPr="00000000" w14:paraId="00000036">
            <w:pPr>
              <w:widowControl w:val="0"/>
              <w:numPr>
                <w:ilvl w:val="1"/>
                <w:numId w:val="2"/>
              </w:numPr>
              <w:pBdr>
                <w:top w:color="000000" w:space="0" w:sz="0" w:val="none"/>
                <w:bottom w:color="000000" w:space="0" w:sz="0" w:val="none"/>
                <w:between w:color="000000" w:space="0" w:sz="0" w:val="none"/>
              </w:pBdr>
              <w:spacing w:after="0" w:line="276" w:lineRule="auto"/>
              <w:ind w:left="850.3937007874017" w:hanging="360"/>
              <w:jc w:val="both"/>
              <w:rPr>
                <w:color w:val="1b1c1d"/>
              </w:rPr>
            </w:pPr>
            <w:r w:rsidDel="00000000" w:rsidR="00000000" w:rsidRPr="00000000">
              <w:rPr>
                <w:color w:val="1b1c1d"/>
                <w:rtl w:val="0"/>
              </w:rPr>
              <w:t xml:space="preserve">Улучшение данных о работодателях по регионам, доступ к открытым аналитическим данным по договорам по РК, автоматическое удаление дублирующихся договоров. </w:t>
            </w:r>
            <w:r w:rsidDel="00000000" w:rsidR="00000000" w:rsidRPr="00000000">
              <w:rPr>
                <w:rtl w:val="0"/>
              </w:rPr>
            </w:r>
          </w:p>
          <w:p w:rsidR="00000000" w:rsidDel="00000000" w:rsidP="00000000" w:rsidRDefault="00000000" w:rsidRPr="00000000" w14:paraId="00000037">
            <w:pPr>
              <w:widowControl w:val="0"/>
              <w:numPr>
                <w:ilvl w:val="1"/>
                <w:numId w:val="2"/>
              </w:numPr>
              <w:pBdr>
                <w:top w:color="000000" w:space="0" w:sz="0" w:val="none"/>
                <w:bottom w:color="000000" w:space="0" w:sz="0" w:val="none"/>
                <w:between w:color="000000" w:space="0" w:sz="0" w:val="none"/>
              </w:pBdr>
              <w:spacing w:after="0" w:line="276" w:lineRule="auto"/>
              <w:ind w:left="850.3937007874017" w:hanging="360"/>
              <w:jc w:val="both"/>
              <w:rPr>
                <w:color w:val="1b1c1d"/>
              </w:rPr>
            </w:pPr>
            <w:r w:rsidDel="00000000" w:rsidR="00000000" w:rsidRPr="00000000">
              <w:rPr>
                <w:color w:val="1b1c1d"/>
                <w:rtl w:val="0"/>
              </w:rPr>
              <w:t xml:space="preserve">Оказание приоритетной поддержки (дополнительные тренинги и сервисное сопровождение). </w:t>
            </w:r>
            <w:r w:rsidDel="00000000" w:rsidR="00000000" w:rsidRPr="00000000">
              <w:rPr>
                <w:rtl w:val="0"/>
              </w:rPr>
            </w:r>
          </w:p>
          <w:p w:rsidR="00000000" w:rsidDel="00000000" w:rsidP="00000000" w:rsidRDefault="00000000" w:rsidRPr="00000000" w14:paraId="00000038">
            <w:pPr>
              <w:widowControl w:val="0"/>
              <w:numPr>
                <w:ilvl w:val="0"/>
                <w:numId w:val="2"/>
              </w:numPr>
              <w:pBdr>
                <w:top w:color="000000" w:space="0" w:sz="0" w:val="none"/>
                <w:bottom w:color="000000" w:space="0" w:sz="0" w:val="none"/>
                <w:between w:color="000000" w:space="0" w:sz="0" w:val="none"/>
              </w:pBdr>
              <w:spacing w:after="0" w:line="276" w:lineRule="auto"/>
              <w:ind w:left="720" w:hanging="360"/>
              <w:jc w:val="both"/>
              <w:rPr>
                <w:color w:val="1b1c1d"/>
              </w:rPr>
            </w:pPr>
            <w:r w:rsidDel="00000000" w:rsidR="00000000" w:rsidRPr="00000000">
              <w:rPr>
                <w:color w:val="1b1c1d"/>
                <w:rtl w:val="0"/>
              </w:rPr>
              <w:t xml:space="preserve">Требования к уровню сервиса (SLA) </w:t>
            </w:r>
            <w:r w:rsidDel="00000000" w:rsidR="00000000" w:rsidRPr="00000000">
              <w:rPr>
                <w:rtl w:val="0"/>
              </w:rPr>
            </w:r>
          </w:p>
          <w:p w:rsidR="00000000" w:rsidDel="00000000" w:rsidP="00000000" w:rsidRDefault="00000000" w:rsidRPr="00000000" w14:paraId="00000039">
            <w:pPr>
              <w:keepNext w:val="0"/>
              <w:keepLines w:val="0"/>
              <w:widowControl w:val="0"/>
              <w:numPr>
                <w:ilvl w:val="1"/>
                <w:numId w:val="2"/>
              </w:numPr>
              <w:pBdr>
                <w:top w:color="000000" w:space="0" w:sz="0" w:val="none"/>
                <w:left w:space="0" w:sz="0" w:val="nil"/>
                <w:bottom w:color="000000" w:space="0" w:sz="0" w:val="none"/>
                <w:right w:space="0" w:sz="0" w:val="nil"/>
                <w:between w:color="000000" w:space="0" w:sz="0" w:val="none"/>
              </w:pBdr>
              <w:shd w:fill="auto" w:val="clear"/>
              <w:spacing w:after="0" w:before="0" w:line="276" w:lineRule="auto"/>
              <w:ind w:left="850.3937007874017" w:right="0" w:hanging="360"/>
              <w:jc w:val="both"/>
              <w:rPr>
                <w:color w:val="1b1c1d"/>
              </w:rPr>
            </w:pPr>
            <w:r w:rsidDel="00000000" w:rsidR="00000000" w:rsidRPr="00000000">
              <w:rPr>
                <w:color w:val="1b1c1d"/>
                <w:rtl w:val="0"/>
              </w:rPr>
              <w:t xml:space="preserve">Время реакции на обращения Заказчика и фактическое устранение технических сбоев устанавливается в диапазоне от 1 до 30 календарных дней в зависимости от сложности инцидента. </w:t>
            </w:r>
          </w:p>
          <w:p w:rsidR="00000000" w:rsidDel="00000000" w:rsidP="00000000" w:rsidRDefault="00000000" w:rsidRPr="00000000" w14:paraId="0000003A">
            <w:pPr>
              <w:keepNext w:val="0"/>
              <w:keepLines w:val="0"/>
              <w:widowControl w:val="0"/>
              <w:numPr>
                <w:ilvl w:val="1"/>
                <w:numId w:val="2"/>
              </w:numPr>
              <w:pBdr>
                <w:top w:color="000000" w:space="0" w:sz="0" w:val="none"/>
                <w:left w:space="0" w:sz="0" w:val="nil"/>
                <w:bottom w:color="000000" w:space="0" w:sz="0" w:val="none"/>
                <w:right w:space="0" w:sz="0" w:val="nil"/>
                <w:between w:color="000000" w:space="0" w:sz="0" w:val="none"/>
              </w:pBdr>
              <w:shd w:fill="auto" w:val="clear"/>
              <w:spacing w:after="0" w:before="0" w:line="276" w:lineRule="auto"/>
              <w:ind w:left="850.3937007874017" w:right="0" w:hanging="360"/>
              <w:jc w:val="both"/>
              <w:rPr>
                <w:color w:val="1b1c1d"/>
              </w:rPr>
            </w:pPr>
            <w:r w:rsidDel="00000000" w:rsidR="00000000" w:rsidRPr="00000000">
              <w:rPr>
                <w:color w:val="1b1c1d"/>
                <w:rtl w:val="0"/>
              </w:rPr>
              <w:t xml:space="preserve">Устранение более сложных сбоев (требующих доработки программного кода или восстановления интеграций) осуществляется по дополнительному взаимному согласованию с Заказчиком. </w:t>
            </w:r>
          </w:p>
          <w:p w:rsidR="00000000" w:rsidDel="00000000" w:rsidP="00000000" w:rsidRDefault="00000000" w:rsidRPr="00000000" w14:paraId="0000003B">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В целях обеспечения легитимности и достоверности базы данных предприятий, участвующих в дуальном обучении, Поставщик должен обладать действующим Меморандумом о сотрудничестве (или аналогичным соглашением) с Национальной палатой предпринимателей Республики Казахстан «Атамекен» (НПП РК «Атамекен») в сфере цифровизации технического и профессионального образования и (или) автоматизации дуального обучения. Копия документа прикладывается к заявке. </w:t>
            </w:r>
          </w:p>
          <w:p w:rsidR="00000000" w:rsidDel="00000000" w:rsidP="00000000" w:rsidRDefault="00000000" w:rsidRPr="00000000" w14:paraId="0000003C">
            <w:pPr>
              <w:widowControl w:val="0"/>
              <w:numPr>
                <w:ilvl w:val="0"/>
                <w:numId w:val="2"/>
              </w:numPr>
              <w:pBdr>
                <w:top w:color="000000" w:space="0" w:sz="0" w:val="none"/>
                <w:bottom w:color="000000" w:space="0" w:sz="0" w:val="none"/>
                <w:between w:color="000000" w:space="0" w:sz="0" w:val="none"/>
              </w:pBdr>
              <w:spacing w:after="0" w:before="0" w:lineRule="auto"/>
              <w:ind w:left="425.19685039370046" w:hanging="141.73228346456625"/>
              <w:jc w:val="both"/>
              <w:rPr>
                <w:color w:val="1b1c1d"/>
              </w:rPr>
            </w:pPr>
            <w:r w:rsidDel="00000000" w:rsidR="00000000" w:rsidRPr="00000000">
              <w:rPr>
                <w:color w:val="1b1c1d"/>
                <w:rtl w:val="0"/>
              </w:rPr>
              <w:t xml:space="preserve">В целях подтверждения наличия у Поставщика готовой специализированной цифровой платформы, Поставщик обязан предоставить в составе заявки электронную копию Свидетельства о внесении сведений в государственный реестр прав на объекты, охраняемые авторским правом (выданного уполномоченным органом РК).</w:t>
            </w:r>
          </w:p>
          <w:p w:rsidR="00000000" w:rsidDel="00000000" w:rsidP="00000000" w:rsidRDefault="00000000" w:rsidRPr="00000000" w14:paraId="0000003D">
            <w:pPr>
              <w:widowControl w:val="0"/>
              <w:numPr>
                <w:ilvl w:val="0"/>
                <w:numId w:val="2"/>
              </w:numPr>
              <w:pBdr>
                <w:top w:color="000000" w:space="0" w:sz="0" w:val="none"/>
                <w:bottom w:color="000000" w:space="0" w:sz="0" w:val="none"/>
                <w:between w:color="000000" w:space="0" w:sz="0" w:val="none"/>
              </w:pBdr>
              <w:spacing w:after="0" w:before="0" w:lineRule="auto"/>
              <w:ind w:left="425.19685039370046" w:hanging="141.73228346456625"/>
              <w:jc w:val="both"/>
              <w:rPr>
                <w:color w:val="1b1c1d"/>
              </w:rPr>
            </w:pPr>
            <w:r w:rsidDel="00000000" w:rsidR="00000000" w:rsidRPr="00000000">
              <w:rPr>
                <w:color w:val="1b1c1d"/>
                <w:rtl w:val="0"/>
              </w:rPr>
              <w:t xml:space="preserve">Для подтверждения того, что программное обеспечение функционально предназначено для поддержки карьерного развития (включая цифровую поддержку образовательной и трудовой траектории обучающихся) и процессов дуального образования, Поставщик обязан предоставить в составе заявки расшифровку к объекту авторского права — электронную копию реферата (описания программы для ЭВМ), поданного в уполномоченный орган при государственной регистрации данного авторского права.</w:t>
            </w:r>
          </w:p>
          <w:p w:rsidR="00000000" w:rsidDel="00000000" w:rsidP="00000000" w:rsidRDefault="00000000" w:rsidRPr="00000000" w14:paraId="0000003E">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Платформа должна обеспечивать кроссплатформенную совместимость для работы на различных операционных системах и типах устройств (персональные компьютеры, ноутбуки, планшеты, смартфоны). </w:t>
            </w:r>
          </w:p>
          <w:p w:rsidR="00000000" w:rsidDel="00000000" w:rsidP="00000000" w:rsidRDefault="00000000" w:rsidRPr="00000000" w14:paraId="0000003F">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Веб-версия Платформы (включая панель администрирования) должна быть полностью совместима с основными современными интернет-браузерами, поддерживающими стандарт HTML5. </w:t>
            </w:r>
          </w:p>
          <w:p w:rsidR="00000000" w:rsidDel="00000000" w:rsidP="00000000" w:rsidRDefault="00000000" w:rsidRPr="00000000" w14:paraId="00000040">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Платформа должна обеспечивать бесперебойную работу и выдерживать нагрузку, соответствующую заявленному контингенту Заказчика (пользователей учебного заведения), при этом время отклика интерфейса Платформы на действия пользователя не должно превышать 3 (трех) секунд. </w:t>
            </w:r>
          </w:p>
          <w:p w:rsidR="00000000" w:rsidDel="00000000" w:rsidP="00000000" w:rsidRDefault="00000000" w:rsidRPr="00000000" w14:paraId="00000041">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Платформа должна обеспечивать шифрование всех данных пользователя при их передаче между клиентским устройством и серверами платформы. </w:t>
            </w:r>
          </w:p>
          <w:p w:rsidR="00000000" w:rsidDel="00000000" w:rsidP="00000000" w:rsidRDefault="00000000" w:rsidRPr="00000000" w14:paraId="00000042">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Серверное оборудование и базы данных Платформы должны быть физически размещены строго на территории Республики Казахстан (п. 92 ЕТ ИКТ и ИБ); </w:t>
            </w:r>
            <w:r w:rsidDel="00000000" w:rsidR="00000000" w:rsidRPr="00000000">
              <w:rPr>
                <w:rtl w:val="0"/>
              </w:rPr>
            </w:r>
          </w:p>
          <w:p w:rsidR="00000000" w:rsidDel="00000000" w:rsidP="00000000" w:rsidRDefault="00000000" w:rsidRPr="00000000" w14:paraId="00000043">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Поставщик обязуется предоставить Протокол (или Акт) испытаний информационной системы на соответствие требованиям информационной безопасности с положительным результатом, выданный аккредитованной испытательной лабораторией Республики Казахстан в соответствии с Законом РК «О кибербезопасности» и Едиными требованиями ИКТ и ИБ. </w:t>
            </w:r>
          </w:p>
          <w:p w:rsidR="00000000" w:rsidDel="00000000" w:rsidP="00000000" w:rsidRDefault="00000000" w:rsidRPr="00000000" w14:paraId="00000044">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Поставщик должен предоставить инструкции и обучающие материалы (например, в формате видео или руководства) для Пользователей (учащихся/учителей) и Администрации, включающие описание Платформы, ее функциональных возможностей, в том числе работу с административной панелью и интерпретацию данных о прогрессе. </w:t>
            </w:r>
          </w:p>
          <w:p w:rsidR="00000000" w:rsidDel="00000000" w:rsidP="00000000" w:rsidRDefault="00000000" w:rsidRPr="00000000" w14:paraId="00000045">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Поставщик организует службу технической поддержки по телефону и электронной почте, доступную 5 дней в неделю с 09:00 до 18:00 (за исключением выходных и праздничных дней согласно законодательству РК). </w:t>
            </w:r>
          </w:p>
          <w:p w:rsidR="00000000" w:rsidDel="00000000" w:rsidP="00000000" w:rsidRDefault="00000000" w:rsidRPr="00000000" w14:paraId="00000046">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Функции службы поддержки: дистанционная консультационная поддержка, обработка обращений, работа с замечаниями пользователей и круглосуточный мониторинг доступности Платформы. </w:t>
            </w:r>
          </w:p>
          <w:p w:rsidR="00000000" w:rsidDel="00000000" w:rsidP="00000000" w:rsidRDefault="00000000" w:rsidRPr="00000000" w14:paraId="00000047">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На Платформе должен быть реализован раздел FAQ (часто задаваемые вопросы) или база знаний для самостоятельного решения типичных проблем. </w:t>
            </w:r>
          </w:p>
          <w:p w:rsidR="00000000" w:rsidDel="00000000" w:rsidP="00000000" w:rsidRDefault="00000000" w:rsidRPr="00000000" w14:paraId="00000048">
            <w:pPr>
              <w:widowControl w:val="0"/>
              <w:numPr>
                <w:ilvl w:val="0"/>
                <w:numId w:val="2"/>
              </w:numPr>
              <w:pBdr>
                <w:top w:color="000000" w:space="0" w:sz="0" w:val="none"/>
                <w:bottom w:color="000000" w:space="0" w:sz="0" w:val="none"/>
                <w:between w:color="000000" w:space="0" w:sz="0" w:val="none"/>
              </w:pBdr>
              <w:spacing w:after="0" w:line="276" w:lineRule="auto"/>
              <w:ind w:left="425.19685039370046" w:hanging="141.73228346456625"/>
              <w:jc w:val="both"/>
              <w:rPr>
                <w:color w:val="1b1c1d"/>
              </w:rPr>
            </w:pPr>
            <w:r w:rsidDel="00000000" w:rsidR="00000000" w:rsidRPr="00000000">
              <w:rPr>
                <w:color w:val="1b1c1d"/>
                <w:rtl w:val="0"/>
              </w:rPr>
              <w:t xml:space="preserve">Заказчик производит оплату за оказанные услуги по техническому сопровождению и предоставлению расширенного функционала Платформы в соответствии с условиями договора. </w:t>
            </w:r>
          </w:p>
          <w:p w:rsidR="00000000" w:rsidDel="00000000" w:rsidP="00000000" w:rsidRDefault="00000000" w:rsidRPr="00000000" w14:paraId="00000049">
            <w:pPr>
              <w:widowControl w:val="0"/>
              <w:numPr>
                <w:ilvl w:val="0"/>
                <w:numId w:val="2"/>
              </w:numPr>
              <w:pBdr>
                <w:top w:color="000000" w:space="0" w:sz="0" w:val="none"/>
                <w:bottom w:color="000000" w:space="0" w:sz="0" w:val="none"/>
                <w:between w:color="000000" w:space="0" w:sz="0" w:val="none"/>
              </w:pBdr>
              <w:spacing w:line="276" w:lineRule="auto"/>
              <w:ind w:left="425.19685039370046" w:hanging="141.73228346456625"/>
              <w:jc w:val="both"/>
              <w:rPr>
                <w:color w:val="1b1c1d"/>
              </w:rPr>
            </w:pPr>
            <w:r w:rsidDel="00000000" w:rsidR="00000000" w:rsidRPr="00000000">
              <w:rPr>
                <w:color w:val="1b1c1d"/>
                <w:rtl w:val="0"/>
              </w:rPr>
              <w:t xml:space="preserve">Услуги оказываются непрерывно в течение всего срока действия договора. Подтверждение факта оказания услуг осуществляется путем подписания сторонами Акта оказанных услуг на веб-портале государственных закупок за соответствующий отчетный период. </w:t>
            </w:r>
          </w:p>
        </w:tc>
      </w:tr>
    </w:tbl>
    <w:p w:rsidR="00000000" w:rsidDel="00000000" w:rsidP="00000000" w:rsidRDefault="00000000" w:rsidRPr="00000000" w14:paraId="0000004A">
      <w:pPr>
        <w:jc w:val="both"/>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
      <w:numFmt w:val="decimal"/>
      <w:lvlText w:val="%1.%2."/>
      <w:lvlJc w:val="right"/>
      <w:pPr>
        <w:ind w:left="570" w:firstLine="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adilet.zan.kz/kaz/docs/P2300000249" TargetMode="External"/><Relationship Id="rId7" Type="http://schemas.openxmlformats.org/officeDocument/2006/relationships/hyperlink" Target="https://adilet.zan.kz/rus/docs/P23000002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