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D47" w:rsidRPr="00D92D47" w:rsidRDefault="00D92D47" w:rsidP="00D92D47">
      <w:pPr>
        <w:pStyle w:val="ab"/>
        <w:spacing w:before="0" w:after="0"/>
        <w:jc w:val="center"/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МХК-1 ГАЗ ХРОМАТОГРАФЫНЫҢ АҚАУЛАРЫН ДИАГНОСТИКАЛАУҒА ҚОЙЫЛАТЫН ТЕХНИКАЛЫҚ ТАЛАПТАР</w:t>
      </w:r>
    </w:p>
    <w:p w:rsidR="00D92D47" w:rsidRPr="00D92D47" w:rsidRDefault="00D92D47" w:rsidP="00D92D47">
      <w:pPr>
        <w:pStyle w:val="ab"/>
        <w:spacing w:before="0" w:after="0"/>
        <w:jc w:val="center"/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САТЫП АЛУ СИПАТТАМАСЫ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1.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 Осы регламент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арнайы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сервистік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жабдықпен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(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Special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Service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Kit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)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жабдықталған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жылу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өткізгіштік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детекторы (ЖӨД) бар МХК-1 газ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хроматографының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ақауларын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анықтау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мақсатында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диагностикалық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жұмыстарды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ұйымдастыру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орындау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тәртібін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белгілейді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2.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 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Диагностикалық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жұмыстар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аспапты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пайдалану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жөніндегі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нұсқаулыққа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пайдаланылатын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газдармен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істеу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қағидаларына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сәйкес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орындалуы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тиіс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Жұмыстар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барысында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ақаудың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себебі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анықталып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ақаулар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ведомосы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жасалуы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қосалқы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бөлшектерді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ауыстыруды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ескере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отырып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қажетті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жөндеу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жұмыстарының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есеп-қисабы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ұсынылуы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тиіс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3.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 Электр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блоктарын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ашу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жылу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өткізгіштік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детекторының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(ЖӨД)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өлшеу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тізбегін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диагностикалау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ішкі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тораптарын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реттеу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жұмыстары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жүргізіледі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</w:pPr>
      <w:proofErr w:type="spellStart"/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Диагностикалық</w:t>
      </w:r>
      <w:proofErr w:type="spellEnd"/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жұмыстарды</w:t>
      </w:r>
      <w:proofErr w:type="spellEnd"/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орындау</w:t>
      </w:r>
      <w:proofErr w:type="spellEnd"/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тәртібі</w:t>
      </w:r>
      <w:proofErr w:type="spellEnd"/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1.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 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Аспаптың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корпусын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басқару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органдарын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кабельдерін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жалғағыштарын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көзге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көрінетін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зақымдарын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қосылыстарының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жай-күйін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тексеру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Анықталған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ауытқуларды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тіркеу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2.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 Электр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желісіне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қосылуын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іске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қосылуын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индикациясын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басқару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органдарының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қате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туралы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хабарламалардың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болуын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тексеру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Аспаптың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ішіндегі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электрлік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өлшеулерді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орындау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3.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 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Тасымалдаушы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газдың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дұрыс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қосылуын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берілуін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әдістемесіне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сәйкес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қысымның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шығынның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тұрақтылығын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сондай-ақ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қосылыстардың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герметикалығын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тиісті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әдіспен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тексеру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Газдың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ағып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кетуін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анықтау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үшін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ашық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отты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пайдалануға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жол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берілмейді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4.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 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Берілген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температураға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жетуін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оның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тұрақтылығын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индикация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көрсеткіштері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мен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көзделген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бақылау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құралдары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арқылы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тексеру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Берілген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нақты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температура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мәндерін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тіркеу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5.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 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Қолжетімді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шығын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материалдары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мен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тығыздағыштарды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қарап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тексеру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Көзге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көрінетін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зақымдардың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ластанудың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газдың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ағып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кету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белгілерінің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жоқтығын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тексеру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Ауыстыру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жұмыстарын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өндірушінің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нұсқаулығына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сәйкес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орындау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6.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 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Хроматографиялық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колоннаның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орнатылуын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қосылыстарын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газдың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ағып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кету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белгілерін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ластануын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бөлу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сапасының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төмендеуін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тексеру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Нақты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колонна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үшін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рұқсат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етілген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температура мен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қысым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мәндерінен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асыруға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жол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берілмейді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7.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 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Аспап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тұрақты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режиміне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шыққаннан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кейін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сигналдың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болуын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оның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тұрақтылығын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тексеру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Өндіруші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белгілеген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рәсімсіз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ЖӨД-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бөлшектеуге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ток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күшін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немесе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қоректендіру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параметрлерін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өзгертуге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жол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берілмейді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8.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 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Тұрақты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жағдайларында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өндірушінің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нұсқаулығына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немесе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қолданылатын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әдістемеге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сәйкес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базалық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сызықты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шуды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дрейфті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тіркеу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Бақылау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ұзақтығын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өлшеу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жағдайларын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көрсету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9.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 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Бекітілген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әдістемеге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сәйкес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бақылау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қоспасына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талдау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жүргізу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Күтілетін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шыңдардың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болуын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ұсталу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уақытын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шыңдардың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пішінін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сигналға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жауап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беруін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нәтижелердің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қайталануын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бағалау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10.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 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Анықталған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белгілерді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жүргізілген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тексерулердің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нәтижелерімен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салыстыру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Ақаудың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себебі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расталмайынша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тиісті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рұқсатсыз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реттеу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жұмыстарын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жүргізуге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немесе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тораптарды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ауыстыруға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жол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берілмейді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D92D47" w:rsidRPr="00D92D47" w:rsidRDefault="00D92D47" w:rsidP="00D92D47">
      <w:pPr>
        <w:pStyle w:val="ab"/>
        <w:spacing w:before="0"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D92D47"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lastRenderedPageBreak/>
        <w:t>11.</w:t>
      </w:r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 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Диагностикалау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нәтижелерін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тіркеу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аспапты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жұмыс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конфигурациясына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келтіру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орындалған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әрекеттерді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көрсету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және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жөндеу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немесе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қайталама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тексеру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қажеттілігін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анықтау</w:t>
      </w:r>
      <w:proofErr w:type="spellEnd"/>
      <w:r w:rsidRPr="00D92D47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E1056C" w:rsidRDefault="00E1056C">
      <w:pPr>
        <w:pStyle w:val="ab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E1056C" w:rsidRDefault="00CC461C">
      <w:pPr>
        <w:ind w:left="426" w:right="396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Технические требования к  диагностике неисправностей газового хроматографа МХК-1</w:t>
      </w:r>
    </w:p>
    <w:p w:rsidR="00E1056C" w:rsidRDefault="00E1056C">
      <w:pPr>
        <w:shd w:val="clear" w:color="auto" w:fill="FFFFFF"/>
        <w:tabs>
          <w:tab w:val="left" w:leader="underscore" w:pos="12392"/>
        </w:tabs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E1056C" w:rsidRDefault="00CC461C">
      <w:pPr>
        <w:shd w:val="clear" w:color="auto" w:fill="FFFFFF"/>
        <w:tabs>
          <w:tab w:val="left" w:leader="underscore" w:pos="12392"/>
        </w:tabs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bookmarkStart w:id="0" w:name="_Hlk171410400"/>
      <w:bookmarkEnd w:id="0"/>
      <w:r>
        <w:rPr>
          <w:rFonts w:ascii="Times New Roman" w:hAnsi="Times New Roman"/>
          <w:b/>
          <w:bCs/>
          <w:color w:val="000000"/>
          <w:sz w:val="26"/>
          <w:szCs w:val="26"/>
        </w:rPr>
        <w:t>ОПИСАНИЕ  ЗАКУПКИ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1.Настоящий регламент устанавливает порядок организации и выполнения диагностических работ для выявления неисправностей газового хроматографа МХК-1, оснащённого детектором по теплопроводности (ДТП) специальным сервисным оборудованием (</w:t>
      </w:r>
      <w:r>
        <w:rPr>
          <w:rFonts w:ascii="Times New Roman" w:hAnsi="Times New Roman"/>
          <w:color w:val="000000"/>
          <w:sz w:val="26"/>
          <w:szCs w:val="26"/>
          <w:lang w:val="en-US"/>
        </w:rPr>
        <w:t>special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en-US"/>
        </w:rPr>
        <w:t>service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en-US"/>
        </w:rPr>
        <w:t>kit</w:t>
      </w:r>
      <w:r>
        <w:rPr>
          <w:rFonts w:ascii="Times New Roman" w:hAnsi="Times New Roman"/>
          <w:color w:val="000000"/>
          <w:sz w:val="26"/>
          <w:szCs w:val="26"/>
        </w:rPr>
        <w:t>) .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2.</w:t>
      </w:r>
      <w:r>
        <w:rPr>
          <w:rFonts w:ascii="Times New Roman" w:hAnsi="Times New Roman"/>
          <w:color w:val="000000"/>
          <w:sz w:val="26"/>
          <w:szCs w:val="26"/>
        </w:rPr>
        <w:t>Диагностические работы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должны </w:t>
      </w:r>
      <w:r>
        <w:rPr>
          <w:rFonts w:ascii="Times New Roman" w:hAnsi="Times New Roman"/>
          <w:color w:val="000000"/>
          <w:sz w:val="26"/>
          <w:szCs w:val="26"/>
        </w:rPr>
        <w:t>выполнят</w:t>
      </w:r>
      <w:r w:rsidR="00D92D47">
        <w:rPr>
          <w:rFonts w:ascii="Times New Roman" w:hAnsi="Times New Roman"/>
          <w:color w:val="000000"/>
          <w:sz w:val="26"/>
          <w:szCs w:val="26"/>
        </w:rPr>
        <w:t>ь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ru-RU"/>
        </w:rPr>
        <w:t>ся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E2784">
        <w:rPr>
          <w:rFonts w:ascii="Times New Roman" w:hAnsi="Times New Roman"/>
          <w:color w:val="000000"/>
          <w:sz w:val="26"/>
          <w:szCs w:val="26"/>
        </w:rPr>
        <w:t xml:space="preserve">согласно </w:t>
      </w:r>
      <w:r>
        <w:rPr>
          <w:rFonts w:ascii="Times New Roman" w:hAnsi="Times New Roman"/>
          <w:color w:val="000000"/>
          <w:sz w:val="26"/>
          <w:szCs w:val="26"/>
        </w:rPr>
        <w:t>руководств</w:t>
      </w:r>
      <w:r w:rsidR="00FE2784">
        <w:rPr>
          <w:rFonts w:ascii="Times New Roman" w:hAnsi="Times New Roman"/>
          <w:color w:val="000000"/>
          <w:sz w:val="26"/>
          <w:szCs w:val="26"/>
        </w:rPr>
        <w:t>а</w:t>
      </w:r>
      <w:r>
        <w:rPr>
          <w:rFonts w:ascii="Times New Roman" w:hAnsi="Times New Roman"/>
          <w:color w:val="000000"/>
          <w:sz w:val="26"/>
          <w:szCs w:val="26"/>
        </w:rPr>
        <w:t xml:space="preserve"> по эксплуатации прибора и правилами работы с используемыми газами </w:t>
      </w:r>
      <w:r>
        <w:rPr>
          <w:rFonts w:ascii="Times New Roman" w:hAnsi="Times New Roman"/>
          <w:bCs/>
          <w:color w:val="000000"/>
          <w:sz w:val="26"/>
          <w:szCs w:val="26"/>
          <w:lang w:val="ru-RU"/>
        </w:rPr>
        <w:t>с выявлением причины неисправности, составление</w:t>
      </w:r>
      <w:r w:rsidR="00FE2784">
        <w:rPr>
          <w:rFonts w:ascii="Times New Roman" w:hAnsi="Times New Roman"/>
          <w:bCs/>
          <w:color w:val="000000"/>
          <w:sz w:val="26"/>
          <w:szCs w:val="26"/>
          <w:lang w:val="ru-RU"/>
        </w:rPr>
        <w:t>м</w:t>
      </w:r>
      <w:r>
        <w:rPr>
          <w:rFonts w:ascii="Times New Roman" w:hAnsi="Times New Roman"/>
          <w:bCs/>
          <w:color w:val="000000"/>
          <w:sz w:val="26"/>
          <w:szCs w:val="26"/>
          <w:lang w:val="ru-RU"/>
        </w:rPr>
        <w:t xml:space="preserve"> дефектной ведомости и</w:t>
      </w:r>
      <w:r w:rsidR="00FE2784">
        <w:rPr>
          <w:rFonts w:ascii="Times New Roman" w:hAnsi="Times New Roman"/>
          <w:bCs/>
          <w:color w:val="000000"/>
          <w:sz w:val="26"/>
          <w:szCs w:val="26"/>
          <w:lang w:val="ru-RU"/>
        </w:rPr>
        <w:t xml:space="preserve"> предоставлением расчета </w:t>
      </w:r>
      <w:r>
        <w:rPr>
          <w:rFonts w:ascii="Times New Roman" w:hAnsi="Times New Roman"/>
          <w:bCs/>
          <w:color w:val="000000"/>
          <w:sz w:val="26"/>
          <w:szCs w:val="26"/>
          <w:lang w:val="ru-RU"/>
        </w:rPr>
        <w:t>на</w:t>
      </w:r>
      <w:r w:rsidR="00FE2784">
        <w:rPr>
          <w:rFonts w:ascii="Times New Roman" w:hAnsi="Times New Roman"/>
          <w:bCs/>
          <w:color w:val="000000"/>
          <w:sz w:val="26"/>
          <w:szCs w:val="26"/>
          <w:lang w:val="ru-RU"/>
        </w:rPr>
        <w:t xml:space="preserve"> необходимый</w:t>
      </w:r>
      <w:r>
        <w:rPr>
          <w:rFonts w:ascii="Times New Roman" w:hAnsi="Times New Roman"/>
          <w:bCs/>
          <w:color w:val="000000"/>
          <w:sz w:val="26"/>
          <w:szCs w:val="26"/>
          <w:lang w:val="ru-RU"/>
        </w:rPr>
        <w:t xml:space="preserve"> ремонт с</w:t>
      </w:r>
      <w:r w:rsidR="00FE2784">
        <w:rPr>
          <w:rFonts w:ascii="Times New Roman" w:hAnsi="Times New Roman"/>
          <w:bCs/>
          <w:color w:val="000000"/>
          <w:sz w:val="26"/>
          <w:szCs w:val="26"/>
          <w:lang w:val="ru-RU"/>
        </w:rPr>
        <w:t xml:space="preserve"> учетом</w:t>
      </w:r>
      <w:r>
        <w:rPr>
          <w:rFonts w:ascii="Times New Roman" w:hAnsi="Times New Roman"/>
          <w:bCs/>
          <w:color w:val="000000"/>
          <w:sz w:val="26"/>
          <w:szCs w:val="26"/>
          <w:lang w:val="ru-RU"/>
        </w:rPr>
        <w:t xml:space="preserve"> замен</w:t>
      </w:r>
      <w:r w:rsidR="00FE2784">
        <w:rPr>
          <w:rFonts w:ascii="Times New Roman" w:hAnsi="Times New Roman"/>
          <w:bCs/>
          <w:color w:val="000000"/>
          <w:sz w:val="26"/>
          <w:szCs w:val="26"/>
          <w:lang w:val="ru-RU"/>
        </w:rPr>
        <w:t>ы</w:t>
      </w:r>
      <w:r>
        <w:rPr>
          <w:rFonts w:ascii="Times New Roman" w:hAnsi="Times New Roman"/>
          <w:bCs/>
          <w:color w:val="000000"/>
          <w:sz w:val="26"/>
          <w:szCs w:val="26"/>
          <w:lang w:val="ru-RU"/>
        </w:rPr>
        <w:t xml:space="preserve"> запасных частей</w:t>
      </w:r>
      <w:r w:rsidR="00FE2784">
        <w:rPr>
          <w:rFonts w:ascii="Times New Roman" w:hAnsi="Times New Roman"/>
          <w:bCs/>
          <w:color w:val="000000"/>
          <w:sz w:val="26"/>
          <w:szCs w:val="26"/>
          <w:lang w:val="ru-RU"/>
        </w:rPr>
        <w:t>.</w:t>
      </w:r>
      <w:r>
        <w:rPr>
          <w:rFonts w:ascii="Times New Roman" w:hAnsi="Times New Roman"/>
          <w:bCs/>
          <w:color w:val="000000"/>
          <w:sz w:val="26"/>
          <w:szCs w:val="26"/>
          <w:lang w:val="ru-RU"/>
        </w:rPr>
        <w:t xml:space="preserve"> 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3.</w:t>
      </w:r>
      <w:r>
        <w:rPr>
          <w:rFonts w:ascii="Times New Roman" w:hAnsi="Times New Roman"/>
          <w:color w:val="000000"/>
          <w:sz w:val="26"/>
          <w:szCs w:val="26"/>
        </w:rPr>
        <w:t xml:space="preserve">Вскрытие электрических блоков,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диагностика</w:t>
      </w:r>
      <w:r>
        <w:rPr>
          <w:rFonts w:ascii="Times New Roman" w:hAnsi="Times New Roman"/>
          <w:color w:val="000000"/>
          <w:sz w:val="26"/>
          <w:szCs w:val="26"/>
        </w:rPr>
        <w:t xml:space="preserve"> измерительной цепи ДТП и регулировка внутренних узлов</w:t>
      </w:r>
      <w:r w:rsidR="00FE2784">
        <w:rPr>
          <w:rFonts w:ascii="Times New Roman" w:hAnsi="Times New Roman"/>
          <w:color w:val="000000"/>
          <w:sz w:val="26"/>
          <w:szCs w:val="26"/>
          <w:lang w:val="ru-RU"/>
        </w:rPr>
        <w:t>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E1056C" w:rsidRDefault="00CC461C">
      <w:pPr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Порядок выполнения диагностических работ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1. Проверить корпус, органы управления, кабели, разъёмы, видимые повреждения и состояние соединений. Зафиксировать отклонения.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2. Проверить подключение к сети, включение, индикацию, работу органов управления и наличие сообщений об ошибках. </w:t>
      </w:r>
      <w:r w:rsidR="00FE2784">
        <w:rPr>
          <w:rFonts w:ascii="Times New Roman" w:hAnsi="Times New Roman"/>
          <w:color w:val="000000"/>
          <w:sz w:val="26"/>
          <w:szCs w:val="26"/>
          <w:lang w:val="ru-RU"/>
        </w:rPr>
        <w:t>Выполнить э</w:t>
      </w:r>
      <w:r>
        <w:rPr>
          <w:rFonts w:ascii="Times New Roman" w:hAnsi="Times New Roman"/>
          <w:color w:val="000000"/>
          <w:sz w:val="26"/>
          <w:szCs w:val="26"/>
        </w:rPr>
        <w:t>лектрические измере</w:t>
      </w:r>
      <w:r w:rsidR="00FE2784">
        <w:rPr>
          <w:rFonts w:ascii="Times New Roman" w:hAnsi="Times New Roman"/>
          <w:color w:val="000000"/>
          <w:sz w:val="26"/>
          <w:szCs w:val="26"/>
        </w:rPr>
        <w:t>ния внутри прибора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3. Проверить правильность подключения газа-носителя, наличие подачи, стабильность давления/расхода по рабочей методике и герметичность соединений подходящим методом. Не применять открытое пламя для поиска утечек.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4. Проверить достижение заданной температуры и её устойчивость по индикации и предусмотренным контрольным средствам. Записать заданную и фактическую температуры.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5. Осмотреть доступные расходные элементы и уплотнения. Проверить отсутствие видимых повреждений, загрязнения и утечек. Замену выполнять по руководству производителя.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6. Проверить монтаж, соединения, признаки утечки, загрязнения и ухудшения разделения. Не превышать допустимые для конкретной колонки температуру и давление.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7. Проверить наличие сигнала и его устойчивость после выхода прибора на установившийся режим. Не разбирать ДТП и не менять ток/параметры питания без процедуры производителя.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8. При установившихся условиях зарегистрировать базовую линию, шум и дрейф в соответствии с руководством или применимой методикой. Указать продолжительность наблюдения и условия измерения.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9. Выполнить анализ контрольной смеси по утверждённой методике. Оценить наличие ожидаемых пиков, время удерживания, форму пиков, отклик и повторяемость.</w:t>
      </w:r>
    </w:p>
    <w:p w:rsidR="00E1056C" w:rsidRDefault="00CC461C">
      <w:pPr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10. Сопоставить наблюдаемые признаки с результатами проверок. Не выполнять регулировки или замену узлов без подтверждения причины и соответствующего допуска.</w:t>
      </w:r>
    </w:p>
    <w:p w:rsidR="00E1056C" w:rsidRDefault="00CC461C">
      <w:pPr>
        <w:pStyle w:val="2"/>
        <w:spacing w:before="0"/>
        <w:rPr>
          <w:rFonts w:ascii="Times New Roman" w:hAnsi="Times New Roman"/>
          <w:b w:val="0"/>
          <w:bCs w:val="0"/>
          <w:color w:val="000000"/>
          <w:sz w:val="26"/>
        </w:rPr>
      </w:pPr>
      <w:r>
        <w:rPr>
          <w:rFonts w:ascii="Times New Roman" w:hAnsi="Times New Roman"/>
          <w:b w:val="0"/>
          <w:bCs w:val="0"/>
          <w:color w:val="000000"/>
          <w:sz w:val="26"/>
          <w:lang w:val="ru-RU"/>
        </w:rPr>
        <w:t>1</w:t>
      </w:r>
      <w:r>
        <w:rPr>
          <w:rFonts w:ascii="Times New Roman" w:hAnsi="Times New Roman"/>
          <w:b w:val="0"/>
          <w:bCs w:val="0"/>
          <w:color w:val="000000"/>
          <w:sz w:val="26"/>
        </w:rPr>
        <w:t>1. Записать результаты, восстановить рабочую конфигурацию, отметить выполненные действия и определить необходимость ремонта или повторной проверки.</w:t>
      </w:r>
    </w:p>
    <w:p w:rsidR="00E1056C" w:rsidRPr="00D92D47" w:rsidRDefault="00E1056C">
      <w:pPr>
        <w:spacing w:before="120" w:after="120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bookmarkStart w:id="1" w:name="_GoBack"/>
      <w:bookmarkEnd w:id="1"/>
    </w:p>
    <w:sectPr w:rsidR="00E1056C" w:rsidRPr="00D92D47">
      <w:pgSz w:w="11906" w:h="16838"/>
      <w:pgMar w:top="1134" w:right="90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A66BF"/>
    <w:multiLevelType w:val="multilevel"/>
    <w:tmpl w:val="0894824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9605E5D"/>
    <w:multiLevelType w:val="multilevel"/>
    <w:tmpl w:val="D6365C24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D83104D"/>
    <w:multiLevelType w:val="multilevel"/>
    <w:tmpl w:val="F4D8A006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56C"/>
    <w:rsid w:val="00CC461C"/>
    <w:rsid w:val="00D92D47"/>
    <w:rsid w:val="00E1056C"/>
    <w:rsid w:val="00FE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3F4A1"/>
  <w15:docId w15:val="{939BA79C-9BF1-475A-9B90-C3082BE4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 w:val="24"/>
        <w:szCs w:val="24"/>
        <w:lang w:val="kk-K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qFormat/>
    <w:pPr>
      <w:keepNext/>
      <w:keepLines/>
      <w:spacing w:before="480"/>
      <w:outlineLvl w:val="0"/>
    </w:pPr>
    <w:rPr>
      <w:rFonts w:ascii="Calibri" w:eastAsia="MS Gothic" w:hAnsi="Calibri"/>
      <w:b/>
      <w:bCs/>
      <w:color w:val="117A02" w:themeColor="accent1" w:themeShade="BF"/>
      <w:sz w:val="26"/>
      <w:szCs w:val="28"/>
    </w:rPr>
  </w:style>
  <w:style w:type="paragraph" w:styleId="2">
    <w:name w:val="heading 2"/>
    <w:basedOn w:val="a1"/>
    <w:next w:val="a1"/>
    <w:qFormat/>
    <w:pPr>
      <w:keepNext/>
      <w:keepLines/>
      <w:spacing w:before="200"/>
      <w:outlineLvl w:val="1"/>
    </w:pPr>
    <w:rPr>
      <w:rFonts w:ascii="Calibri" w:eastAsia="MS Gothic" w:hAnsi="Calibri"/>
      <w:b/>
      <w:bCs/>
      <w:color w:val="18A303" w:themeColor="accent1"/>
      <w:sz w:val="22"/>
      <w:szCs w:val="26"/>
    </w:rPr>
  </w:style>
  <w:style w:type="paragraph" w:styleId="3">
    <w:name w:val="heading 3"/>
    <w:basedOn w:val="a1"/>
    <w:next w:val="a1"/>
    <w:qFormat/>
    <w:pPr>
      <w:keepNext/>
      <w:keepLines/>
      <w:spacing w:before="200"/>
      <w:outlineLvl w:val="2"/>
    </w:pPr>
    <w:rPr>
      <w:rFonts w:ascii="Calibri" w:eastAsia="MS Gothic" w:hAnsi="Calibri"/>
      <w:b/>
      <w:bCs/>
      <w:color w:val="18A303" w:themeColor="accent1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1"/>
    <w:pPr>
      <w:spacing w:after="140" w:line="276" w:lineRule="auto"/>
    </w:pPr>
  </w:style>
  <w:style w:type="paragraph" w:styleId="a7">
    <w:name w:val="List"/>
    <w:basedOn w:val="a6"/>
  </w:style>
  <w:style w:type="paragraph" w:styleId="a8">
    <w:name w:val="caption"/>
    <w:basedOn w:val="a1"/>
    <w:qFormat/>
    <w:pPr>
      <w:suppressLineNumbers/>
      <w:spacing w:before="120" w:after="120"/>
    </w:pPr>
    <w:rPr>
      <w:i/>
      <w:iCs/>
    </w:rPr>
  </w:style>
  <w:style w:type="paragraph" w:styleId="a9">
    <w:name w:val="index heading"/>
    <w:basedOn w:val="a1"/>
    <w:qFormat/>
    <w:pPr>
      <w:suppressLineNumbers/>
    </w:pPr>
  </w:style>
  <w:style w:type="paragraph" w:styleId="a0">
    <w:name w:val="List Number"/>
    <w:basedOn w:val="a1"/>
    <w:pPr>
      <w:numPr>
        <w:numId w:val="2"/>
      </w:numPr>
      <w:spacing w:after="200"/>
      <w:contextualSpacing/>
    </w:pPr>
  </w:style>
  <w:style w:type="paragraph" w:styleId="a">
    <w:name w:val="List Bullet"/>
    <w:basedOn w:val="a1"/>
    <w:pPr>
      <w:numPr>
        <w:numId w:val="3"/>
      </w:numPr>
      <w:spacing w:after="200"/>
      <w:contextualSpacing/>
    </w:pPr>
  </w:style>
  <w:style w:type="paragraph" w:customStyle="1" w:styleId="14">
    <w:name w:val="Основной текст14"/>
    <w:basedOn w:val="a1"/>
    <w:qFormat/>
    <w:pPr>
      <w:shd w:val="clear" w:color="auto" w:fill="FFFFFF"/>
      <w:spacing w:before="660" w:line="0" w:lineRule="atLeast"/>
    </w:pPr>
    <w:rPr>
      <w:sz w:val="20"/>
      <w:szCs w:val="20"/>
    </w:rPr>
  </w:style>
  <w:style w:type="paragraph" w:customStyle="1" w:styleId="aa">
    <w:name w:val="Колонтитул"/>
    <w:basedOn w:val="a1"/>
    <w:qFormat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1"/>
    <w:pPr>
      <w:tabs>
        <w:tab w:val="center" w:pos="4153"/>
        <w:tab w:val="right" w:pos="8306"/>
      </w:tabs>
      <w:spacing w:before="120" w:after="120"/>
    </w:pPr>
    <w:rPr>
      <w:rFonts w:ascii="Arial" w:hAnsi="Arial"/>
      <w:szCs w:val="20"/>
      <w:lang w:eastAsia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6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4</cp:revision>
  <dcterms:created xsi:type="dcterms:W3CDTF">2026-10-21T07:04:00Z</dcterms:created>
  <dcterms:modified xsi:type="dcterms:W3CDTF">2026-10-22T07:50:00Z</dcterms:modified>
  <dc:language>kk-KZ</dc:language>
</cp:coreProperties>
</file>