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17ED9" w14:textId="284ACFEF" w:rsidR="00745792" w:rsidRPr="00C36965" w:rsidRDefault="00807F10" w:rsidP="0074579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6965">
        <w:rPr>
          <w:rFonts w:ascii="Times New Roman" w:hAnsi="Times New Roman" w:cs="Times New Roman"/>
          <w:sz w:val="28"/>
          <w:szCs w:val="28"/>
        </w:rPr>
        <w:t>ТЕХНИЧЕСКАЯ СПЕЦИФИКАЦИЯ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56725125" w14:textId="3AAC9332" w:rsidR="00C36965" w:rsidRPr="00C36965" w:rsidRDefault="00D70EFF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Предметом </w:t>
      </w:r>
      <w:r w:rsidR="00CD47EA" w:rsidRPr="00C36965">
        <w:rPr>
          <w:rFonts w:ascii="Times New Roman" w:hAnsi="Times New Roman" w:cs="Times New Roman"/>
          <w:sz w:val="28"/>
          <w:szCs w:val="28"/>
          <w:lang w:val="kk-KZ"/>
        </w:rPr>
        <w:t>закупки</w:t>
      </w:r>
      <w:r w:rsidRPr="00C36965">
        <w:rPr>
          <w:rFonts w:ascii="Times New Roman" w:hAnsi="Times New Roman" w:cs="Times New Roman"/>
          <w:sz w:val="28"/>
          <w:szCs w:val="28"/>
          <w:lang w:val="kk-KZ"/>
        </w:rPr>
        <w:t xml:space="preserve"> является </w:t>
      </w:r>
      <w:r w:rsidR="00C36965">
        <w:rPr>
          <w:rFonts w:ascii="Times New Roman" w:hAnsi="Times New Roman" w:cs="Times New Roman"/>
          <w:sz w:val="28"/>
          <w:szCs w:val="28"/>
          <w:lang w:val="kk-KZ"/>
        </w:rPr>
        <w:t>работы по и</w:t>
      </w:r>
      <w:proofErr w:type="spellStart"/>
      <w:r w:rsidR="00C36965" w:rsidRPr="00C36965">
        <w:rPr>
          <w:rFonts w:ascii="Times New Roman" w:hAnsi="Times New Roman" w:cs="Times New Roman"/>
          <w:sz w:val="28"/>
          <w:szCs w:val="28"/>
          <w:lang w:val="ru-KZ"/>
        </w:rPr>
        <w:t>зготовлени</w:t>
      </w:r>
      <w:r w:rsidR="00C36965">
        <w:rPr>
          <w:rFonts w:ascii="Times New Roman" w:hAnsi="Times New Roman" w:cs="Times New Roman"/>
          <w:sz w:val="28"/>
          <w:szCs w:val="28"/>
          <w:lang w:val="ru-KZ"/>
        </w:rPr>
        <w:t>ю</w:t>
      </w:r>
      <w:proofErr w:type="spellEnd"/>
      <w:r w:rsidR="00C36965"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интерактивных стендов</w:t>
      </w:r>
    </w:p>
    <w:p w14:paraId="7A9FCA8F" w14:textId="4537AA19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В рамках изготовления интерактивных стендов Поставщик должен обеспечить разработку дизайна, подготовку информационных материалов, изготовление конструкций, нанесение полноцветной инфографики, размещение QR-кодов, подключение цифрового образовательного контента</w:t>
      </w:r>
      <w:r>
        <w:rPr>
          <w:rFonts w:ascii="Times New Roman" w:hAnsi="Times New Roman" w:cs="Times New Roman"/>
          <w:sz w:val="28"/>
          <w:szCs w:val="28"/>
          <w:lang w:val="ru-KZ"/>
        </w:rPr>
        <w:t xml:space="preserve"> по </w:t>
      </w:r>
      <w:proofErr w:type="spellStart"/>
      <w:r>
        <w:rPr>
          <w:rFonts w:ascii="Times New Roman" w:hAnsi="Times New Roman" w:cs="Times New Roman"/>
          <w:sz w:val="28"/>
          <w:szCs w:val="28"/>
          <w:lang w:val="ru-KZ"/>
        </w:rPr>
        <w:t>Коснтитуции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, доставку и монтаж готовых изделий.</w:t>
      </w:r>
    </w:p>
    <w:p w14:paraId="5F2AD32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Материалы</w:t>
      </w:r>
    </w:p>
    <w:p w14:paraId="08F334B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Размер стенда должен составлять не менее 1,05 × 1,75 м, толщина — не менее 9 мм. Стенд должен изготавливаться из ударопрочного полистирола высокого давления HIPS/GPPS, обеспечивающего необходимую жёсткость, прочность и устойчивость к деформации. Края изделия должны иметь безопасное скругление радиусом не менее 4 мм. Лицевая поверхность должна быть защищена съёмной заводской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антицарапиновой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плёнкой, предотвращающей повреждение стенда при транспортировке и монтаже.</w:t>
      </w:r>
    </w:p>
    <w:p w14:paraId="753B31FD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На поверхности стенда должна размещаться полноцветная инфографика, выполненная методом высокоточной печати с разрешением не менее 600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Печать должна быть устойчивой к ультрафиолетовому излучению, механическому истиранию и воздействию моющих средств с уровнем pH от 6 до 9. Цветопередача должна сохраняться при освещённости от 200 до 800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лк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AF9B65C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Крепёжные элементы должны быть изготовлены из нержавеющей стали класса A2, иметь диаметр не менее 16 мм и комплектоваться бесцветными резиновыми шайбами диаметром не менее 14 мм с отверстием не менее 10 мм. На каждый стенд должно предусматриваться не менее восьми точек крепления. Конструкция крепления должна выдерживать статическую нагрузку не менее четырёхкратной массы панели с коэффициентом запаса прочности 2,0.</w:t>
      </w:r>
    </w:p>
    <w:p w14:paraId="58D5E693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Гарантия</w:t>
      </w:r>
    </w:p>
    <w:p w14:paraId="20FB78AF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Гарантийный срок на программное обеспечение и работоспособность цифровых ресурсов должен составлять не менее 36 месяцев с даты поставки. На каждом стенде должен быть размещён отдельный QR-код для перехода к форме обратной связи, регистрации технических инцидентов и направления обращений в службу поддержки. Срок обработки обращения Поставщиком не должен превышать трёх рабочих дней.</w:t>
      </w:r>
    </w:p>
    <w:p w14:paraId="6A519EE6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Характеристика</w:t>
      </w:r>
    </w:p>
    <w:p w14:paraId="5849C8C7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Интерактивный стенд должен представлять собой единый информационно-образовательный комплекс, объединяющий физическую конструкцию, тематическую инфографику и цифровые материалы, доступные посредством сканирования QR-кодов. Каждый QR-код должен обеспечивать переход к соответствующему разделу цифрового ресурса без необходимости ручного поиска информации.</w:t>
      </w:r>
    </w:p>
    <w:p w14:paraId="21A8515D" w14:textId="7A428AEC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lastRenderedPageBreak/>
        <w:t>Цифровой контент должен включать тематические тексты, изображения</w:t>
      </w:r>
      <w:r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ru-KZ"/>
        </w:rPr>
        <w:t>информационный</w:t>
      </w:r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KZ"/>
        </w:rPr>
        <w:t>ресурс по Конституции</w:t>
      </w:r>
      <w:r w:rsidRPr="00C36965">
        <w:rPr>
          <w:rFonts w:ascii="Times New Roman" w:hAnsi="Times New Roman" w:cs="Times New Roman"/>
          <w:sz w:val="28"/>
          <w:szCs w:val="28"/>
          <w:lang w:val="ru-KZ"/>
        </w:rPr>
        <w:t>, соответствующие тематике стенда. Все цифровые ресурсы должны быть разработаны или правомерно использованы Поставщиком и не должны представлять собой прямые ссылки на материалы из открытых интернет-источников.</w:t>
      </w:r>
    </w:p>
    <w:p w14:paraId="514612CF" w14:textId="65D87658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QR-коды должны формироваться посредством собственного программного решения Поставщика либо информационной системы правообладателя, предоставившего соответствующее подтверждающее письмо. </w:t>
      </w:r>
    </w:p>
    <w:p w14:paraId="084C679E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Сканирование QR-кодов должно осуществляться стабильно при расстоянии от 30 до 100 см и отклонении мобильного устройства от нормали до 25 градусов. Цифровые ресурсы должны корректно отображаться на смартфонах, планшетах и персональных компьютерах с различными разрешениями экрана.</w:t>
      </w:r>
    </w:p>
    <w:p w14:paraId="762FD8C2" w14:textId="77777777" w:rsidR="00C36965" w:rsidRPr="00C36965" w:rsidRDefault="00C36965" w:rsidP="00C3696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Вся информация на стендах и связанный с ними цифровой контент должны предоставляться на казахском и русском языках. Пользователю должна быть доступна возможность переключения языка на любой странице цифрового ресурса с сохранением открытого раздела и текущего положения на странице. Интерфейс должен быть понятным, адаптивным и не требовать установки дополнительного программного обеспечения.</w:t>
      </w:r>
    </w:p>
    <w:p w14:paraId="37417AAA" w14:textId="7BB58009" w:rsidR="00DC7AE3" w:rsidRPr="00C36965" w:rsidRDefault="00B830A2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B830A2">
        <w:rPr>
          <w:rFonts w:ascii="Times New Roman" w:hAnsi="Times New Roman" w:cs="Times New Roman"/>
          <w:sz w:val="28"/>
          <w:szCs w:val="28"/>
          <w:lang w:val="ru-KZ"/>
        </w:rPr>
        <w:t>Срок оказания услуг 16 календарных дней со дня подписания договора</w:t>
      </w:r>
    </w:p>
    <w:p w14:paraId="66614153" w14:textId="77777777" w:rsidR="00DC7AE3" w:rsidRPr="00C36965" w:rsidRDefault="00DC7AE3" w:rsidP="00733E6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43AFE1" w14:textId="3C40FC7D" w:rsidR="00777854" w:rsidRPr="00C36965" w:rsidRDefault="00777854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sz w:val="28"/>
          <w:szCs w:val="28"/>
        </w:rPr>
        <w:t xml:space="preserve"> </w:t>
      </w: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1</w:t>
      </w:r>
    </w:p>
    <w:p w14:paraId="06282A44" w14:textId="77777777" w:rsidR="00777854" w:rsidRPr="00C36965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2614"/>
        <w:gridCol w:w="3479"/>
        <w:gridCol w:w="2551"/>
      </w:tblGrid>
      <w:tr w:rsidR="00EE6987" w:rsidRPr="00C36965" w14:paraId="054F07FF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A75B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2520" w14:textId="11DC21A4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 xml:space="preserve">Наименование 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B98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Единица измерений</w:t>
            </w:r>
          </w:p>
          <w:p w14:paraId="529A4AD1" w14:textId="5F568092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  <w:lang w:val="kk-KZ"/>
              </w:rPr>
              <w:t>штук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2166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36965">
              <w:rPr>
                <w:rFonts w:ascii="Times New Roman" w:hAnsi="Times New Roman" w:cs="Times New Roman"/>
                <w:color w:val="000000"/>
              </w:rPr>
              <w:t>Примечание</w:t>
            </w:r>
          </w:p>
        </w:tc>
      </w:tr>
      <w:tr w:rsidR="00EE6987" w:rsidRPr="00C36965" w14:paraId="4B3FDBAB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6F1E" w14:textId="77777777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D264" w14:textId="1D66F786" w:rsidR="00EE6987" w:rsidRPr="00C36965" w:rsidRDefault="00C36965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ru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Интерактивные стенды с </w:t>
            </w:r>
            <w:r>
              <w:rPr>
                <w:rFonts w:ascii="Times New Roman" w:hAnsi="Times New Roman" w:cs="Times New Roman"/>
                <w:color w:val="000000"/>
                <w:lang w:val="en-US"/>
              </w:rPr>
              <w:t>QR</w:t>
            </w:r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>на тему Конституция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48DA" w14:textId="0D6DCC1B" w:rsidR="00EE6987" w:rsidRPr="00C36965" w:rsidRDefault="00C36965" w:rsidP="0077785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штуки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C46A" w14:textId="148F424D" w:rsidR="00EE6987" w:rsidRPr="00C36965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31DB3265" w14:textId="591A7480" w:rsidR="004709DF" w:rsidRPr="00C36965" w:rsidRDefault="004709DF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F43720" w14:textId="41F3C4A8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C2870" w14:textId="16382E80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5CA7DD" w14:textId="71A0881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9122FC" w14:textId="78F7EE8B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8731E5" w14:textId="0F921182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B6709B" w14:textId="7F0AD5FA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BFD8C5" w14:textId="23EBEEA3" w:rsidR="00B4785A" w:rsidRPr="00C36965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56BDCA" w14:textId="79F1485A" w:rsidR="00B4785A" w:rsidRPr="00C36965" w:rsidRDefault="00B4785A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7197DC" w14:textId="78DBB3CD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8DBA5B" w14:textId="1B330AB4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E6679" w14:textId="2FC1938B" w:rsidR="00830463" w:rsidRPr="00C36965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F5A7ED" w14:textId="5600DCE8" w:rsidR="00C36965" w:rsidRPr="00C36965" w:rsidRDefault="00C36965" w:rsidP="00C36965">
      <w:pPr>
        <w:jc w:val="center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ТЕХНИКАЛЫҚ </w:t>
      </w:r>
      <w:r>
        <w:rPr>
          <w:rFonts w:ascii="Times New Roman" w:hAnsi="Times New Roman" w:cs="Times New Roman"/>
          <w:b/>
          <w:bCs/>
          <w:sz w:val="28"/>
          <w:szCs w:val="28"/>
          <w:lang w:val="ru-KZ"/>
        </w:rPr>
        <w:t>СИПАТТАМА</w:t>
      </w:r>
    </w:p>
    <w:p w14:paraId="3A38009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Сатып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алу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нысанасы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–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жөніндегі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жұмыстар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117C9F38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дайындау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шеңберінде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дизайн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әзірлеуді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конструкцияларды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жасауды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түсті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шығаруды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, QR-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орналастыруды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контентін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қосуды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сондай-ақ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бұйымдарды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жеткізу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монтаждауды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4F4D772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  <w:lang w:val="ru-KZ"/>
        </w:rPr>
        <w:t>Материалдар</w:t>
      </w:r>
      <w:proofErr w:type="spellEnd"/>
    </w:p>
    <w:p w14:paraId="6FFA21C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өлшемі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1,05 × 1,75 м, ал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қалыңдығы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9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қажетті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қаттылықты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беріктікті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деформацияға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төзімділікті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соққыға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қысымды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HIPS/GPPS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полистиролынан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Бұйым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жиектерінің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қауіпсіз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дөңгелектеу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радиусы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4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Алдыңғы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тасымалдау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монтаждау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зақымдануына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жол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бермейтін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зауытта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орнатылған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алынбалы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сызатқа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қарсы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қорғаныш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үлдірмен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қапталуға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69EEC8C0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600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dpi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ажыратымдылықтағы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жоғары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дәлдікті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басып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шығару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әдісімен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орындалған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толық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түсті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инфографика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орналастырылуға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Баспа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ультракүлгін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сәулеленуге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механикалық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үйкелуге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pH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деңгейі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6-дан 9-ға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жуу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құралдарының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әсеріне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төзімді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Түстердің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200-ден 800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лк-ке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жарықтандыру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жағдайында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8985887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элементтері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А2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класындағы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тот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баспайтын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болаттан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дайындалуға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16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диаметрі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14 мм,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тесігі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10 мм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түссіз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резеңке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шайбалармен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жинақталуға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Әрбір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үшін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сегіз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нүктесі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көзделуі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Бекіту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конструкциясы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беріктік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қорының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2,0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коэффициентімен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панель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массасынан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төрт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есе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артық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статикалық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жүктемеге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төтеп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788E04C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  <w:lang w:val="ru-KZ"/>
        </w:rPr>
        <w:t>Кепілдік</w:t>
      </w:r>
      <w:proofErr w:type="spellEnd"/>
    </w:p>
    <w:p w14:paraId="3911B8B9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ресурстардың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қабілеттілігіне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берілетін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кепілдік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жеткізілген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кемінде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36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айды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құрауға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Әрбір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кері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байланыс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нысанына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өтуге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ақауларды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тіркеуге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қолдау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қызметіне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өтініш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жолдауға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арналған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орналастырылуы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өтінішті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өңдеу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үш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жұмыс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күнінен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аспауға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7E867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b/>
          <w:bCs/>
          <w:sz w:val="28"/>
          <w:szCs w:val="28"/>
          <w:lang w:val="ru-KZ"/>
        </w:rPr>
        <w:lastRenderedPageBreak/>
        <w:t>Сипаттамасы</w:t>
      </w:r>
      <w:proofErr w:type="spellEnd"/>
    </w:p>
    <w:p w14:paraId="29D2A35F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Интерактивті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физикалық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конструкцияны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инфографиканы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QR-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кодтарды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сканерлеу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қолжетімді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материалдарды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біріктіретін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бірыңғай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ақпараттық-білім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кешені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Әрбір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QR-код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қолмен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іздеу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қажеттілігінсіз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бөліміне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етуі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</w:t>
      </w:r>
    </w:p>
    <w:p w14:paraId="10D230BB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контент стенд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тақырыбына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сәйкес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келетін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тақырыптық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мәтіндерді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кескіндерді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Республикасының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Конституциясы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туралы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беруші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әзірлеуге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оларды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заңды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негізде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пайдалануға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Олар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ашық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интернет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көздеріндегі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материалдарға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тікелей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сілтемелерден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тұрмауы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</w:t>
      </w:r>
    </w:p>
    <w:p w14:paraId="6AA438C4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Өнім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жеке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шешімі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немесе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растау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хатын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берген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құқық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иеленушінің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ақпараттық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жүйесі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арқылы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қалыптастырылуға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922B84E" w14:textId="77777777" w:rsidR="00C36965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C36965">
        <w:rPr>
          <w:rFonts w:ascii="Times New Roman" w:hAnsi="Times New Roman" w:cs="Times New Roman"/>
          <w:sz w:val="28"/>
          <w:szCs w:val="28"/>
          <w:lang w:val="ru-KZ"/>
        </w:rPr>
        <w:t>QR-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кодтар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30-дан 100 см-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дейінгі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қашықтықта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мобильді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құрылғының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қалыпты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жағдайдан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25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градусқа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дейін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ауытқуы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кезінде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тұрақты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сканерленуге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ресурстар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экран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ажыратымдылығы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әртүрлі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смартфондарда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планшеттерде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дербес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компьютерлерде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дұрыс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көрсетілуі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</w:t>
      </w:r>
    </w:p>
    <w:p w14:paraId="67BF06AA" w14:textId="4CF4D1E0" w:rsidR="00DC7AE3" w:rsidRPr="00C36965" w:rsidRDefault="00C36965" w:rsidP="00C36965">
      <w:pPr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Стендтерде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орналастырылатын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ақпарат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олармен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байланысты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контент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қазақ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орыс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тілдерінде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ұсынылуға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.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Пайдаланушы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цифрлық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ресурстың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келген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бетінде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ашылған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бөлім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беттегі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ағымдағы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орнын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сақтай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отырып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тілді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ауыстыра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алуы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керек. Интерфейс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түсінікті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бейімделгіш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болуы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қосымша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бағдарламалық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қамтамасыз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етуді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орнатуды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талап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етпеуі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C36965">
        <w:rPr>
          <w:rFonts w:ascii="Times New Roman" w:hAnsi="Times New Roman" w:cs="Times New Roman"/>
          <w:sz w:val="28"/>
          <w:szCs w:val="28"/>
          <w:lang w:val="ru-KZ"/>
        </w:rPr>
        <w:t>тиіс</w:t>
      </w:r>
      <w:proofErr w:type="spellEnd"/>
      <w:r w:rsidRPr="00C36965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20A8C6CA" w14:textId="646E24E1" w:rsidR="00DC7AE3" w:rsidRPr="00B830A2" w:rsidRDefault="00272AF7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Қызмет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көрсету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мерзімі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шартқа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қойылған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күннен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бастап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16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күнтізбелік</w:t>
      </w:r>
      <w:proofErr w:type="spellEnd"/>
      <w:r w:rsidRPr="00272AF7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272AF7">
        <w:rPr>
          <w:rFonts w:ascii="Times New Roman" w:hAnsi="Times New Roman" w:cs="Times New Roman"/>
          <w:sz w:val="28"/>
          <w:szCs w:val="28"/>
          <w:lang w:val="ru-KZ"/>
        </w:rPr>
        <w:t>күн</w:t>
      </w:r>
      <w:proofErr w:type="spellEnd"/>
    </w:p>
    <w:p w14:paraId="4EB523EA" w14:textId="59A24E03" w:rsidR="00950C40" w:rsidRPr="00B830A2" w:rsidRDefault="00950C40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KZ"/>
        </w:rPr>
      </w:pPr>
      <w:r w:rsidRPr="00B830A2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</w:p>
    <w:p w14:paraId="0AAC4E9A" w14:textId="453BCAD6" w:rsidR="00214386" w:rsidRPr="00C36965" w:rsidRDefault="00214386" w:rsidP="00214386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C36965">
        <w:rPr>
          <w:rFonts w:ascii="Times New Roman" w:hAnsi="Times New Roman" w:cs="Times New Roman"/>
          <w:i/>
          <w:iCs/>
          <w:sz w:val="28"/>
          <w:szCs w:val="28"/>
          <w:lang w:val="kk-KZ"/>
        </w:rPr>
        <w:t>Қосымша 1</w:t>
      </w:r>
    </w:p>
    <w:p w14:paraId="21E143B1" w14:textId="1807A263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5"/>
        <w:gridCol w:w="3117"/>
        <w:gridCol w:w="1985"/>
        <w:gridCol w:w="3678"/>
      </w:tblGrid>
      <w:tr w:rsidR="00A033AE" w:rsidRPr="00C36965" w14:paraId="33C70A5F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382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DF22" w14:textId="6A5F96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атауы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C3EF" w14:textId="25FCED96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Өлшем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бірлігі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kk-KZ"/>
              </w:rPr>
              <w:t xml:space="preserve"> </w:t>
            </w:r>
            <w:r w:rsidRPr="00C36965">
              <w:rPr>
                <w:rFonts w:ascii="Times New Roman" w:hAnsi="Times New Roman" w:cs="Times New Roman"/>
                <w:color w:val="000000"/>
              </w:rPr>
              <w:t>(</w:t>
            </w:r>
            <w:r w:rsidR="00C36965">
              <w:rPr>
                <w:rFonts w:ascii="Times New Roman" w:hAnsi="Times New Roman" w:cs="Times New Roman"/>
                <w:color w:val="000000"/>
              </w:rPr>
              <w:t>дана</w:t>
            </w:r>
            <w:r w:rsidRPr="00C36965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8089" w14:textId="624AF2E9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36965">
              <w:rPr>
                <w:rFonts w:ascii="Times New Roman" w:hAnsi="Times New Roman" w:cs="Times New Roman"/>
                <w:color w:val="000000"/>
              </w:rPr>
              <w:t>Ескерту</w:t>
            </w:r>
            <w:proofErr w:type="spellEnd"/>
          </w:p>
        </w:tc>
      </w:tr>
      <w:tr w:rsidR="00A033AE" w:rsidRPr="00C36965" w14:paraId="29128C0C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A910" w14:textId="77777777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C3696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55213" w14:textId="77777777" w:rsidR="00C36965" w:rsidRPr="00C36965" w:rsidRDefault="00C36965" w:rsidP="00C3696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ru-KZ"/>
              </w:rPr>
            </w:pPr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 xml:space="preserve">Конституция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>тақырыбындағы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 xml:space="preserve"> QR-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>кодтары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 xml:space="preserve"> бар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>интерактивті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 xml:space="preserve"> </w:t>
            </w:r>
            <w:proofErr w:type="spellStart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>стендтер</w:t>
            </w:r>
            <w:proofErr w:type="spellEnd"/>
            <w:r w:rsidRPr="00C36965">
              <w:rPr>
                <w:rFonts w:ascii="Times New Roman" w:hAnsi="Times New Roman" w:cs="Times New Roman"/>
                <w:color w:val="000000"/>
                <w:lang w:val="ru-KZ"/>
              </w:rPr>
              <w:t>.</w:t>
            </w:r>
          </w:p>
          <w:p w14:paraId="6D565BFD" w14:textId="6F5E2C45" w:rsidR="00A033AE" w:rsidRPr="00C36965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ru-KZ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3AD6" w14:textId="3EBC6A23" w:rsidR="00A033AE" w:rsidRPr="00C36965" w:rsidRDefault="00FF4213" w:rsidP="00FF4213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C36965">
              <w:rPr>
                <w:rFonts w:ascii="Times New Roman" w:hAnsi="Times New Roman" w:cs="Times New Roman"/>
              </w:rPr>
              <w:t xml:space="preserve"> 2 дана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C78F" w14:textId="1233168D" w:rsidR="00A033AE" w:rsidRPr="00C36965" w:rsidRDefault="00A033AE" w:rsidP="00C36965">
            <w:pPr>
              <w:spacing w:line="240" w:lineRule="auto"/>
              <w:rPr>
                <w:rFonts w:ascii="Times New Roman" w:hAnsi="Times New Roman" w:cs="Times New Roman"/>
                <w:color w:val="000000"/>
                <w:lang w:val="kk-KZ"/>
              </w:rPr>
            </w:pPr>
          </w:p>
        </w:tc>
      </w:tr>
    </w:tbl>
    <w:p w14:paraId="77ED786B" w14:textId="77777777" w:rsidR="00214386" w:rsidRPr="00C36965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14386" w:rsidRPr="00C36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9999999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47ECE"/>
    <w:multiLevelType w:val="multilevel"/>
    <w:tmpl w:val="724E798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•"/>
      <w:lvlJc w:val="left"/>
      <w:pPr>
        <w:tabs>
          <w:tab w:val="num" w:pos="680"/>
        </w:tabs>
        <w:ind w:left="680" w:hanging="340"/>
      </w:pPr>
      <w:rPr>
        <w:rFonts w:ascii="Arial" w:hAnsi="Arial" w:cs="Arial"/>
        <w:sz w:val="24"/>
      </w:rPr>
    </w:lvl>
    <w:lvl w:ilvl="2">
      <w:start w:val="1"/>
      <w:numFmt w:val="lowerRoman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/>
      </w:rPr>
    </w:lvl>
    <w:lvl w:ilvl="3">
      <w:start w:val="1"/>
      <w:numFmt w:val="decimal"/>
      <w:lvlText w:val="•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•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•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1" w15:restartNumberingAfterBreak="0">
    <w:nsid w:val="25AE44EE"/>
    <w:multiLevelType w:val="multilevel"/>
    <w:tmpl w:val="5B02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454849"/>
    <w:multiLevelType w:val="multilevel"/>
    <w:tmpl w:val="D0B08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7C3001"/>
    <w:multiLevelType w:val="hybridMultilevel"/>
    <w:tmpl w:val="CDAA6BC4"/>
    <w:lvl w:ilvl="0" w:tplc="678CEC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0B0549D"/>
    <w:multiLevelType w:val="hybridMultilevel"/>
    <w:tmpl w:val="B474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5658983">
    <w:abstractNumId w:val="0"/>
  </w:num>
  <w:num w:numId="2" w16cid:durableId="1906604750">
    <w:abstractNumId w:val="1"/>
  </w:num>
  <w:num w:numId="3" w16cid:durableId="70735142">
    <w:abstractNumId w:val="4"/>
  </w:num>
  <w:num w:numId="4" w16cid:durableId="1493064357">
    <w:abstractNumId w:val="3"/>
  </w:num>
  <w:num w:numId="5" w16cid:durableId="4935664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115"/>
    <w:rsid w:val="000176C9"/>
    <w:rsid w:val="0002020D"/>
    <w:rsid w:val="0002258F"/>
    <w:rsid w:val="00031944"/>
    <w:rsid w:val="0004477E"/>
    <w:rsid w:val="00045D60"/>
    <w:rsid w:val="00052708"/>
    <w:rsid w:val="00062E5B"/>
    <w:rsid w:val="00080CA9"/>
    <w:rsid w:val="000C5A67"/>
    <w:rsid w:val="00101DAC"/>
    <w:rsid w:val="001A1663"/>
    <w:rsid w:val="001A60E5"/>
    <w:rsid w:val="001B6F8F"/>
    <w:rsid w:val="001F2115"/>
    <w:rsid w:val="00214386"/>
    <w:rsid w:val="002307DD"/>
    <w:rsid w:val="00272AF7"/>
    <w:rsid w:val="0027546B"/>
    <w:rsid w:val="00281946"/>
    <w:rsid w:val="002B1F52"/>
    <w:rsid w:val="002F6E90"/>
    <w:rsid w:val="00351608"/>
    <w:rsid w:val="00362E5A"/>
    <w:rsid w:val="00366C8A"/>
    <w:rsid w:val="00391696"/>
    <w:rsid w:val="003B1609"/>
    <w:rsid w:val="003C5778"/>
    <w:rsid w:val="003E75E5"/>
    <w:rsid w:val="00411F7E"/>
    <w:rsid w:val="004709DF"/>
    <w:rsid w:val="00481833"/>
    <w:rsid w:val="00490DAE"/>
    <w:rsid w:val="004D46DF"/>
    <w:rsid w:val="004E75E2"/>
    <w:rsid w:val="0053734A"/>
    <w:rsid w:val="00560EF9"/>
    <w:rsid w:val="005A6CC2"/>
    <w:rsid w:val="005B5120"/>
    <w:rsid w:val="005C08BA"/>
    <w:rsid w:val="005C0CC2"/>
    <w:rsid w:val="005C7AB5"/>
    <w:rsid w:val="005D2287"/>
    <w:rsid w:val="005D478F"/>
    <w:rsid w:val="005D7E58"/>
    <w:rsid w:val="005E03CA"/>
    <w:rsid w:val="005E0FCA"/>
    <w:rsid w:val="005E4B6C"/>
    <w:rsid w:val="005F1C5A"/>
    <w:rsid w:val="00604BAD"/>
    <w:rsid w:val="00606827"/>
    <w:rsid w:val="00623A0F"/>
    <w:rsid w:val="00646F2E"/>
    <w:rsid w:val="00683367"/>
    <w:rsid w:val="00696AA4"/>
    <w:rsid w:val="00696BA8"/>
    <w:rsid w:val="006A0692"/>
    <w:rsid w:val="006D659B"/>
    <w:rsid w:val="006F16C8"/>
    <w:rsid w:val="007317EC"/>
    <w:rsid w:val="00733E63"/>
    <w:rsid w:val="00745792"/>
    <w:rsid w:val="00746850"/>
    <w:rsid w:val="00774181"/>
    <w:rsid w:val="00777854"/>
    <w:rsid w:val="007E3376"/>
    <w:rsid w:val="007E3807"/>
    <w:rsid w:val="007F23E6"/>
    <w:rsid w:val="00807F10"/>
    <w:rsid w:val="008109C8"/>
    <w:rsid w:val="00815C31"/>
    <w:rsid w:val="00820536"/>
    <w:rsid w:val="00830463"/>
    <w:rsid w:val="00846005"/>
    <w:rsid w:val="00846CEE"/>
    <w:rsid w:val="00850C31"/>
    <w:rsid w:val="00904715"/>
    <w:rsid w:val="00924342"/>
    <w:rsid w:val="009416B0"/>
    <w:rsid w:val="00950C40"/>
    <w:rsid w:val="009535DF"/>
    <w:rsid w:val="00974B3F"/>
    <w:rsid w:val="009765D8"/>
    <w:rsid w:val="009A1D82"/>
    <w:rsid w:val="009A2071"/>
    <w:rsid w:val="009C11E0"/>
    <w:rsid w:val="009D759E"/>
    <w:rsid w:val="009D767C"/>
    <w:rsid w:val="009E13A1"/>
    <w:rsid w:val="00A02748"/>
    <w:rsid w:val="00A033AE"/>
    <w:rsid w:val="00A10697"/>
    <w:rsid w:val="00A5589C"/>
    <w:rsid w:val="00A76FD0"/>
    <w:rsid w:val="00AB7C6C"/>
    <w:rsid w:val="00AE2A97"/>
    <w:rsid w:val="00AF05E0"/>
    <w:rsid w:val="00B10DD9"/>
    <w:rsid w:val="00B130A7"/>
    <w:rsid w:val="00B36450"/>
    <w:rsid w:val="00B4785A"/>
    <w:rsid w:val="00B5135D"/>
    <w:rsid w:val="00B540F8"/>
    <w:rsid w:val="00B830A2"/>
    <w:rsid w:val="00B9312E"/>
    <w:rsid w:val="00BB5997"/>
    <w:rsid w:val="00BD29BD"/>
    <w:rsid w:val="00BD2F5B"/>
    <w:rsid w:val="00BF7373"/>
    <w:rsid w:val="00C252A2"/>
    <w:rsid w:val="00C275F1"/>
    <w:rsid w:val="00C36965"/>
    <w:rsid w:val="00C373CA"/>
    <w:rsid w:val="00C4211A"/>
    <w:rsid w:val="00C654CF"/>
    <w:rsid w:val="00C863BF"/>
    <w:rsid w:val="00CB57AE"/>
    <w:rsid w:val="00CC728D"/>
    <w:rsid w:val="00CD47EA"/>
    <w:rsid w:val="00CE1848"/>
    <w:rsid w:val="00CF0D36"/>
    <w:rsid w:val="00CF220C"/>
    <w:rsid w:val="00D15D7F"/>
    <w:rsid w:val="00D60E42"/>
    <w:rsid w:val="00D70EFF"/>
    <w:rsid w:val="00D810F6"/>
    <w:rsid w:val="00DA199E"/>
    <w:rsid w:val="00DC7AE3"/>
    <w:rsid w:val="00DD5BE7"/>
    <w:rsid w:val="00DE26E9"/>
    <w:rsid w:val="00E15024"/>
    <w:rsid w:val="00E21587"/>
    <w:rsid w:val="00E51FA9"/>
    <w:rsid w:val="00E538AD"/>
    <w:rsid w:val="00E9455D"/>
    <w:rsid w:val="00EA2F5C"/>
    <w:rsid w:val="00EB7693"/>
    <w:rsid w:val="00ED6DAC"/>
    <w:rsid w:val="00EE6987"/>
    <w:rsid w:val="00F22D44"/>
    <w:rsid w:val="00F44D59"/>
    <w:rsid w:val="00F9116C"/>
    <w:rsid w:val="00FE08AB"/>
    <w:rsid w:val="00FE1680"/>
    <w:rsid w:val="00FF3C4F"/>
    <w:rsid w:val="00FF4213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5999"/>
  <w15:chartTrackingRefBased/>
  <w15:docId w15:val="{AF4E25B7-4DD0-4E97-A1DF-DA046A8B2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1131</Words>
  <Characters>6452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ЕЛИСЕЙ ИВАШИН</cp:lastModifiedBy>
  <cp:revision>9</cp:revision>
  <dcterms:created xsi:type="dcterms:W3CDTF">2026-08-18T16:36:00Z</dcterms:created>
  <dcterms:modified xsi:type="dcterms:W3CDTF">2026-10-15T05:04:00Z</dcterms:modified>
</cp:coreProperties>
</file>