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9EA" w:rsidRPr="00277CE3" w:rsidRDefault="00EE09EA" w:rsidP="00EE09EA">
      <w:pPr>
        <w:spacing w:after="0" w:line="240" w:lineRule="auto"/>
        <w:jc w:val="right"/>
        <w:rPr>
          <w:rFonts w:ascii="Times New Roman" w:hAnsi="Times New Roman"/>
          <w:sz w:val="20"/>
          <w:szCs w:val="20"/>
        </w:rPr>
      </w:pPr>
      <w:r w:rsidRPr="00277CE3">
        <w:rPr>
          <w:rFonts w:ascii="Times New Roman" w:hAnsi="Times New Roman"/>
          <w:sz w:val="20"/>
          <w:szCs w:val="20"/>
        </w:rPr>
        <w:t>Приложение № 2</w:t>
      </w:r>
    </w:p>
    <w:p w:rsidR="00EE09EA" w:rsidRDefault="00EE09EA" w:rsidP="00EE09EA">
      <w:pPr>
        <w:spacing w:after="0" w:line="240" w:lineRule="auto"/>
        <w:jc w:val="right"/>
        <w:rPr>
          <w:rFonts w:ascii="Times New Roman" w:hAnsi="Times New Roman"/>
          <w:sz w:val="20"/>
          <w:szCs w:val="20"/>
        </w:rPr>
      </w:pPr>
      <w:r w:rsidRPr="00277CE3">
        <w:rPr>
          <w:rFonts w:ascii="Times New Roman" w:hAnsi="Times New Roman"/>
          <w:sz w:val="20"/>
          <w:szCs w:val="20"/>
        </w:rPr>
        <w:t>к договору №</w:t>
      </w:r>
      <w:r>
        <w:rPr>
          <w:rFonts w:ascii="Times New Roman" w:hAnsi="Times New Roman"/>
          <w:sz w:val="20"/>
          <w:szCs w:val="20"/>
          <w:lang w:val="kk-KZ"/>
        </w:rPr>
        <w:t>2</w:t>
      </w:r>
      <w:r w:rsidR="00E23B35">
        <w:rPr>
          <w:rFonts w:ascii="Times New Roman" w:hAnsi="Times New Roman"/>
          <w:sz w:val="20"/>
          <w:szCs w:val="20"/>
          <w:lang w:val="kk-KZ"/>
        </w:rPr>
        <w:t>60</w:t>
      </w:r>
      <w:r w:rsidR="00C03D6A">
        <w:rPr>
          <w:rFonts w:ascii="Times New Roman" w:hAnsi="Times New Roman"/>
          <w:sz w:val="20"/>
          <w:szCs w:val="20"/>
          <w:lang w:val="kk-KZ"/>
        </w:rPr>
        <w:t xml:space="preserve">   </w:t>
      </w:r>
      <w:r w:rsidR="00E23B35">
        <w:rPr>
          <w:rFonts w:ascii="Times New Roman" w:hAnsi="Times New Roman"/>
          <w:sz w:val="20"/>
          <w:szCs w:val="20"/>
          <w:lang w:val="kk-KZ"/>
        </w:rPr>
        <w:t xml:space="preserve"> </w:t>
      </w:r>
      <w:r>
        <w:rPr>
          <w:rFonts w:ascii="Times New Roman" w:hAnsi="Times New Roman"/>
          <w:sz w:val="20"/>
          <w:szCs w:val="20"/>
        </w:rPr>
        <w:t>/00</w:t>
      </w:r>
      <w:r w:rsidRPr="00277CE3">
        <w:rPr>
          <w:rFonts w:ascii="Times New Roman" w:hAnsi="Times New Roman"/>
          <w:sz w:val="20"/>
          <w:szCs w:val="20"/>
        </w:rPr>
        <w:t xml:space="preserve"> от </w:t>
      </w:r>
      <w:proofErr w:type="gramStart"/>
      <w:r w:rsidRPr="00277CE3">
        <w:rPr>
          <w:rFonts w:ascii="Times New Roman" w:hAnsi="Times New Roman"/>
          <w:sz w:val="20"/>
          <w:szCs w:val="20"/>
        </w:rPr>
        <w:t>«</w:t>
      </w:r>
      <w:r w:rsidR="00C03D6A">
        <w:rPr>
          <w:rFonts w:ascii="Times New Roman" w:hAnsi="Times New Roman"/>
          <w:sz w:val="20"/>
          <w:szCs w:val="20"/>
        </w:rPr>
        <w:t xml:space="preserve"> </w:t>
      </w:r>
      <w:r w:rsidR="00A877F1">
        <w:rPr>
          <w:rFonts w:ascii="Times New Roman" w:hAnsi="Times New Roman"/>
          <w:sz w:val="20"/>
          <w:szCs w:val="20"/>
        </w:rPr>
        <w:t xml:space="preserve"> </w:t>
      </w:r>
      <w:r w:rsidRPr="00277CE3">
        <w:rPr>
          <w:rFonts w:ascii="Times New Roman" w:hAnsi="Times New Roman"/>
          <w:sz w:val="20"/>
          <w:szCs w:val="20"/>
        </w:rPr>
        <w:t>»</w:t>
      </w:r>
      <w:proofErr w:type="gramEnd"/>
      <w:r w:rsidRPr="00277CE3">
        <w:rPr>
          <w:rFonts w:ascii="Times New Roman" w:hAnsi="Times New Roman"/>
          <w:sz w:val="20"/>
          <w:szCs w:val="20"/>
        </w:rPr>
        <w:t xml:space="preserve"> </w:t>
      </w:r>
      <w:r w:rsidR="00C03D6A">
        <w:rPr>
          <w:rFonts w:ascii="Times New Roman" w:hAnsi="Times New Roman"/>
          <w:sz w:val="20"/>
          <w:szCs w:val="20"/>
        </w:rPr>
        <w:t>октября</w:t>
      </w:r>
      <w:r>
        <w:rPr>
          <w:rFonts w:ascii="Times New Roman" w:hAnsi="Times New Roman"/>
          <w:sz w:val="20"/>
          <w:szCs w:val="20"/>
          <w:lang w:val="kk-KZ"/>
        </w:rPr>
        <w:t xml:space="preserve"> </w:t>
      </w:r>
      <w:r>
        <w:rPr>
          <w:rFonts w:ascii="Times New Roman" w:hAnsi="Times New Roman"/>
          <w:sz w:val="20"/>
          <w:szCs w:val="20"/>
        </w:rPr>
        <w:t>202</w:t>
      </w:r>
      <w:r w:rsidR="00E23B35">
        <w:rPr>
          <w:rFonts w:ascii="Times New Roman" w:hAnsi="Times New Roman"/>
          <w:sz w:val="20"/>
          <w:szCs w:val="20"/>
        </w:rPr>
        <w:t>6</w:t>
      </w:r>
      <w:r>
        <w:rPr>
          <w:rFonts w:ascii="Times New Roman" w:hAnsi="Times New Roman"/>
          <w:sz w:val="20"/>
          <w:szCs w:val="20"/>
        </w:rPr>
        <w:t xml:space="preserve"> г.</w:t>
      </w:r>
    </w:p>
    <w:p w:rsidR="00EE09EA" w:rsidRPr="001876A5" w:rsidRDefault="00EE09EA" w:rsidP="00EE09EA">
      <w:pPr>
        <w:spacing w:after="0" w:line="240" w:lineRule="auto"/>
        <w:jc w:val="right"/>
        <w:rPr>
          <w:rFonts w:ascii="Times New Roman" w:hAnsi="Times New Roman"/>
          <w:sz w:val="20"/>
          <w:szCs w:val="20"/>
        </w:rPr>
      </w:pPr>
    </w:p>
    <w:p w:rsidR="00EE09EA" w:rsidRPr="00EE09EA" w:rsidRDefault="00EE09EA" w:rsidP="00EE09EA">
      <w:pPr>
        <w:spacing w:after="0" w:line="240" w:lineRule="auto"/>
        <w:jc w:val="center"/>
        <w:rPr>
          <w:rFonts w:ascii="Times New Roman" w:hAnsi="Times New Roman"/>
          <w:b/>
          <w:sz w:val="26"/>
          <w:szCs w:val="26"/>
        </w:rPr>
      </w:pPr>
      <w:r w:rsidRPr="00EE09EA">
        <w:rPr>
          <w:rFonts w:ascii="Times New Roman" w:hAnsi="Times New Roman"/>
          <w:b/>
          <w:sz w:val="26"/>
          <w:szCs w:val="26"/>
        </w:rPr>
        <w:t>Техническая спецификация</w:t>
      </w:r>
    </w:p>
    <w:p w:rsidR="00EE09EA" w:rsidRPr="00EE09EA" w:rsidRDefault="00EE09EA" w:rsidP="00EE09EA">
      <w:pPr>
        <w:spacing w:after="0" w:line="240" w:lineRule="auto"/>
        <w:contextualSpacing/>
        <w:jc w:val="center"/>
        <w:rPr>
          <w:rFonts w:ascii="Times New Roman" w:hAnsi="Times New Roman"/>
          <w:b/>
          <w:snapToGrid w:val="0"/>
          <w:sz w:val="26"/>
          <w:szCs w:val="26"/>
          <w:u w:val="single"/>
        </w:rPr>
      </w:pPr>
      <w:r w:rsidRPr="00EE09EA">
        <w:rPr>
          <w:rFonts w:ascii="Times New Roman" w:hAnsi="Times New Roman"/>
          <w:b/>
          <w:snapToGrid w:val="0"/>
          <w:sz w:val="26"/>
          <w:szCs w:val="26"/>
          <w:u w:val="single"/>
        </w:rPr>
        <w:t>Услуга по заправке картриджей и замена</w:t>
      </w:r>
      <w:r w:rsidRPr="00EE09EA">
        <w:rPr>
          <w:rFonts w:ascii="Times New Roman" w:hAnsi="Times New Roman"/>
          <w:b/>
          <w:snapToGrid w:val="0"/>
          <w:sz w:val="26"/>
          <w:szCs w:val="26"/>
          <w:u w:val="single"/>
          <w:lang w:val="kk-KZ"/>
        </w:rPr>
        <w:t xml:space="preserve"> их</w:t>
      </w:r>
      <w:r w:rsidRPr="00EE09EA">
        <w:rPr>
          <w:rFonts w:ascii="Times New Roman" w:hAnsi="Times New Roman"/>
          <w:b/>
          <w:snapToGrid w:val="0"/>
          <w:sz w:val="26"/>
          <w:szCs w:val="26"/>
          <w:u w:val="single"/>
        </w:rPr>
        <w:t xml:space="preserve"> запчастей из расходных материалов исполнителя</w:t>
      </w:r>
    </w:p>
    <w:p w:rsidR="00EE09EA" w:rsidRPr="00EE09EA" w:rsidRDefault="00EE09EA" w:rsidP="00EE09EA">
      <w:pPr>
        <w:spacing w:after="0" w:line="240" w:lineRule="auto"/>
        <w:ind w:firstLine="572"/>
        <w:contextualSpacing/>
        <w:jc w:val="both"/>
        <w:rPr>
          <w:rFonts w:ascii="Times New Roman" w:hAnsi="Times New Roman"/>
          <w:sz w:val="26"/>
          <w:szCs w:val="26"/>
        </w:rPr>
      </w:pPr>
    </w:p>
    <w:p w:rsidR="00EE09EA" w:rsidRPr="00EE09EA" w:rsidRDefault="00EE09EA" w:rsidP="00EE09EA">
      <w:pPr>
        <w:spacing w:after="0" w:line="240" w:lineRule="auto"/>
        <w:ind w:firstLine="572"/>
        <w:contextualSpacing/>
        <w:jc w:val="both"/>
        <w:rPr>
          <w:rFonts w:ascii="Times New Roman" w:hAnsi="Times New Roman"/>
          <w:sz w:val="26"/>
          <w:szCs w:val="26"/>
        </w:rPr>
      </w:pPr>
      <w:r w:rsidRPr="00EE09EA">
        <w:rPr>
          <w:rFonts w:ascii="Times New Roman" w:hAnsi="Times New Roman"/>
          <w:sz w:val="26"/>
          <w:szCs w:val="26"/>
        </w:rPr>
        <w:t>Исполнитель должен обеспечить проведение услуг по заправке,</w:t>
      </w:r>
      <w:r w:rsidRPr="00EE09EA">
        <w:rPr>
          <w:rFonts w:ascii="Times New Roman" w:hAnsi="Times New Roman"/>
          <w:sz w:val="26"/>
          <w:szCs w:val="26"/>
          <w:lang w:val="kk-KZ"/>
        </w:rPr>
        <w:t xml:space="preserve"> расчипованию </w:t>
      </w:r>
      <w:r w:rsidRPr="00EE09EA">
        <w:rPr>
          <w:rFonts w:ascii="Times New Roman" w:hAnsi="Times New Roman"/>
          <w:sz w:val="26"/>
          <w:szCs w:val="26"/>
        </w:rPr>
        <w:t xml:space="preserve">картриджей, находящихся на балансе Департамента уголовно-исполнительной системы МВД Республики Казахстан (далее - Заказчик) с использованием материалов своего склада для заправки картриджей и замены неработоспособных деталей картриджей на новые детали, и обеспечить бесперебойную работу в повседневной работе и при проведении оперативных мероприятий. </w:t>
      </w:r>
    </w:p>
    <w:p w:rsidR="00EE09EA" w:rsidRPr="00EE09EA" w:rsidRDefault="00EE09EA" w:rsidP="00EE09EA">
      <w:pPr>
        <w:spacing w:after="0" w:line="240" w:lineRule="auto"/>
        <w:ind w:firstLine="572"/>
        <w:contextualSpacing/>
        <w:jc w:val="both"/>
        <w:rPr>
          <w:rFonts w:ascii="Times New Roman" w:hAnsi="Times New Roman"/>
          <w:sz w:val="26"/>
          <w:szCs w:val="26"/>
        </w:rPr>
      </w:pPr>
      <w:r w:rsidRPr="00EE09EA">
        <w:rPr>
          <w:rFonts w:ascii="Times New Roman" w:hAnsi="Times New Roman"/>
          <w:sz w:val="26"/>
          <w:szCs w:val="26"/>
        </w:rPr>
        <w:t>Место оказания услуг: город Павлодар, улица Павлова, 1/1.</w:t>
      </w:r>
    </w:p>
    <w:p w:rsidR="00EE09EA" w:rsidRPr="00EE09EA" w:rsidRDefault="00EE09EA" w:rsidP="00EE09EA">
      <w:pPr>
        <w:spacing w:after="0" w:line="240" w:lineRule="auto"/>
        <w:ind w:firstLine="572"/>
        <w:contextualSpacing/>
        <w:jc w:val="both"/>
        <w:rPr>
          <w:rFonts w:ascii="Times New Roman" w:hAnsi="Times New Roman"/>
          <w:sz w:val="26"/>
          <w:szCs w:val="26"/>
        </w:rPr>
      </w:pPr>
      <w:r w:rsidRPr="00EE09EA">
        <w:rPr>
          <w:rFonts w:ascii="Times New Roman" w:hAnsi="Times New Roman"/>
          <w:sz w:val="26"/>
          <w:szCs w:val="26"/>
        </w:rPr>
        <w:t xml:space="preserve">Срок оказания услуг: </w:t>
      </w:r>
      <w:r w:rsidRPr="00EE09EA">
        <w:rPr>
          <w:rFonts w:ascii="Times New Roman" w:hAnsi="Times New Roman"/>
          <w:b/>
          <w:sz w:val="26"/>
          <w:szCs w:val="26"/>
        </w:rPr>
        <w:t>по заявке Заказчика с даты вступления в силу договора по 31 декабря 202</w:t>
      </w:r>
      <w:r w:rsidR="00E23B35">
        <w:rPr>
          <w:rFonts w:ascii="Times New Roman" w:hAnsi="Times New Roman"/>
          <w:b/>
          <w:sz w:val="26"/>
          <w:szCs w:val="26"/>
        </w:rPr>
        <w:t>6</w:t>
      </w:r>
      <w:r w:rsidRPr="00EE09EA">
        <w:rPr>
          <w:rFonts w:ascii="Times New Roman" w:hAnsi="Times New Roman"/>
          <w:b/>
          <w:sz w:val="26"/>
          <w:szCs w:val="26"/>
        </w:rPr>
        <w:t xml:space="preserve"> года.</w:t>
      </w:r>
    </w:p>
    <w:p w:rsidR="00EE09EA" w:rsidRPr="00EE09EA" w:rsidRDefault="00EE09EA" w:rsidP="00EE09EA">
      <w:pPr>
        <w:spacing w:after="0" w:line="240" w:lineRule="auto"/>
        <w:contextualSpacing/>
        <w:jc w:val="center"/>
        <w:rPr>
          <w:rFonts w:ascii="Times New Roman" w:hAnsi="Times New Roman"/>
          <w:b/>
          <w:i/>
          <w:sz w:val="26"/>
          <w:szCs w:val="26"/>
        </w:rPr>
      </w:pPr>
      <w:r w:rsidRPr="00EE09EA">
        <w:rPr>
          <w:rFonts w:ascii="Times New Roman" w:hAnsi="Times New Roman"/>
          <w:b/>
          <w:i/>
          <w:sz w:val="26"/>
          <w:szCs w:val="26"/>
        </w:rPr>
        <w:t>Общие требования к услугам по замене,</w:t>
      </w:r>
      <w:r w:rsidRPr="00EE09EA">
        <w:rPr>
          <w:rFonts w:ascii="Times New Roman" w:hAnsi="Times New Roman"/>
          <w:b/>
          <w:i/>
          <w:sz w:val="26"/>
          <w:szCs w:val="26"/>
          <w:lang w:val="kk-KZ"/>
        </w:rPr>
        <w:t xml:space="preserve"> </w:t>
      </w:r>
      <w:r w:rsidRPr="00EE09EA">
        <w:rPr>
          <w:rFonts w:ascii="Times New Roman" w:hAnsi="Times New Roman"/>
          <w:b/>
          <w:i/>
          <w:sz w:val="26"/>
          <w:szCs w:val="26"/>
        </w:rPr>
        <w:t>текущему ремонту и заправки картриджей:</w:t>
      </w:r>
    </w:p>
    <w:p w:rsidR="00EE09EA" w:rsidRPr="00EE09EA" w:rsidRDefault="00EE09EA" w:rsidP="00EE09EA">
      <w:pPr>
        <w:spacing w:after="0" w:line="240" w:lineRule="auto"/>
        <w:ind w:firstLine="708"/>
        <w:jc w:val="both"/>
        <w:rPr>
          <w:rFonts w:ascii="Times New Roman" w:hAnsi="Times New Roman"/>
          <w:sz w:val="26"/>
          <w:szCs w:val="26"/>
          <w:lang w:val="kk-KZ"/>
        </w:rPr>
      </w:pPr>
      <w:r w:rsidRPr="00EE09EA">
        <w:rPr>
          <w:rFonts w:ascii="Times New Roman" w:hAnsi="Times New Roman"/>
          <w:sz w:val="26"/>
          <w:szCs w:val="26"/>
          <w:lang w:val="kk-KZ"/>
        </w:rPr>
        <w:t>В заправку картриджей должны входить работы: полная разборка картриджа, очистка от отработанного тонера, сухая  чистка, а затем промывка специальными жидкостями всех деталей картриджа, промывка магнитного вала ацетоном (растворителем), смазка осей, вращающихся  деталей, смазка контактной смазкой, вращающихся электрических контактов, заправка, сборка, тестирование, а также замена вышедших из строя запасных частей.</w:t>
      </w:r>
    </w:p>
    <w:p w:rsidR="00EE09EA" w:rsidRPr="00EE09EA" w:rsidRDefault="00EE09EA" w:rsidP="00EE09EA">
      <w:pPr>
        <w:pStyle w:val="1"/>
        <w:numPr>
          <w:ilvl w:val="0"/>
          <w:numId w:val="1"/>
        </w:numPr>
        <w:spacing w:after="0" w:line="240" w:lineRule="auto"/>
        <w:ind w:left="0" w:firstLine="1069"/>
        <w:contextualSpacing w:val="0"/>
        <w:jc w:val="both"/>
        <w:rPr>
          <w:rFonts w:ascii="Times New Roman" w:hAnsi="Times New Roman"/>
          <w:sz w:val="26"/>
          <w:szCs w:val="26"/>
          <w:lang w:val="kk-KZ"/>
        </w:rPr>
      </w:pPr>
      <w:r w:rsidRPr="00EE09EA">
        <w:rPr>
          <w:rFonts w:ascii="Times New Roman" w:hAnsi="Times New Roman"/>
          <w:sz w:val="26"/>
          <w:szCs w:val="26"/>
          <w:lang w:val="kk-KZ"/>
        </w:rPr>
        <w:t>Заправка и реставрация картриджей производится на территории Исполнителя.</w:t>
      </w:r>
    </w:p>
    <w:p w:rsidR="00EE09EA" w:rsidRPr="00EE09EA" w:rsidRDefault="00EE09EA" w:rsidP="00EE09EA">
      <w:pPr>
        <w:pStyle w:val="1"/>
        <w:numPr>
          <w:ilvl w:val="0"/>
          <w:numId w:val="1"/>
        </w:numPr>
        <w:spacing w:after="0" w:line="240" w:lineRule="auto"/>
        <w:ind w:left="0" w:firstLine="1069"/>
        <w:contextualSpacing w:val="0"/>
        <w:jc w:val="both"/>
        <w:rPr>
          <w:rFonts w:ascii="Times New Roman" w:hAnsi="Times New Roman"/>
          <w:sz w:val="26"/>
          <w:szCs w:val="26"/>
          <w:lang w:val="kk-KZ"/>
        </w:rPr>
      </w:pPr>
      <w:r w:rsidRPr="00EE09EA">
        <w:rPr>
          <w:rFonts w:ascii="Times New Roman" w:hAnsi="Times New Roman"/>
          <w:sz w:val="26"/>
          <w:szCs w:val="26"/>
          <w:lang w:val="kk-KZ"/>
        </w:rPr>
        <w:t>При замене запасных частей картриджа использовать качественные запасные части и расходные материалы (тонер соответствующий номеру картриджа, объем тонера должен соответствовать заправочному объему модели картриджа, предоставляемые Исполнителем).</w:t>
      </w:r>
    </w:p>
    <w:p w:rsidR="00EE09EA" w:rsidRPr="00EE09EA" w:rsidRDefault="00EE09EA" w:rsidP="00EE09EA">
      <w:pPr>
        <w:spacing w:after="0" w:line="240" w:lineRule="auto"/>
        <w:ind w:firstLine="708"/>
        <w:jc w:val="both"/>
        <w:rPr>
          <w:rFonts w:ascii="Times New Roman" w:hAnsi="Times New Roman"/>
          <w:sz w:val="26"/>
          <w:szCs w:val="26"/>
          <w:lang w:val="kk-KZ"/>
        </w:rPr>
      </w:pPr>
      <w:r w:rsidRPr="00EE09EA">
        <w:rPr>
          <w:rFonts w:ascii="Times New Roman" w:hAnsi="Times New Roman"/>
          <w:sz w:val="26"/>
          <w:szCs w:val="26"/>
          <w:lang w:val="kk-KZ"/>
        </w:rPr>
        <w:t>В стоимость услуг должны быть включены все дополнительные расходы, связанные с заправкой картриджей, а также  выезд специалистов на рабочее место пользователя. Расходы по транспортировке картриджей  из  офиса Заказчика до места выполнения работ и обратно  производятся за счёт Исполнителя.</w:t>
      </w:r>
    </w:p>
    <w:p w:rsidR="00EE09EA" w:rsidRPr="00EE09EA" w:rsidRDefault="00EE09EA" w:rsidP="00EE09EA">
      <w:pPr>
        <w:spacing w:after="0" w:line="240" w:lineRule="auto"/>
        <w:ind w:firstLine="708"/>
        <w:jc w:val="both"/>
        <w:rPr>
          <w:rFonts w:ascii="Times New Roman" w:hAnsi="Times New Roman"/>
          <w:sz w:val="26"/>
          <w:szCs w:val="26"/>
          <w:lang w:val="kk-KZ"/>
        </w:rPr>
      </w:pPr>
      <w:r w:rsidRPr="00EE09EA">
        <w:rPr>
          <w:rFonts w:ascii="Times New Roman" w:hAnsi="Times New Roman"/>
          <w:sz w:val="26"/>
          <w:szCs w:val="26"/>
          <w:lang w:val="kk-KZ"/>
        </w:rPr>
        <w:t xml:space="preserve">Заправка картриджей должна производиться только качественным тонером от фирм - производителей оргтехники. При необходимости производится реставрация картриджа, разблокировка чипа картриджа (замена чипа) или самого принтера. </w:t>
      </w:r>
    </w:p>
    <w:p w:rsidR="00EE09EA" w:rsidRPr="00EE09EA" w:rsidRDefault="00EE09EA" w:rsidP="00EE09EA">
      <w:pPr>
        <w:spacing w:after="0" w:line="240" w:lineRule="auto"/>
        <w:ind w:firstLine="360"/>
        <w:jc w:val="both"/>
        <w:rPr>
          <w:rFonts w:ascii="Times New Roman" w:hAnsi="Times New Roman"/>
          <w:sz w:val="26"/>
          <w:szCs w:val="26"/>
          <w:lang w:val="kk-KZ"/>
        </w:rPr>
      </w:pPr>
      <w:r w:rsidRPr="00EE09EA">
        <w:rPr>
          <w:rFonts w:ascii="Times New Roman" w:hAnsi="Times New Roman"/>
          <w:sz w:val="26"/>
          <w:szCs w:val="26"/>
          <w:lang w:val="kk-KZ"/>
        </w:rPr>
        <w:t xml:space="preserve">     Ответственное лицо Заказчика проверяет качество печати каждого картриджа после заправки, путем печати пробной страницы. После чего подписывается акт оказанных услуг. </w:t>
      </w:r>
    </w:p>
    <w:p w:rsidR="00EE09EA" w:rsidRPr="00EE09EA" w:rsidRDefault="00EE09EA" w:rsidP="00EE09EA">
      <w:pPr>
        <w:spacing w:after="0" w:line="240" w:lineRule="auto"/>
        <w:ind w:firstLine="360"/>
        <w:jc w:val="both"/>
        <w:rPr>
          <w:rFonts w:ascii="Times New Roman" w:hAnsi="Times New Roman"/>
          <w:sz w:val="26"/>
          <w:szCs w:val="26"/>
          <w:lang w:val="kk-KZ"/>
        </w:rPr>
      </w:pPr>
      <w:r w:rsidRPr="00EE09EA">
        <w:rPr>
          <w:rFonts w:ascii="Times New Roman" w:hAnsi="Times New Roman"/>
          <w:sz w:val="26"/>
          <w:szCs w:val="26"/>
          <w:lang w:val="kk-KZ"/>
        </w:rPr>
        <w:t xml:space="preserve">     Если качество печати не отвечает требованиям заказчика (с картриджа сыпиться краска, наличие </w:t>
      </w:r>
      <w:r w:rsidRPr="00EE09EA">
        <w:rPr>
          <w:rFonts w:ascii="Times New Roman" w:hAnsi="Times New Roman"/>
          <w:bCs/>
          <w:sz w:val="26"/>
          <w:szCs w:val="26"/>
          <w:lang w:val="kk-KZ"/>
        </w:rPr>
        <w:t>пятен, полос и других дефектов печати)</w:t>
      </w:r>
      <w:r w:rsidRPr="00EE09EA">
        <w:rPr>
          <w:rFonts w:ascii="Times New Roman" w:hAnsi="Times New Roman"/>
          <w:sz w:val="26"/>
          <w:szCs w:val="26"/>
          <w:lang w:val="kk-KZ"/>
        </w:rPr>
        <w:t xml:space="preserve">, то Поставщик в срок двух рабочих дней должен устранить неисправность (чистка, замена фоторецептора, силенового или магнитного вала и т.д.) без дополнительной оплаты за оказанную услугу или замененые детали. </w:t>
      </w:r>
    </w:p>
    <w:p w:rsidR="00EE09EA" w:rsidRPr="00EE09EA" w:rsidRDefault="00EE09EA" w:rsidP="00EE09EA">
      <w:pPr>
        <w:pStyle w:val="a3"/>
        <w:ind w:firstLine="360"/>
        <w:jc w:val="both"/>
        <w:rPr>
          <w:rFonts w:ascii="Times New Roman" w:hAnsi="Times New Roman"/>
          <w:sz w:val="26"/>
          <w:szCs w:val="26"/>
        </w:rPr>
      </w:pPr>
      <w:r w:rsidRPr="00EE09EA">
        <w:rPr>
          <w:rFonts w:ascii="Times New Roman" w:hAnsi="Times New Roman"/>
          <w:sz w:val="26"/>
          <w:szCs w:val="26"/>
        </w:rPr>
        <w:t xml:space="preserve">    Исполнитель в случае нецелесообразности ремонта или невозможности заправки картриджа должен предоставить дефектный акт, заверенный своей подписью и печатью.</w:t>
      </w:r>
    </w:p>
    <w:p w:rsidR="00EE09EA" w:rsidRPr="00EE09EA" w:rsidRDefault="00EE09EA" w:rsidP="00EE09EA">
      <w:pPr>
        <w:pStyle w:val="a4"/>
        <w:tabs>
          <w:tab w:val="left" w:pos="5"/>
        </w:tabs>
        <w:spacing w:after="0" w:line="240" w:lineRule="auto"/>
        <w:ind w:left="0"/>
        <w:jc w:val="both"/>
        <w:rPr>
          <w:rFonts w:ascii="Times New Roman" w:hAnsi="Times New Roman"/>
          <w:sz w:val="26"/>
          <w:szCs w:val="26"/>
        </w:rPr>
      </w:pPr>
      <w:r w:rsidRPr="00EE09EA">
        <w:rPr>
          <w:rFonts w:ascii="Times New Roman" w:hAnsi="Times New Roman"/>
          <w:sz w:val="26"/>
          <w:szCs w:val="26"/>
        </w:rPr>
        <w:lastRenderedPageBreak/>
        <w:tab/>
      </w:r>
      <w:r w:rsidRPr="00EE09EA">
        <w:rPr>
          <w:rFonts w:ascii="Times New Roman" w:hAnsi="Times New Roman"/>
          <w:sz w:val="26"/>
          <w:szCs w:val="26"/>
        </w:rPr>
        <w:tab/>
        <w:t>Минимальное количество распечатываемых страниц после заправки картриджей должно соответствовать требованиям Международным стандартам ISO/IEC 19752 или ISO/IEC 19798.</w:t>
      </w:r>
    </w:p>
    <w:p w:rsidR="00EE09EA" w:rsidRPr="00EE09EA" w:rsidRDefault="00EE09EA" w:rsidP="00EE09EA">
      <w:pPr>
        <w:pStyle w:val="a4"/>
        <w:tabs>
          <w:tab w:val="left" w:pos="5"/>
        </w:tabs>
        <w:spacing w:after="0" w:line="240" w:lineRule="auto"/>
        <w:ind w:left="0"/>
        <w:jc w:val="both"/>
        <w:rPr>
          <w:rFonts w:ascii="Times New Roman" w:hAnsi="Times New Roman"/>
          <w:sz w:val="26"/>
          <w:szCs w:val="26"/>
        </w:rPr>
      </w:pPr>
      <w:r w:rsidRPr="00EE09EA">
        <w:rPr>
          <w:rFonts w:ascii="Times New Roman" w:hAnsi="Times New Roman"/>
          <w:sz w:val="26"/>
          <w:szCs w:val="26"/>
        </w:rPr>
        <w:tab/>
      </w:r>
      <w:r w:rsidRPr="00EE09EA">
        <w:rPr>
          <w:rFonts w:ascii="Times New Roman" w:hAnsi="Times New Roman"/>
          <w:sz w:val="26"/>
          <w:szCs w:val="26"/>
        </w:rPr>
        <w:tab/>
        <w:t xml:space="preserve">В случае выявления </w:t>
      </w:r>
      <w:proofErr w:type="gramStart"/>
      <w:r w:rsidRPr="00EE09EA">
        <w:rPr>
          <w:rFonts w:ascii="Times New Roman" w:hAnsi="Times New Roman"/>
          <w:sz w:val="26"/>
          <w:szCs w:val="26"/>
        </w:rPr>
        <w:t>не соответствия</w:t>
      </w:r>
      <w:proofErr w:type="gramEnd"/>
      <w:r w:rsidRPr="00EE09EA">
        <w:rPr>
          <w:rFonts w:ascii="Times New Roman" w:hAnsi="Times New Roman"/>
          <w:sz w:val="26"/>
          <w:szCs w:val="26"/>
        </w:rPr>
        <w:t xml:space="preserve"> ресурса или качества печати вся партия возвращается Исполнителю для устранения несоответствий. При этом устранение, выявленных несоответствий производятся Исполнителем за свой счет и в течении 2 (двух) рабочих дней. В случае систематичности, вышеуказанных несоответствий (более 3-х раз), Заказчик вправе расторгнуть договор в одностороннем порядке и обратиться в суд с исковым заявлением о признании Исполнителя недобросовестным участником государственных закупок и о взыскании суммы неустойки неисполненных либо ненадлежащим образом исполненных обязательств.</w:t>
      </w:r>
    </w:p>
    <w:p w:rsidR="00EE09EA" w:rsidRPr="00EE09EA" w:rsidRDefault="00EE09EA" w:rsidP="00EE09EA">
      <w:pPr>
        <w:pStyle w:val="a4"/>
        <w:tabs>
          <w:tab w:val="left" w:pos="5"/>
        </w:tabs>
        <w:spacing w:after="0" w:line="240" w:lineRule="auto"/>
        <w:ind w:left="0"/>
        <w:jc w:val="both"/>
        <w:rPr>
          <w:rFonts w:ascii="Times New Roman" w:hAnsi="Times New Roman"/>
          <w:sz w:val="26"/>
          <w:szCs w:val="26"/>
        </w:rPr>
      </w:pPr>
      <w:r w:rsidRPr="00EE09EA">
        <w:rPr>
          <w:rFonts w:ascii="Times New Roman" w:hAnsi="Times New Roman"/>
          <w:sz w:val="26"/>
          <w:szCs w:val="26"/>
        </w:rPr>
        <w:tab/>
      </w:r>
      <w:r w:rsidRPr="00EE09EA">
        <w:rPr>
          <w:rFonts w:ascii="Times New Roman" w:hAnsi="Times New Roman"/>
          <w:sz w:val="26"/>
          <w:szCs w:val="26"/>
        </w:rPr>
        <w:tab/>
        <w:t>В случае если печатное оборудование Заказчика, на который будет установлен заправленный-регенерированный картридж будет выдавать ошибку и/или не распечатывать, Исполнитель обязуется устранить данную неполадку в течении 2 (двух) рабочих дней с момента извещения о данном факте Заказчиком.</w:t>
      </w:r>
    </w:p>
    <w:p w:rsidR="00EE09EA" w:rsidRPr="00EE09EA" w:rsidRDefault="00EE09EA" w:rsidP="00EE09EA">
      <w:pPr>
        <w:tabs>
          <w:tab w:val="left" w:pos="5"/>
        </w:tabs>
        <w:spacing w:after="0" w:line="240" w:lineRule="auto"/>
        <w:jc w:val="both"/>
        <w:rPr>
          <w:rFonts w:ascii="Times New Roman" w:hAnsi="Times New Roman"/>
          <w:sz w:val="26"/>
          <w:szCs w:val="26"/>
        </w:rPr>
      </w:pPr>
      <w:r w:rsidRPr="00EE09EA">
        <w:rPr>
          <w:rFonts w:ascii="Times New Roman" w:hAnsi="Times New Roman"/>
          <w:sz w:val="26"/>
          <w:szCs w:val="26"/>
        </w:rPr>
        <w:tab/>
      </w:r>
      <w:r w:rsidRPr="00EE09EA">
        <w:rPr>
          <w:rFonts w:ascii="Times New Roman" w:hAnsi="Times New Roman"/>
          <w:sz w:val="26"/>
          <w:szCs w:val="26"/>
        </w:rPr>
        <w:tab/>
        <w:t xml:space="preserve">Не допускается наличие на отпечатанном листе с текстом полос и участков, загрязненных тонером, а также </w:t>
      </w:r>
      <w:proofErr w:type="spellStart"/>
      <w:r w:rsidRPr="00EE09EA">
        <w:rPr>
          <w:rFonts w:ascii="Times New Roman" w:hAnsi="Times New Roman"/>
          <w:sz w:val="26"/>
          <w:szCs w:val="26"/>
        </w:rPr>
        <w:t>тонерных</w:t>
      </w:r>
      <w:proofErr w:type="spellEnd"/>
      <w:r w:rsidRPr="00EE09EA">
        <w:rPr>
          <w:rFonts w:ascii="Times New Roman" w:hAnsi="Times New Roman"/>
          <w:sz w:val="26"/>
          <w:szCs w:val="26"/>
        </w:rPr>
        <w:t xml:space="preserve"> вкраплений. Каждый символ на листе должен быть четко пропечатан, текст должен быть стойким к механическим воздействиям. </w:t>
      </w:r>
    </w:p>
    <w:p w:rsidR="00EE09EA" w:rsidRPr="00EE09EA" w:rsidRDefault="00EE09EA" w:rsidP="00EE09EA">
      <w:pPr>
        <w:pStyle w:val="1"/>
        <w:spacing w:after="0" w:line="240" w:lineRule="auto"/>
        <w:ind w:left="0" w:firstLine="708"/>
        <w:contextualSpacing w:val="0"/>
        <w:jc w:val="both"/>
        <w:rPr>
          <w:rFonts w:ascii="Times New Roman" w:hAnsi="Times New Roman"/>
          <w:sz w:val="26"/>
          <w:szCs w:val="26"/>
          <w:lang w:val="kk-KZ"/>
        </w:rPr>
      </w:pPr>
      <w:r w:rsidRPr="00EE09EA">
        <w:rPr>
          <w:rFonts w:ascii="Times New Roman" w:hAnsi="Times New Roman"/>
          <w:sz w:val="26"/>
          <w:szCs w:val="26"/>
        </w:rPr>
        <w:t xml:space="preserve">После каждой заправки картриджа Исполнитель обязуется в обязательном порядке проверить качество выполненной работы путем распечатки тестовой страницы. Данная тестовая страница должна быть приложена к соответствующему картриджу при передаче Заказчику. </w:t>
      </w:r>
      <w:r w:rsidRPr="00EE09EA">
        <w:rPr>
          <w:rFonts w:ascii="Times New Roman" w:hAnsi="Times New Roman"/>
          <w:sz w:val="26"/>
          <w:szCs w:val="26"/>
          <w:lang w:val="kk-KZ"/>
        </w:rPr>
        <w:t>Заправленный картридж должен иметь сервисный стикер Исполнителя с датой заправки и упакован в пакет.</w:t>
      </w:r>
    </w:p>
    <w:p w:rsidR="00EE09EA" w:rsidRP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sidRPr="00EE09EA">
        <w:rPr>
          <w:rFonts w:ascii="Times New Roman" w:hAnsi="Times New Roman"/>
          <w:sz w:val="26"/>
          <w:szCs w:val="26"/>
        </w:rPr>
        <w:tab/>
      </w:r>
      <w:r w:rsidRPr="00EE09EA">
        <w:rPr>
          <w:rFonts w:ascii="Times New Roman" w:hAnsi="Times New Roman"/>
          <w:sz w:val="26"/>
          <w:szCs w:val="26"/>
        </w:rPr>
        <w:tab/>
        <w:t>Исполнитель обязан по заявке Заказчика в течение рабочего дня за счет своих сил и средств вывезти, заправить, заменить необходимые узлы и детали и возвратить Заказчику в течение 2 (двух) рабочих дней после приема картриджей на заправку, если доставка попадает на выходной день, то доставку осуществить на следующий за выходным рабочий день и не реже 2 (двух) раз в один календарную неделю.</w:t>
      </w:r>
    </w:p>
    <w:p w:rsidR="00EE09EA" w:rsidRP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sidRPr="00EE09EA">
        <w:rPr>
          <w:rFonts w:ascii="Times New Roman" w:hAnsi="Times New Roman"/>
          <w:bCs/>
          <w:sz w:val="26"/>
          <w:szCs w:val="26"/>
          <w:lang w:eastAsia="ru-RU"/>
        </w:rPr>
        <w:tab/>
      </w:r>
      <w:r w:rsidRPr="00EE09EA">
        <w:rPr>
          <w:rFonts w:ascii="Times New Roman" w:hAnsi="Times New Roman"/>
          <w:bCs/>
          <w:sz w:val="26"/>
          <w:szCs w:val="26"/>
          <w:lang w:eastAsia="ru-RU"/>
        </w:rPr>
        <w:tab/>
        <w:t>Принимать заявки заказчика по телефонным номерам Исполнителя, указанные в договоре, который должен быть доступен с 9.00-18.00 с понедельника по пятницу.</w:t>
      </w:r>
    </w:p>
    <w:p w:rsidR="00EE09EA" w:rsidRP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sidRPr="00EE09EA">
        <w:rPr>
          <w:rFonts w:ascii="Times New Roman" w:hAnsi="Times New Roman"/>
          <w:bCs/>
          <w:sz w:val="26"/>
          <w:szCs w:val="26"/>
          <w:lang w:eastAsia="ru-RU"/>
        </w:rPr>
        <w:tab/>
      </w:r>
      <w:r w:rsidRPr="00EE09EA">
        <w:rPr>
          <w:rFonts w:ascii="Times New Roman" w:hAnsi="Times New Roman"/>
          <w:bCs/>
          <w:sz w:val="26"/>
          <w:szCs w:val="26"/>
          <w:lang w:eastAsia="ru-RU"/>
        </w:rPr>
        <w:tab/>
        <w:t>Заявкой является уведомление Исполнителя в письменной или устной форме по средствам телефонной связи, веб-портала государственных закупок во вкладке «согласование» о наличии картриджей, требующих заправку, текущего ремонта или замену чипа.</w:t>
      </w:r>
    </w:p>
    <w:p w:rsidR="00EE09EA" w:rsidRP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sidRPr="00EE09EA">
        <w:rPr>
          <w:rFonts w:ascii="Times New Roman" w:hAnsi="Times New Roman"/>
          <w:bCs/>
          <w:sz w:val="26"/>
          <w:szCs w:val="26"/>
          <w:lang w:eastAsia="ru-RU"/>
        </w:rPr>
        <w:tab/>
      </w:r>
      <w:r w:rsidRPr="00EE09EA">
        <w:rPr>
          <w:rFonts w:ascii="Times New Roman" w:hAnsi="Times New Roman"/>
          <w:bCs/>
          <w:sz w:val="26"/>
          <w:szCs w:val="26"/>
          <w:lang w:eastAsia="ru-RU"/>
        </w:rPr>
        <w:tab/>
        <w:t>При поступлении заявки от Заказчика, Исполнителем обеспечивается приезд представителя в течение одного рабочего дня с момента получения такой заявки.</w:t>
      </w:r>
    </w:p>
    <w:p w:rsidR="00EE09EA" w:rsidRDefault="00EE09EA" w:rsidP="00EE09EA">
      <w:pPr>
        <w:pStyle w:val="a4"/>
        <w:tabs>
          <w:tab w:val="left" w:pos="5"/>
        </w:tabs>
        <w:spacing w:after="0" w:line="240" w:lineRule="auto"/>
        <w:ind w:left="0"/>
        <w:jc w:val="both"/>
        <w:rPr>
          <w:rFonts w:ascii="Times New Roman" w:hAnsi="Times New Roman"/>
          <w:spacing w:val="2"/>
          <w:sz w:val="26"/>
          <w:szCs w:val="26"/>
        </w:rPr>
      </w:pPr>
      <w:r w:rsidRPr="00EE09EA">
        <w:rPr>
          <w:rFonts w:ascii="Times New Roman" w:hAnsi="Times New Roman"/>
          <w:spacing w:val="2"/>
          <w:sz w:val="26"/>
          <w:szCs w:val="26"/>
        </w:rPr>
        <w:tab/>
      </w:r>
      <w:r w:rsidRPr="00EE09EA">
        <w:rPr>
          <w:rFonts w:ascii="Times New Roman" w:hAnsi="Times New Roman"/>
          <w:spacing w:val="2"/>
          <w:sz w:val="26"/>
          <w:szCs w:val="26"/>
        </w:rPr>
        <w:tab/>
        <w:t xml:space="preserve">Восстановление и заправка картриджей должны проводится </w:t>
      </w:r>
      <w:r w:rsidRPr="00EE09EA">
        <w:rPr>
          <w:rFonts w:ascii="Times New Roman" w:hAnsi="Times New Roman"/>
          <w:spacing w:val="2"/>
          <w:sz w:val="26"/>
          <w:szCs w:val="26"/>
        </w:rPr>
        <w:br/>
        <w:t>с использованием новых (не бывших в употреблении) оригинальных материалов производителей соответствующих картриджей.</w:t>
      </w:r>
    </w:p>
    <w:p w:rsid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Pr>
          <w:rFonts w:ascii="Times New Roman" w:hAnsi="Times New Roman"/>
          <w:spacing w:val="2"/>
          <w:sz w:val="26"/>
          <w:szCs w:val="26"/>
        </w:rPr>
        <w:tab/>
      </w:r>
      <w:r>
        <w:rPr>
          <w:rFonts w:ascii="Times New Roman" w:hAnsi="Times New Roman"/>
          <w:spacing w:val="2"/>
          <w:sz w:val="26"/>
          <w:szCs w:val="26"/>
        </w:rPr>
        <w:tab/>
      </w:r>
      <w:r w:rsidRPr="00EE09EA">
        <w:rPr>
          <w:rFonts w:ascii="Times New Roman" w:hAnsi="Times New Roman"/>
          <w:sz w:val="26"/>
          <w:szCs w:val="26"/>
        </w:rPr>
        <w:t>Гарантия в течение всего действия договора.</w:t>
      </w:r>
    </w:p>
    <w:p w:rsidR="00EE09EA" w:rsidRPr="00EE09EA" w:rsidRDefault="00EE09EA" w:rsidP="00EE09EA">
      <w:pPr>
        <w:pStyle w:val="a4"/>
        <w:tabs>
          <w:tab w:val="left" w:pos="5"/>
        </w:tabs>
        <w:spacing w:after="0" w:line="240" w:lineRule="auto"/>
        <w:ind w:left="0"/>
        <w:jc w:val="both"/>
        <w:rPr>
          <w:rFonts w:ascii="Times New Roman" w:hAnsi="Times New Roman"/>
          <w:bCs/>
          <w:caps/>
          <w:sz w:val="26"/>
          <w:szCs w:val="26"/>
          <w:lang w:eastAsia="ru-RU"/>
        </w:rPr>
      </w:pPr>
      <w:r>
        <w:rPr>
          <w:rFonts w:ascii="Times New Roman" w:hAnsi="Times New Roman"/>
          <w:bCs/>
          <w:caps/>
          <w:sz w:val="26"/>
          <w:szCs w:val="26"/>
          <w:lang w:eastAsia="ru-RU"/>
        </w:rPr>
        <w:tab/>
      </w:r>
      <w:r w:rsidRPr="00EE09EA">
        <w:rPr>
          <w:rFonts w:ascii="Times New Roman" w:hAnsi="Times New Roman"/>
          <w:sz w:val="26"/>
          <w:szCs w:val="26"/>
        </w:rPr>
        <w:t>Исполнитель в течении 10 рабочих дней с даты вступления Договора в силу должен предоставить расшифровку затрат услуг (</w:t>
      </w:r>
      <w:r w:rsidRPr="00EE09EA">
        <w:rPr>
          <w:rFonts w:ascii="Times New Roman" w:hAnsi="Times New Roman"/>
          <w:b/>
          <w:sz w:val="26"/>
          <w:szCs w:val="26"/>
        </w:rPr>
        <w:t>детализировано</w:t>
      </w:r>
      <w:r w:rsidRPr="00EE09EA">
        <w:rPr>
          <w:rFonts w:ascii="Times New Roman" w:hAnsi="Times New Roman"/>
          <w:sz w:val="26"/>
          <w:szCs w:val="26"/>
        </w:rPr>
        <w:t>)</w:t>
      </w:r>
      <w:r w:rsidRPr="00EE09EA">
        <w:rPr>
          <w:rFonts w:ascii="Times New Roman" w:hAnsi="Times New Roman"/>
          <w:snapToGrid w:val="0"/>
          <w:sz w:val="26"/>
          <w:szCs w:val="26"/>
        </w:rPr>
        <w:t xml:space="preserve">, </w:t>
      </w:r>
      <w:r w:rsidRPr="00EE09EA">
        <w:rPr>
          <w:rFonts w:ascii="Times New Roman" w:hAnsi="Times New Roman"/>
          <w:bCs/>
          <w:sz w:val="26"/>
          <w:szCs w:val="26"/>
        </w:rPr>
        <w:t xml:space="preserve">сумма данной расшифровки </w:t>
      </w:r>
      <w:r w:rsidRPr="00EE09EA">
        <w:rPr>
          <w:rFonts w:ascii="Times New Roman" w:hAnsi="Times New Roman"/>
          <w:b/>
          <w:bCs/>
          <w:sz w:val="26"/>
          <w:szCs w:val="26"/>
        </w:rPr>
        <w:t>должна равняться сумме Договора</w:t>
      </w:r>
      <w:r w:rsidRPr="00EE09EA">
        <w:rPr>
          <w:rFonts w:ascii="Times New Roman" w:hAnsi="Times New Roman"/>
          <w:bCs/>
          <w:sz w:val="26"/>
          <w:szCs w:val="26"/>
        </w:rPr>
        <w:t>.</w:t>
      </w:r>
    </w:p>
    <w:p w:rsidR="00EE09EA" w:rsidRPr="00EE09EA" w:rsidRDefault="00EE09EA" w:rsidP="00EE09EA">
      <w:pPr>
        <w:pStyle w:val="a4"/>
        <w:keepNext/>
        <w:spacing w:after="0" w:line="240" w:lineRule="auto"/>
        <w:ind w:left="0"/>
        <w:jc w:val="both"/>
        <w:outlineLvl w:val="0"/>
        <w:rPr>
          <w:rFonts w:ascii="Times New Roman" w:hAnsi="Times New Roman"/>
          <w:b/>
          <w:sz w:val="26"/>
          <w:szCs w:val="26"/>
        </w:rPr>
      </w:pPr>
      <w:r w:rsidRPr="00EE09EA">
        <w:rPr>
          <w:rFonts w:ascii="Times New Roman" w:hAnsi="Times New Roman"/>
          <w:b/>
          <w:sz w:val="26"/>
          <w:szCs w:val="26"/>
        </w:rPr>
        <w:t>Порядок подписания электронных актов:</w:t>
      </w:r>
    </w:p>
    <w:p w:rsidR="00EE09EA" w:rsidRPr="00EE09EA" w:rsidRDefault="00EE09EA" w:rsidP="00EE09EA">
      <w:pPr>
        <w:spacing w:after="0" w:line="240" w:lineRule="auto"/>
        <w:jc w:val="both"/>
        <w:rPr>
          <w:rFonts w:ascii="Times New Roman" w:hAnsi="Times New Roman"/>
          <w:sz w:val="26"/>
          <w:szCs w:val="26"/>
          <w:lang w:val="kk-KZ"/>
        </w:rPr>
      </w:pPr>
      <w:r w:rsidRPr="00EE09EA">
        <w:rPr>
          <w:rFonts w:ascii="Times New Roman" w:hAnsi="Times New Roman"/>
          <w:sz w:val="26"/>
          <w:szCs w:val="26"/>
        </w:rPr>
        <w:t xml:space="preserve">      а) Поставщик оформляет акт оказанных услуг посредством Веб-портала, при этом предоставляет электронную копию приложения с расшифровкой затрат услуг подписанную Исполнителем и ответственным лицом Заказчика. </w:t>
      </w:r>
    </w:p>
    <w:p w:rsidR="00EE09EA" w:rsidRPr="00EE09EA" w:rsidRDefault="00EE09EA" w:rsidP="00EE09EA">
      <w:pPr>
        <w:tabs>
          <w:tab w:val="left" w:pos="1026"/>
        </w:tabs>
        <w:spacing w:after="0" w:line="240" w:lineRule="auto"/>
        <w:ind w:firstLine="426"/>
        <w:contextualSpacing/>
        <w:jc w:val="both"/>
        <w:rPr>
          <w:rFonts w:ascii="Times New Roman" w:hAnsi="Times New Roman"/>
          <w:sz w:val="26"/>
          <w:szCs w:val="26"/>
        </w:rPr>
      </w:pPr>
      <w:r w:rsidRPr="00EE09EA">
        <w:rPr>
          <w:rFonts w:ascii="Times New Roman" w:hAnsi="Times New Roman"/>
          <w:sz w:val="26"/>
          <w:szCs w:val="26"/>
        </w:rPr>
        <w:lastRenderedPageBreak/>
        <w:t>б) Перед оформлением приложения к акту Заказчик и Исполнителем проводят сверку оказанных услуг в соответствии с журналом учета заявок за отчетный период.</w:t>
      </w:r>
    </w:p>
    <w:p w:rsidR="00EE09EA" w:rsidRPr="00EE09EA" w:rsidRDefault="00EE09EA" w:rsidP="00EE09EA">
      <w:pPr>
        <w:keepNext/>
        <w:tabs>
          <w:tab w:val="left" w:pos="1026"/>
        </w:tabs>
        <w:spacing w:after="0" w:line="240" w:lineRule="auto"/>
        <w:ind w:left="34" w:firstLine="426"/>
        <w:contextualSpacing/>
        <w:jc w:val="both"/>
        <w:outlineLvl w:val="0"/>
        <w:rPr>
          <w:rFonts w:ascii="Times New Roman" w:hAnsi="Times New Roman"/>
          <w:bCs/>
          <w:kern w:val="36"/>
          <w:sz w:val="26"/>
          <w:szCs w:val="26"/>
          <w:lang w:eastAsia="ar-SA"/>
        </w:rPr>
      </w:pPr>
      <w:r w:rsidRPr="00EE09EA">
        <w:rPr>
          <w:rFonts w:ascii="Times New Roman" w:hAnsi="Times New Roman"/>
          <w:sz w:val="26"/>
          <w:szCs w:val="26"/>
        </w:rPr>
        <w:t>в) Акты посредством Веб-портала предоставляются ежемесячно не позднее 10 числа месяца, следующего за отчетным периодом.</w:t>
      </w:r>
    </w:p>
    <w:p w:rsidR="00EE09EA" w:rsidRPr="00EE09EA" w:rsidRDefault="00EE09EA" w:rsidP="00EE09EA">
      <w:pPr>
        <w:keepNext/>
        <w:spacing w:after="0" w:line="240" w:lineRule="auto"/>
        <w:ind w:left="5" w:firstLine="426"/>
        <w:contextualSpacing/>
        <w:jc w:val="both"/>
        <w:outlineLvl w:val="0"/>
        <w:rPr>
          <w:rFonts w:ascii="Times New Roman" w:eastAsia="Times New Roman" w:hAnsi="Times New Roman"/>
          <w:b/>
          <w:bCs/>
          <w:kern w:val="36"/>
          <w:sz w:val="26"/>
          <w:szCs w:val="26"/>
          <w:lang w:eastAsia="ar-SA"/>
        </w:rPr>
      </w:pPr>
      <w:r w:rsidRPr="00EE09EA">
        <w:rPr>
          <w:rFonts w:ascii="Times New Roman" w:hAnsi="Times New Roman"/>
          <w:b/>
          <w:bCs/>
          <w:kern w:val="36"/>
          <w:sz w:val="26"/>
          <w:szCs w:val="26"/>
          <w:lang w:eastAsia="ar-SA"/>
        </w:rPr>
        <w:t>Основные принципы оказания услуг:</w:t>
      </w:r>
    </w:p>
    <w:p w:rsidR="00EE09EA" w:rsidRPr="00EE09EA" w:rsidRDefault="00EE09EA" w:rsidP="00EE09EA">
      <w:pPr>
        <w:tabs>
          <w:tab w:val="left" w:pos="1134"/>
        </w:tabs>
        <w:spacing w:after="0" w:line="240" w:lineRule="auto"/>
        <w:ind w:firstLine="426"/>
        <w:contextualSpacing/>
        <w:jc w:val="both"/>
        <w:rPr>
          <w:rFonts w:ascii="Times New Roman" w:hAnsi="Times New Roman"/>
          <w:sz w:val="26"/>
          <w:szCs w:val="26"/>
        </w:rPr>
      </w:pPr>
      <w:r w:rsidRPr="00EE09EA">
        <w:rPr>
          <w:rFonts w:ascii="Times New Roman" w:hAnsi="Times New Roman"/>
          <w:sz w:val="26"/>
          <w:szCs w:val="26"/>
          <w:lang w:val="kk-KZ"/>
        </w:rPr>
        <w:t xml:space="preserve">Межгосударственный </w:t>
      </w:r>
      <w:r w:rsidRPr="00EE09EA">
        <w:rPr>
          <w:rFonts w:ascii="Times New Roman" w:hAnsi="Times New Roman"/>
          <w:sz w:val="26"/>
          <w:szCs w:val="26"/>
        </w:rPr>
        <w:t xml:space="preserve">стандарт </w:t>
      </w:r>
      <w:r w:rsidRPr="00EE09EA">
        <w:rPr>
          <w:rFonts w:ascii="Times New Roman" w:hAnsi="Times New Roman"/>
          <w:sz w:val="26"/>
          <w:szCs w:val="26"/>
          <w:lang w:val="kk-KZ"/>
        </w:rPr>
        <w:t xml:space="preserve">ГОСТ </w:t>
      </w:r>
      <w:r w:rsidRPr="00EE09EA">
        <w:rPr>
          <w:rFonts w:ascii="Times New Roman" w:hAnsi="Times New Roman"/>
          <w:sz w:val="26"/>
          <w:szCs w:val="26"/>
        </w:rPr>
        <w:t>28470</w:t>
      </w:r>
      <w:r w:rsidRPr="00EE09EA">
        <w:rPr>
          <w:rFonts w:ascii="Times New Roman" w:hAnsi="Times New Roman"/>
          <w:sz w:val="26"/>
          <w:szCs w:val="26"/>
          <w:lang w:val="kk-KZ"/>
        </w:rPr>
        <w:t>-</w:t>
      </w:r>
      <w:r w:rsidRPr="00EE09EA">
        <w:rPr>
          <w:rFonts w:ascii="Times New Roman" w:hAnsi="Times New Roman"/>
          <w:sz w:val="26"/>
          <w:szCs w:val="26"/>
        </w:rPr>
        <w:t>90 Система технического обслуживания и текущего ремонта технических средств вычислительной техники и информатики.</w:t>
      </w:r>
    </w:p>
    <w:p w:rsidR="00E23B35" w:rsidRPr="00E23B35" w:rsidRDefault="00E23B35" w:rsidP="00E23B35">
      <w:pPr>
        <w:spacing w:after="0" w:line="240" w:lineRule="auto"/>
        <w:ind w:firstLine="572"/>
        <w:contextualSpacing/>
        <w:jc w:val="both"/>
        <w:rPr>
          <w:rFonts w:ascii="Times New Roman" w:hAnsi="Times New Roman"/>
          <w:sz w:val="26"/>
          <w:szCs w:val="26"/>
          <w:lang w:val="kk-KZ"/>
        </w:rPr>
      </w:pPr>
      <w:r w:rsidRPr="00E23B35">
        <w:rPr>
          <w:rFonts w:ascii="Times New Roman" w:hAnsi="Times New Roman"/>
          <w:sz w:val="26"/>
          <w:szCs w:val="26"/>
          <w:lang w:val="kk-KZ"/>
        </w:rPr>
        <w:t xml:space="preserve">Картриджи на принтеры и на многофункциональные устройства: HP (HP LJ 1102, HP LJ 1018, HP LJ 1022, HP LJ 1020, HP LJ 137, HP LJ Pro MFP M28W, HP LJ  MFP 137,  HP LJ M1120, HP LJ M1132), МФУ Canon 4410, МФУ Canon 3228, МФУ Canon 4018, МФУ Куосера FS-1025, МФУ Wort Centre 3225, Panasonic KX-MB1500, Brother MFC-L2700DW.   </w:t>
      </w:r>
    </w:p>
    <w:p w:rsidR="00E23B35" w:rsidRPr="00E23B35" w:rsidRDefault="00E23B35" w:rsidP="00E23B35">
      <w:pPr>
        <w:spacing w:after="0" w:line="240" w:lineRule="auto"/>
        <w:ind w:firstLine="572"/>
        <w:contextualSpacing/>
        <w:jc w:val="both"/>
        <w:rPr>
          <w:rFonts w:ascii="Times New Roman" w:hAnsi="Times New Roman"/>
          <w:sz w:val="26"/>
          <w:szCs w:val="26"/>
          <w:lang w:val="kk-KZ"/>
        </w:rPr>
      </w:pPr>
      <w:r w:rsidRPr="00E23B35">
        <w:rPr>
          <w:rFonts w:ascii="Times New Roman" w:hAnsi="Times New Roman"/>
          <w:sz w:val="26"/>
          <w:szCs w:val="26"/>
          <w:lang w:val="kk-KZ"/>
        </w:rPr>
        <w:t xml:space="preserve">Среднее количество заправок в месяц –    не менее 32 штук. </w:t>
      </w:r>
    </w:p>
    <w:p w:rsidR="00E23B35" w:rsidRPr="00E23B35" w:rsidRDefault="00E23B35" w:rsidP="00E23B35">
      <w:pPr>
        <w:spacing w:after="0" w:line="240" w:lineRule="auto"/>
        <w:ind w:firstLine="572"/>
        <w:contextualSpacing/>
        <w:jc w:val="both"/>
        <w:rPr>
          <w:rFonts w:ascii="Times New Roman" w:hAnsi="Times New Roman"/>
          <w:sz w:val="26"/>
          <w:szCs w:val="26"/>
          <w:lang w:val="kk-KZ"/>
        </w:rPr>
      </w:pPr>
      <w:r w:rsidRPr="00E23B35">
        <w:rPr>
          <w:rFonts w:ascii="Times New Roman" w:hAnsi="Times New Roman"/>
          <w:sz w:val="26"/>
          <w:szCs w:val="26"/>
          <w:lang w:val="kk-KZ"/>
        </w:rPr>
        <w:t>В состав услуги входит:</w:t>
      </w:r>
    </w:p>
    <w:p w:rsidR="00E23B35" w:rsidRPr="00E23B35" w:rsidRDefault="00E23B35" w:rsidP="00E23B35">
      <w:pPr>
        <w:spacing w:after="0" w:line="240" w:lineRule="auto"/>
        <w:ind w:firstLine="705"/>
        <w:contextualSpacing/>
        <w:jc w:val="right"/>
        <w:rPr>
          <w:rFonts w:ascii="Times New Roman" w:hAnsi="Times New Roman"/>
          <w:sz w:val="20"/>
          <w:szCs w:val="20"/>
          <w:lang w:val="kk-KZ"/>
        </w:rPr>
      </w:pPr>
      <w:r w:rsidRPr="00E23B35">
        <w:rPr>
          <w:rFonts w:ascii="Times New Roman" w:hAnsi="Times New Roman"/>
          <w:sz w:val="20"/>
          <w:szCs w:val="20"/>
          <w:lang w:val="kk-KZ"/>
        </w:rPr>
        <w:t>Таблица №1</w:t>
      </w:r>
    </w:p>
    <w:tbl>
      <w:tblPr>
        <w:tblW w:w="9796" w:type="dxa"/>
        <w:tblInd w:w="93" w:type="dxa"/>
        <w:tblLayout w:type="fixed"/>
        <w:tblLook w:val="04A0" w:firstRow="1" w:lastRow="0" w:firstColumn="1" w:lastColumn="0" w:noHBand="0" w:noVBand="1"/>
      </w:tblPr>
      <w:tblGrid>
        <w:gridCol w:w="458"/>
        <w:gridCol w:w="1717"/>
        <w:gridCol w:w="4786"/>
        <w:gridCol w:w="2835"/>
      </w:tblGrid>
      <w:tr w:rsidR="00E23B35" w:rsidRPr="00E23B35" w:rsidTr="00C249C3">
        <w:trPr>
          <w:trHeight w:val="23"/>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b/>
                <w:bCs/>
                <w:color w:val="000000"/>
                <w:sz w:val="26"/>
                <w:szCs w:val="26"/>
                <w:lang w:val="kk-KZ" w:eastAsia="ru-RU"/>
              </w:rPr>
            </w:pPr>
            <w:r w:rsidRPr="00E23B35">
              <w:rPr>
                <w:rFonts w:ascii="Times New Roman" w:eastAsia="Times New Roman" w:hAnsi="Times New Roman"/>
                <w:b/>
                <w:bCs/>
                <w:color w:val="000000"/>
                <w:sz w:val="26"/>
                <w:szCs w:val="26"/>
                <w:lang w:val="kk-KZ" w:eastAsia="ru-RU"/>
              </w:rPr>
              <w:t>№</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b/>
                <w:bCs/>
                <w:color w:val="000000"/>
                <w:sz w:val="26"/>
                <w:szCs w:val="26"/>
                <w:lang w:val="kk-KZ" w:eastAsia="ru-RU"/>
              </w:rPr>
            </w:pPr>
            <w:r w:rsidRPr="00E23B35">
              <w:rPr>
                <w:rFonts w:ascii="Times New Roman" w:eastAsia="Times New Roman" w:hAnsi="Times New Roman"/>
                <w:b/>
                <w:bCs/>
                <w:color w:val="000000"/>
                <w:sz w:val="26"/>
                <w:szCs w:val="26"/>
                <w:lang w:val="kk-KZ" w:eastAsia="ru-RU"/>
              </w:rPr>
              <w:t>Наименование услуг</w:t>
            </w:r>
          </w:p>
        </w:tc>
        <w:tc>
          <w:tcPr>
            <w:tcW w:w="4786" w:type="dxa"/>
            <w:tcBorders>
              <w:top w:val="single" w:sz="4" w:space="0" w:color="auto"/>
              <w:left w:val="nil"/>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b/>
                <w:bCs/>
                <w:color w:val="000000"/>
                <w:sz w:val="26"/>
                <w:szCs w:val="26"/>
                <w:lang w:eastAsia="ru-RU"/>
              </w:rPr>
            </w:pPr>
            <w:r w:rsidRPr="00E23B35">
              <w:rPr>
                <w:rFonts w:ascii="Times New Roman" w:eastAsia="Times New Roman" w:hAnsi="Times New Roman"/>
                <w:b/>
                <w:bCs/>
                <w:color w:val="000000"/>
                <w:sz w:val="26"/>
                <w:szCs w:val="26"/>
                <w:lang w:val="kk-KZ" w:eastAsia="ru-RU"/>
              </w:rPr>
              <w:t xml:space="preserve">Краткая </w:t>
            </w:r>
            <w:r w:rsidRPr="00E23B35">
              <w:rPr>
                <w:rFonts w:ascii="Times New Roman" w:eastAsia="Times New Roman" w:hAnsi="Times New Roman"/>
                <w:b/>
                <w:bCs/>
                <w:color w:val="000000"/>
                <w:sz w:val="26"/>
                <w:szCs w:val="26"/>
                <w:lang w:eastAsia="ru-RU"/>
              </w:rPr>
              <w:t>характеристика</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b/>
                <w:bCs/>
                <w:color w:val="000000"/>
                <w:sz w:val="26"/>
                <w:szCs w:val="26"/>
                <w:lang w:eastAsia="ru-RU"/>
              </w:rPr>
            </w:pPr>
            <w:r w:rsidRPr="00E23B35">
              <w:rPr>
                <w:rFonts w:ascii="Times New Roman" w:eastAsia="Times New Roman" w:hAnsi="Times New Roman"/>
                <w:b/>
                <w:bCs/>
                <w:color w:val="000000"/>
                <w:sz w:val="26"/>
                <w:szCs w:val="26"/>
                <w:lang w:eastAsia="ru-RU"/>
              </w:rPr>
              <w:t xml:space="preserve">Количество, шт. не менее чем </w:t>
            </w:r>
          </w:p>
        </w:tc>
      </w:tr>
      <w:tr w:rsidR="00E23B35" w:rsidRPr="00E23B35" w:rsidTr="00C249C3">
        <w:trPr>
          <w:trHeight w:val="23"/>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color w:val="000000"/>
                <w:sz w:val="26"/>
                <w:szCs w:val="26"/>
                <w:lang w:eastAsia="ru-RU"/>
              </w:rPr>
            </w:pPr>
            <w:r w:rsidRPr="00E23B35">
              <w:rPr>
                <w:rFonts w:ascii="Times New Roman" w:eastAsia="Times New Roman" w:hAnsi="Times New Roman"/>
                <w:color w:val="000000"/>
                <w:sz w:val="26"/>
                <w:szCs w:val="26"/>
                <w:lang w:eastAsia="ru-RU"/>
              </w:rPr>
              <w:t>1</w:t>
            </w:r>
          </w:p>
        </w:tc>
        <w:tc>
          <w:tcPr>
            <w:tcW w:w="1717" w:type="dxa"/>
            <w:tcBorders>
              <w:top w:val="nil"/>
              <w:left w:val="nil"/>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rPr>
                <w:rFonts w:ascii="Times New Roman" w:eastAsia="Times New Roman" w:hAnsi="Times New Roman"/>
                <w:color w:val="000000"/>
                <w:sz w:val="26"/>
                <w:szCs w:val="26"/>
                <w:lang w:eastAsia="ru-RU"/>
              </w:rPr>
            </w:pPr>
            <w:r w:rsidRPr="00E23B35">
              <w:rPr>
                <w:rFonts w:ascii="Times New Roman" w:eastAsia="Times New Roman" w:hAnsi="Times New Roman"/>
                <w:color w:val="000000"/>
                <w:sz w:val="26"/>
                <w:szCs w:val="26"/>
                <w:lang w:eastAsia="ru-RU"/>
              </w:rPr>
              <w:t>Заправка картриджа</w:t>
            </w:r>
          </w:p>
        </w:tc>
        <w:tc>
          <w:tcPr>
            <w:tcW w:w="4786" w:type="dxa"/>
            <w:tcBorders>
              <w:top w:val="nil"/>
              <w:left w:val="nil"/>
              <w:bottom w:val="single" w:sz="4" w:space="0" w:color="auto"/>
              <w:right w:val="single" w:sz="4" w:space="0" w:color="auto"/>
            </w:tcBorders>
            <w:shd w:val="clear" w:color="auto" w:fill="auto"/>
            <w:vAlign w:val="center"/>
            <w:hideMark/>
          </w:tcPr>
          <w:p w:rsidR="00E23B35" w:rsidRPr="00E23B35" w:rsidRDefault="00E23B35" w:rsidP="00E23B35">
            <w:pPr>
              <w:spacing w:after="0" w:line="240" w:lineRule="auto"/>
              <w:contextualSpacing/>
              <w:rPr>
                <w:rFonts w:ascii="Times New Roman" w:hAnsi="Times New Roman"/>
                <w:sz w:val="26"/>
                <w:szCs w:val="26"/>
                <w:lang w:val="kk-KZ"/>
              </w:rPr>
            </w:pPr>
            <w:r w:rsidRPr="00D757C5">
              <w:rPr>
                <w:rFonts w:ascii="Times New Roman" w:hAnsi="Times New Roman"/>
                <w:sz w:val="26"/>
                <w:szCs w:val="26"/>
                <w:lang w:val="kk-KZ"/>
              </w:rPr>
              <w:t>HP (HP LJ 1102, HP LJ 1018, HP LJ 1022, HP LJ 1020, HP LJ 137, HP LJ Pro MFP M28W, HP LJ  MFP 137,  HP LJ M1120, HP LJ M1132), МФУ Canon 4410, МФУ Canon 3228, МФУ Canon 4018</w:t>
            </w:r>
            <w:r>
              <w:rPr>
                <w:rFonts w:ascii="Times New Roman" w:hAnsi="Times New Roman"/>
                <w:sz w:val="26"/>
                <w:szCs w:val="26"/>
                <w:lang w:val="kk-KZ"/>
              </w:rPr>
              <w:t>, МФУ Куосера FS-1025</w:t>
            </w:r>
          </w:p>
        </w:tc>
        <w:tc>
          <w:tcPr>
            <w:tcW w:w="2835" w:type="dxa"/>
            <w:tcBorders>
              <w:top w:val="nil"/>
              <w:left w:val="nil"/>
              <w:bottom w:val="single" w:sz="4" w:space="0" w:color="auto"/>
              <w:right w:val="single" w:sz="4" w:space="0" w:color="auto"/>
            </w:tcBorders>
            <w:shd w:val="clear" w:color="auto" w:fill="auto"/>
            <w:vAlign w:val="center"/>
            <w:hideMark/>
          </w:tcPr>
          <w:p w:rsidR="00E23B35" w:rsidRPr="00E23B35" w:rsidRDefault="00C03D6A" w:rsidP="00C249C3">
            <w:pPr>
              <w:spacing w:after="0" w:line="240" w:lineRule="auto"/>
              <w:contextualSpacing/>
              <w:jc w:val="center"/>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val="kk-KZ" w:eastAsia="ru-RU"/>
              </w:rPr>
              <w:t>3</w:t>
            </w:r>
            <w:r w:rsidR="00E23B35" w:rsidRPr="00E23B35">
              <w:rPr>
                <w:rFonts w:ascii="Times New Roman" w:eastAsia="Times New Roman" w:hAnsi="Times New Roman"/>
                <w:color w:val="000000"/>
                <w:sz w:val="26"/>
                <w:szCs w:val="26"/>
                <w:lang w:eastAsia="ru-RU"/>
              </w:rPr>
              <w:t>0</w:t>
            </w:r>
          </w:p>
        </w:tc>
      </w:tr>
    </w:tbl>
    <w:p w:rsidR="007137F4" w:rsidRDefault="007137F4" w:rsidP="00EE09EA">
      <w:pPr>
        <w:pStyle w:val="a3"/>
        <w:jc w:val="both"/>
        <w:rPr>
          <w:rFonts w:ascii="Times New Roman" w:hAnsi="Times New Roman"/>
          <w:sz w:val="26"/>
          <w:szCs w:val="26"/>
        </w:rPr>
      </w:pPr>
    </w:p>
    <w:p w:rsidR="00E23B35" w:rsidRDefault="00E23B35" w:rsidP="00EE09EA">
      <w:pPr>
        <w:pStyle w:val="a3"/>
        <w:jc w:val="both"/>
        <w:rPr>
          <w:rFonts w:ascii="Times New Roman" w:hAnsi="Times New Roman"/>
          <w:sz w:val="26"/>
          <w:szCs w:val="26"/>
        </w:rPr>
      </w:pPr>
    </w:p>
    <w:p w:rsidR="00E23B35" w:rsidRDefault="00E23B35" w:rsidP="00EE09EA">
      <w:pPr>
        <w:pStyle w:val="a3"/>
        <w:jc w:val="both"/>
        <w:rPr>
          <w:rFonts w:ascii="Times New Roman" w:hAnsi="Times New Roman"/>
          <w:sz w:val="26"/>
          <w:szCs w:val="26"/>
        </w:rPr>
      </w:pPr>
    </w:p>
    <w:p w:rsidR="007137F4" w:rsidRDefault="007137F4" w:rsidP="00EE09EA">
      <w:pPr>
        <w:pStyle w:val="a3"/>
        <w:jc w:val="both"/>
        <w:rPr>
          <w:rFonts w:ascii="Times New Roman" w:hAnsi="Times New Roman"/>
          <w:sz w:val="26"/>
          <w:szCs w:val="26"/>
        </w:rPr>
      </w:pPr>
    </w:p>
    <w:p w:rsidR="00A877F1" w:rsidRDefault="00A877F1"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Default="00D81CE6" w:rsidP="00EE09EA">
      <w:pPr>
        <w:pStyle w:val="a3"/>
        <w:jc w:val="both"/>
        <w:rPr>
          <w:rFonts w:ascii="Times New Roman" w:hAnsi="Times New Roman"/>
          <w:sz w:val="26"/>
          <w:szCs w:val="26"/>
        </w:rPr>
      </w:pPr>
    </w:p>
    <w:p w:rsidR="00D81CE6" w:rsidRPr="001876A5" w:rsidRDefault="00D81CE6" w:rsidP="00EE09EA">
      <w:pPr>
        <w:pStyle w:val="a3"/>
        <w:jc w:val="both"/>
        <w:rPr>
          <w:rFonts w:ascii="Times New Roman" w:hAnsi="Times New Roman"/>
          <w:sz w:val="26"/>
          <w:szCs w:val="26"/>
        </w:rPr>
      </w:pPr>
    </w:p>
    <w:p w:rsidR="00EE09EA" w:rsidRPr="001F0FE5" w:rsidRDefault="00EE09EA" w:rsidP="00EE09EA">
      <w:pPr>
        <w:spacing w:after="0" w:line="240" w:lineRule="auto"/>
        <w:jc w:val="right"/>
        <w:rPr>
          <w:rFonts w:ascii="Times New Roman" w:hAnsi="Times New Roman"/>
          <w:sz w:val="16"/>
          <w:szCs w:val="16"/>
        </w:rPr>
      </w:pPr>
      <w:r w:rsidRPr="001F0FE5">
        <w:rPr>
          <w:rFonts w:ascii="Times New Roman" w:hAnsi="Times New Roman"/>
          <w:sz w:val="16"/>
          <w:szCs w:val="16"/>
          <w:lang w:val="kk-KZ"/>
        </w:rPr>
        <w:t>20</w:t>
      </w:r>
      <w:r>
        <w:rPr>
          <w:rFonts w:ascii="Times New Roman" w:hAnsi="Times New Roman"/>
          <w:sz w:val="16"/>
          <w:szCs w:val="16"/>
          <w:lang w:val="kk-KZ"/>
        </w:rPr>
        <w:t>2</w:t>
      </w:r>
      <w:r w:rsidR="00E23B35">
        <w:rPr>
          <w:rFonts w:ascii="Times New Roman" w:hAnsi="Times New Roman"/>
          <w:sz w:val="16"/>
          <w:szCs w:val="16"/>
          <w:lang w:val="kk-KZ"/>
        </w:rPr>
        <w:t xml:space="preserve">6 </w:t>
      </w:r>
      <w:r w:rsidRPr="001F0FE5">
        <w:rPr>
          <w:rFonts w:ascii="Times New Roman" w:hAnsi="Times New Roman"/>
          <w:sz w:val="16"/>
          <w:szCs w:val="16"/>
          <w:lang w:val="kk-KZ"/>
        </w:rPr>
        <w:t xml:space="preserve"> жылғы «</w:t>
      </w:r>
      <w:r w:rsidR="00C03D6A">
        <w:rPr>
          <w:rFonts w:ascii="Times New Roman" w:hAnsi="Times New Roman"/>
          <w:sz w:val="16"/>
          <w:szCs w:val="16"/>
          <w:lang w:val="kk-KZ"/>
        </w:rPr>
        <w:t xml:space="preserve"> </w:t>
      </w:r>
      <w:r w:rsidRPr="001F0FE5">
        <w:rPr>
          <w:rFonts w:ascii="Times New Roman" w:hAnsi="Times New Roman"/>
          <w:sz w:val="16"/>
          <w:szCs w:val="16"/>
          <w:lang w:val="kk-KZ"/>
        </w:rPr>
        <w:t xml:space="preserve"> »</w:t>
      </w:r>
      <w:r w:rsidR="00A877F1">
        <w:rPr>
          <w:rFonts w:ascii="Times New Roman" w:hAnsi="Times New Roman"/>
          <w:sz w:val="16"/>
          <w:szCs w:val="16"/>
          <w:lang w:val="kk-KZ"/>
        </w:rPr>
        <w:t xml:space="preserve"> </w:t>
      </w:r>
      <w:r w:rsidR="00C03D6A">
        <w:rPr>
          <w:rFonts w:ascii="Times New Roman" w:hAnsi="Times New Roman"/>
          <w:sz w:val="16"/>
          <w:szCs w:val="16"/>
          <w:lang w:val="kk-KZ"/>
        </w:rPr>
        <w:t xml:space="preserve"> қазан</w:t>
      </w:r>
      <w:r w:rsidRPr="001F0FE5">
        <w:rPr>
          <w:rFonts w:ascii="Times New Roman" w:hAnsi="Times New Roman"/>
          <w:sz w:val="16"/>
          <w:szCs w:val="16"/>
          <w:lang w:val="kk-KZ"/>
        </w:rPr>
        <w:t xml:space="preserve">  №</w:t>
      </w:r>
      <w:r>
        <w:rPr>
          <w:rFonts w:ascii="Times New Roman" w:hAnsi="Times New Roman"/>
          <w:sz w:val="16"/>
          <w:szCs w:val="16"/>
          <w:lang w:val="kk-KZ"/>
        </w:rPr>
        <w:t>2</w:t>
      </w:r>
      <w:r w:rsidR="00E23B35">
        <w:rPr>
          <w:rFonts w:ascii="Times New Roman" w:hAnsi="Times New Roman"/>
          <w:sz w:val="16"/>
          <w:szCs w:val="16"/>
          <w:lang w:val="kk-KZ"/>
        </w:rPr>
        <w:t>60</w:t>
      </w:r>
      <w:r w:rsidR="00C03D6A">
        <w:rPr>
          <w:rFonts w:ascii="Times New Roman" w:hAnsi="Times New Roman"/>
          <w:sz w:val="16"/>
          <w:szCs w:val="16"/>
          <w:lang w:val="kk-KZ"/>
        </w:rPr>
        <w:t xml:space="preserve">    </w:t>
      </w:r>
      <w:r w:rsidRPr="001F0FE5">
        <w:rPr>
          <w:rFonts w:ascii="Times New Roman" w:hAnsi="Times New Roman"/>
          <w:sz w:val="16"/>
          <w:szCs w:val="16"/>
          <w:lang w:val="kk-KZ"/>
        </w:rPr>
        <w:t>/00</w:t>
      </w:r>
    </w:p>
    <w:p w:rsidR="00EE09EA" w:rsidRPr="001F0FE5" w:rsidRDefault="00EE09EA" w:rsidP="00EE09EA">
      <w:pPr>
        <w:spacing w:after="0" w:line="240" w:lineRule="auto"/>
        <w:jc w:val="right"/>
        <w:rPr>
          <w:rFonts w:ascii="Times New Roman" w:hAnsi="Times New Roman"/>
          <w:sz w:val="16"/>
          <w:szCs w:val="16"/>
          <w:lang w:val="kk-KZ"/>
        </w:rPr>
      </w:pPr>
      <w:r w:rsidRPr="001F0FE5">
        <w:rPr>
          <w:rFonts w:ascii="Times New Roman" w:hAnsi="Times New Roman"/>
          <w:sz w:val="16"/>
          <w:szCs w:val="16"/>
          <w:lang w:val="kk-KZ"/>
        </w:rPr>
        <w:t xml:space="preserve">Мемлекеттік сатып алу туралы шартқа </w:t>
      </w:r>
    </w:p>
    <w:p w:rsidR="00EE09EA" w:rsidRDefault="00EE09EA" w:rsidP="00EE09EA">
      <w:pPr>
        <w:spacing w:after="0" w:line="240" w:lineRule="auto"/>
        <w:jc w:val="center"/>
        <w:rPr>
          <w:rFonts w:ascii="Times New Roman" w:hAnsi="Times New Roman"/>
          <w:sz w:val="16"/>
          <w:szCs w:val="16"/>
          <w:lang w:val="kk-KZ"/>
        </w:rPr>
      </w:pPr>
      <w:r w:rsidRPr="001F0FE5">
        <w:rPr>
          <w:rFonts w:ascii="Times New Roman" w:hAnsi="Times New Roman"/>
          <w:sz w:val="16"/>
          <w:szCs w:val="16"/>
          <w:lang w:val="kk-KZ"/>
        </w:rPr>
        <w:t xml:space="preserve">                                                                                                                                                                                            </w:t>
      </w:r>
      <w:r>
        <w:rPr>
          <w:rFonts w:ascii="Times New Roman" w:hAnsi="Times New Roman"/>
          <w:sz w:val="16"/>
          <w:szCs w:val="16"/>
          <w:lang w:val="kk-KZ"/>
        </w:rPr>
        <w:t xml:space="preserve">                      </w:t>
      </w:r>
      <w:r w:rsidRPr="001F0FE5">
        <w:rPr>
          <w:rFonts w:ascii="Times New Roman" w:hAnsi="Times New Roman"/>
          <w:sz w:val="16"/>
          <w:szCs w:val="16"/>
          <w:lang w:val="kk-KZ"/>
        </w:rPr>
        <w:t xml:space="preserve">  2 қосымша</w:t>
      </w:r>
    </w:p>
    <w:p w:rsidR="00EE09EA" w:rsidRPr="001F0FE5" w:rsidRDefault="00EE09EA" w:rsidP="00EE09EA">
      <w:pPr>
        <w:spacing w:after="0" w:line="240" w:lineRule="auto"/>
        <w:jc w:val="center"/>
        <w:rPr>
          <w:rFonts w:ascii="Times New Roman" w:hAnsi="Times New Roman"/>
          <w:b/>
          <w:sz w:val="28"/>
          <w:szCs w:val="28"/>
          <w:lang w:val="kk-KZ"/>
        </w:rPr>
      </w:pPr>
    </w:p>
    <w:p w:rsidR="00EE09EA" w:rsidRPr="00EE09EA" w:rsidRDefault="00EE09EA" w:rsidP="00EE09EA">
      <w:pPr>
        <w:spacing w:after="0" w:line="240" w:lineRule="auto"/>
        <w:jc w:val="center"/>
        <w:rPr>
          <w:rFonts w:ascii="Times New Roman" w:hAnsi="Times New Roman"/>
          <w:b/>
          <w:sz w:val="26"/>
          <w:szCs w:val="26"/>
          <w:lang w:val="kk-KZ"/>
        </w:rPr>
      </w:pPr>
      <w:r w:rsidRPr="00EE09EA">
        <w:rPr>
          <w:rFonts w:ascii="Times New Roman" w:hAnsi="Times New Roman"/>
          <w:b/>
          <w:sz w:val="26"/>
          <w:szCs w:val="26"/>
          <w:lang w:val="kk-KZ"/>
        </w:rPr>
        <w:t>Техникалық ерекшелігі</w:t>
      </w:r>
    </w:p>
    <w:p w:rsidR="00EE09EA" w:rsidRPr="00EE09EA" w:rsidRDefault="00EE09EA" w:rsidP="00EE09EA">
      <w:pPr>
        <w:autoSpaceDE w:val="0"/>
        <w:autoSpaceDN w:val="0"/>
        <w:adjustRightInd w:val="0"/>
        <w:spacing w:after="0" w:line="240" w:lineRule="auto"/>
        <w:contextualSpacing/>
        <w:jc w:val="center"/>
        <w:rPr>
          <w:rFonts w:ascii="Times New Roman" w:eastAsia="Times New Roman" w:hAnsi="Times New Roman"/>
          <w:b/>
          <w:bCs/>
          <w:sz w:val="26"/>
          <w:szCs w:val="26"/>
          <w:u w:val="single"/>
          <w:lang w:val="kk-KZ" w:eastAsia="ru-RU"/>
        </w:rPr>
      </w:pPr>
      <w:r w:rsidRPr="00EE09EA">
        <w:rPr>
          <w:rFonts w:ascii="Times New Roman" w:eastAsia="Times New Roman" w:hAnsi="Times New Roman"/>
          <w:b/>
          <w:bCs/>
          <w:sz w:val="26"/>
          <w:szCs w:val="26"/>
          <w:u w:val="single"/>
          <w:lang w:val="kk-KZ" w:eastAsia="ru-RU"/>
        </w:rPr>
        <w:t>Орындаушының шығыс материалдарынан картридждерді толтыру және қосалқы бөлшектерді ауыстыру бойынша қызметі</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 xml:space="preserve">Орындаушы картридждерді толтыру және картридждердің жұмысқа жарамсыз бөлшектерін жаңа бөлшектерге ауыстыру үшін өз қоймасының материалдарын пайдалана отырып, Қазақстан Республикасы ІІМ Қылмыстық-атқару жүйесі департаментінің (бұдан әрі - Тапсырыс беруші) балансындағы картридждерді толтыру, есептеу бойынша қызметтер жүргізуді қамтамасыз етуге және күнделікті </w:t>
      </w:r>
      <w:r w:rsidRPr="00EE09EA">
        <w:rPr>
          <w:rFonts w:ascii="Times New Roman" w:eastAsia="Times New Roman" w:hAnsi="Times New Roman"/>
          <w:bCs/>
          <w:sz w:val="26"/>
          <w:szCs w:val="26"/>
          <w:lang w:val="kk-KZ" w:eastAsia="ru-RU"/>
        </w:rPr>
        <w:lastRenderedPageBreak/>
        <w:t>жұмыста және жедел іс-шаралар жүргізу кезінде үздіксіз жұмысты қамтамасыз етуге тиіс.</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Қызмет көрсету орны: Павлодар қаласы, Павлов көшесі, 1/1.</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
          <w:bCs/>
          <w:sz w:val="26"/>
          <w:szCs w:val="26"/>
          <w:lang w:val="kk-KZ" w:eastAsia="ru-RU"/>
        </w:rPr>
      </w:pPr>
      <w:r w:rsidRPr="00EE09EA">
        <w:rPr>
          <w:rFonts w:ascii="Times New Roman" w:eastAsia="Times New Roman" w:hAnsi="Times New Roman"/>
          <w:bCs/>
          <w:sz w:val="26"/>
          <w:szCs w:val="26"/>
          <w:lang w:val="kk-KZ" w:eastAsia="ru-RU"/>
        </w:rPr>
        <w:t xml:space="preserve">Қызмет көрсету мерзімі: </w:t>
      </w:r>
      <w:r w:rsidRPr="00EE09EA">
        <w:rPr>
          <w:rFonts w:ascii="Times New Roman" w:eastAsia="Times New Roman" w:hAnsi="Times New Roman"/>
          <w:b/>
          <w:bCs/>
          <w:sz w:val="26"/>
          <w:szCs w:val="26"/>
          <w:lang w:val="kk-KZ" w:eastAsia="ru-RU"/>
        </w:rPr>
        <w:t>Тапсырыс берушінің өтінімі бойынша шарт күшіне енген күннен бастап 202</w:t>
      </w:r>
      <w:r w:rsidR="00E23B35">
        <w:rPr>
          <w:rFonts w:ascii="Times New Roman" w:eastAsia="Times New Roman" w:hAnsi="Times New Roman"/>
          <w:b/>
          <w:bCs/>
          <w:sz w:val="26"/>
          <w:szCs w:val="26"/>
          <w:lang w:val="kk-KZ" w:eastAsia="ru-RU"/>
        </w:rPr>
        <w:t>6</w:t>
      </w:r>
      <w:r w:rsidRPr="00EE09EA">
        <w:rPr>
          <w:rFonts w:ascii="Times New Roman" w:eastAsia="Times New Roman" w:hAnsi="Times New Roman"/>
          <w:b/>
          <w:bCs/>
          <w:sz w:val="26"/>
          <w:szCs w:val="26"/>
          <w:lang w:val="kk-KZ" w:eastAsia="ru-RU"/>
        </w:rPr>
        <w:t xml:space="preserve"> жылғы 31 желтоқсанға дейін.</w:t>
      </w:r>
    </w:p>
    <w:p w:rsidR="00EE09EA" w:rsidRPr="00EE09EA"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 Картридждерді толтыру және қалпына келтіру Орындаушының аумағында жүргізіледі.</w:t>
      </w:r>
    </w:p>
    <w:p w:rsidR="00EE09EA" w:rsidRPr="00EE09EA"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 Картридждің қосалқы бөлшектерін ауыстыру кезінде сапалы қосалқы бөлшектер мен шығыс материалдарын пайдалану (картридждің нөміріне сәйкес келетін тонер, Тонердің көлемі Орындаушы ұсынатын картридж моделінің толтыру көлеміне сәйкес келуі тиіс).</w:t>
      </w:r>
    </w:p>
    <w:p w:rsidR="00EE09EA" w:rsidRPr="00EE09EA" w:rsidRDefault="00EE09EA" w:rsidP="00EE09EA">
      <w:pPr>
        <w:autoSpaceDE w:val="0"/>
        <w:autoSpaceDN w:val="0"/>
        <w:adjustRightInd w:val="0"/>
        <w:spacing w:after="0" w:line="240" w:lineRule="auto"/>
        <w:contextualSpacing/>
        <w:jc w:val="center"/>
        <w:rPr>
          <w:rFonts w:ascii="Times New Roman" w:eastAsia="Times New Roman" w:hAnsi="Times New Roman"/>
          <w:b/>
          <w:bCs/>
          <w:sz w:val="26"/>
          <w:szCs w:val="26"/>
          <w:lang w:val="kk-KZ" w:eastAsia="ru-RU"/>
        </w:rPr>
      </w:pPr>
      <w:r w:rsidRPr="00EE09EA">
        <w:rPr>
          <w:rFonts w:ascii="Times New Roman" w:eastAsia="Times New Roman" w:hAnsi="Times New Roman"/>
          <w:b/>
          <w:bCs/>
          <w:sz w:val="26"/>
          <w:szCs w:val="26"/>
          <w:lang w:val="kk-KZ" w:eastAsia="ru-RU"/>
        </w:rPr>
        <w:t>Картридждерді ауыстыру, ағымдағы жөндеу және толтыру қызметтеріне қойылатын жалпы талаптар:</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Картридждерді толтыруға: 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осьтерді, айналатын бөлшектерді майлау, контактілі майлауды, айналмалы электр байланыстарын майлау, толтыру, құрастыру, тестілеу, сондай-ақ істен шыққан қосалқы бөлшектерді ауыстыру жұмыстары кіруі керек.</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Қызметтердің құнына картридждерді толтыруға байланысты барлық қосымша шығындар, сондай-ақ мамандардың пайдаланушының жұмыс орнына кетуі қосылуы керек. Картридждерді Тапсырыс берушінің кеңсесінен жұмыстарды орындау орнына дейін және кері тасымалдау бойынша шығыстар Орындаушының есебінен жүргізіледі.</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Картридждерді толтыру тек кеңсе жабдықтарын өндіруші фирмалардан сапалы тонермен жүргізілуі керек. Қажет болса, картриджді қалпына келтіру, картридж чипінің құлпын ашу (чипті ауыстыру) немесе принтердің өзі жүзеге асырылады.</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Тапсырыс берушінің жауапты тұлғасы сынақ парағын басып шығару арқылы толтырғаннан кейін әр картридждің басып шығару сапасын тексереді. Содан кейін көрсетілген қызмет актісіне қол қойылады.</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Егер басып шығару сапасы Тапсырыс берушінің талаптарына жауап бермесе (картриджден бояу төгілуі, дақтардың, жолақтардың және басып шығарудың басқа да ақауларының болуы), онда өнім беруші екі жұмыс күні ішінде көрсетілген қызмет немесе ауыстырылған бөлшектер үшін қосымша төлемсіз ақауды (тазалау, фоторецепторды, күшті немесе магниттік білікті ауыстыру және т.б.) жоюға тиіс.</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Картриджді жөндеу орынсыз немесе толтыру мүмкін болмаған жағдайда орындаушы өзінің қолымен және мөрімен куәландырылған деффект актісін ұсынуы тиіс.</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Картридждерді толтырғаннан кейін басып шығарылатын беттердің ең аз саны ISO/IEC 19752 немесе ISO/IEC 19798 халықаралық стандарттарының талаптарына сәйкес келуі тиіс.</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 xml:space="preserve">Ресурстың немесе баспа сапасының сәйкессіздігі анықталған жағдайда барлық партия сәйкессіздіктерді жою үшін Орындаушыға қайтарылады. Бұл ретте анықталған сәйкессіздіктерді жоюды Орындаушы өз есебінен және 2 (екі) жұмыс күні ішінде жүргізеді. Жоғарыда көрсетілген сәйкессіздіктер жүйелі, 3 реттен артық болған жағдайда Тапсырыс беруші Шартты біржақты тәртіппен бұзуға және Орындаушыны Мемлекеттік сатып алудың жосықсыз қатысушысы деп тану туралы </w:t>
      </w:r>
      <w:r w:rsidRPr="00EE09EA">
        <w:rPr>
          <w:rFonts w:ascii="Times New Roman" w:eastAsia="Times New Roman" w:hAnsi="Times New Roman"/>
          <w:bCs/>
          <w:sz w:val="26"/>
          <w:szCs w:val="26"/>
          <w:lang w:val="kk-KZ" w:eastAsia="ru-RU"/>
        </w:rPr>
        <w:lastRenderedPageBreak/>
        <w:t>және орындалмаған не тиісінше орындалмаған міндеттемелердің тұрақсыздық айыбының сомасын өндіріп алу туралы талап арызбен сотқа жүгінуге құқылы.</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Егер Тапсырыс берушінің толтырылған картриджі Орнатылатын баспа жабдығы қате және / немесе басып шығармау үшін Орындаушы Тапсырыс беруші осы факт туралы хабарлаған сәттен бастап 2 (екі) жұмыс күні ішінде осы мәселені жоюға міндеттенеді.</w:t>
      </w:r>
    </w:p>
    <w:p w:rsidR="00EE09EA" w:rsidRPr="00EE09EA"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EE09EA">
        <w:rPr>
          <w:rFonts w:ascii="Times New Roman" w:eastAsia="Times New Roman" w:hAnsi="Times New Roman"/>
          <w:bCs/>
          <w:sz w:val="26"/>
          <w:szCs w:val="26"/>
          <w:lang w:val="kk-KZ" w:eastAsia="ru-RU"/>
        </w:rPr>
        <w:t>Мәтіні бар басылған парақта тонермен ластанған жолақтар мен учаскелердің, сондай-ақ тонерлік қосындылардың болуына жол берілмейді. Парақтағы Әр таңба нақты басылуы керек, Мәтін механикалық кернеуге төзімді болуы керек.</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Картриджді әрбір толтырғаннан кейін Орындаушы міндетті түрде тест парағын басып шығару арқылы орындалған жұмыстың сапасын тексеруге міндеттенеді. Бұл сынақ беті Тапсырыс берушіге берілген кезде тиісті картриджге қосылуы керек. Толтырылған картриджде Толтыру күні көрсетілген Орындаушының сервистік стикері болуы және пакетке буып-түйілуі тиіс.</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Орындаушы Тапсырыс берушінің өтінімі бойынша жұмыс күні ішінде өз күштері мен құралдары есебінен қажетті тораптар мен бөлшектерді әкетуге, құюға, ауыстыруға және Тапсырыс берушіге картридждерді май құюға қабылдағаннан кейін 2 (екі) жұмыс күні ішінде қайтаруға міндетті, егер жеткізу демалыс күніне түссе, онда жеткізу демалыс күнінен кейінгі жұмыс күні ішінде және күнтізбелік бір аптада кемінде 2 (екі) рет жүзеге асырылады.</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Орындаушының көрсетілген телефон нөмірлері бойынша Тапсырыс берушінің өтінімдерін қабылдау дүйсенбіден жұмаға дейін 9.00-18.00 аралығында қол жетімді келісім-шартта.</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Өтінім Орындаушыны жазбаша немесе ауызша нысанда хабардар ету болып табылады телефон байланысы, Мемлекеттік сатып алу веб-порталы құралдары бойынша "келісу" қосымша бетінде чипті толтыруды, Ағымдағы жөндеуді немесе ауыстыруды талап ететін картридждердің болуы туралы.</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Тапсырыс берушіден өтінім келіп түскен кезде Орындаушы осындай өтінімді алған кезден бастап бір жұмыс күні ішінде өкілдің келуін қамтамасыз етеді.</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Картридждерді қалпына келтіру және толтыру жаңа (пайдаланылмаған) түпнұсқалық материалдарды қолдана отырып, тиісті картридждерді өндірушілер.</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Шарттың бүкіл қолданылу мерзімі ішіндегі кепілдік.</w:t>
      </w:r>
    </w:p>
    <w:p w:rsidR="00EE09EA" w:rsidRPr="00A877F1" w:rsidRDefault="00EE09EA" w:rsidP="00EE09EA">
      <w:pPr>
        <w:autoSpaceDE w:val="0"/>
        <w:autoSpaceDN w:val="0"/>
        <w:adjustRightInd w:val="0"/>
        <w:spacing w:after="0" w:line="240" w:lineRule="auto"/>
        <w:ind w:firstLine="708"/>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Орындаушы Шарт күшіне енген күннен бастап 10 жұмыс күні ішінде қызметтер шығындарының талдамасын (егжей-тегжейлі) ұсынуы тиіс, осы талдаманың сомасы шарт сомасына тең болуы тиіс.</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
          <w:bCs/>
          <w:sz w:val="26"/>
          <w:szCs w:val="26"/>
          <w:lang w:val="kk-KZ" w:eastAsia="ru-RU"/>
        </w:rPr>
      </w:pPr>
      <w:r w:rsidRPr="00A877F1">
        <w:rPr>
          <w:rFonts w:ascii="Times New Roman" w:eastAsia="Times New Roman" w:hAnsi="Times New Roman"/>
          <w:b/>
          <w:bCs/>
          <w:sz w:val="26"/>
          <w:szCs w:val="26"/>
          <w:lang w:val="kk-KZ" w:eastAsia="ru-RU"/>
        </w:rPr>
        <w:t>Электрондық актілерге қол қою тәртібі:</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а) өнім беруші Веб-портал арқылы көрсетілген қызметтер актісін ресімдейді, бұл ретте Орындаушы және Тапсырыс берушінің жауапты адамы қол қойған қызметтер шығындарының толық жазылуы бар қосымшаның электрондық көшірмесін ұсынады.</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б) актіге қосымшаны ресімдеу алдында тапсырыс беруші мен орындаушы есепті кезеңдегі өтінімдерді есепке алу журналына сәйкес көрсетілген қызметтерге салыстыру жүргізеді.</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в) актілер ай сайын, есепті кезеңнен кейінгі айдың 10-күнінен кешіктірілмей веб-портал арқылы ұсынылады.</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
          <w:bCs/>
          <w:sz w:val="26"/>
          <w:szCs w:val="26"/>
          <w:lang w:val="kk-KZ" w:eastAsia="ru-RU"/>
        </w:rPr>
      </w:pPr>
      <w:r w:rsidRPr="00A877F1">
        <w:rPr>
          <w:rFonts w:ascii="Times New Roman" w:eastAsia="Times New Roman" w:hAnsi="Times New Roman"/>
          <w:b/>
          <w:bCs/>
          <w:sz w:val="26"/>
          <w:szCs w:val="26"/>
          <w:lang w:val="kk-KZ" w:eastAsia="ru-RU"/>
        </w:rPr>
        <w:t>Қызмет көрсетудің негізгі қағидаттары:</w:t>
      </w:r>
    </w:p>
    <w:p w:rsidR="00EE09EA" w:rsidRPr="00A877F1" w:rsidRDefault="00EE09EA" w:rsidP="00EE09EA">
      <w:pPr>
        <w:autoSpaceDE w:val="0"/>
        <w:autoSpaceDN w:val="0"/>
        <w:adjustRightInd w:val="0"/>
        <w:spacing w:after="0" w:line="240" w:lineRule="auto"/>
        <w:contextualSpacing/>
        <w:jc w:val="both"/>
        <w:rPr>
          <w:rFonts w:ascii="Times New Roman" w:eastAsia="Times New Roman" w:hAnsi="Times New Roman"/>
          <w:bCs/>
          <w:sz w:val="26"/>
          <w:szCs w:val="26"/>
          <w:lang w:val="kk-KZ" w:eastAsia="ru-RU"/>
        </w:rPr>
      </w:pPr>
      <w:r w:rsidRPr="00A877F1">
        <w:rPr>
          <w:rFonts w:ascii="Times New Roman" w:eastAsia="Times New Roman" w:hAnsi="Times New Roman"/>
          <w:bCs/>
          <w:sz w:val="26"/>
          <w:szCs w:val="26"/>
          <w:lang w:val="kk-KZ" w:eastAsia="ru-RU"/>
        </w:rPr>
        <w:t>Мемлекетаралық стандарт ГОСТ 28470-90 есептеу техникасы мен информатиканың техникалық құралдарына техникалық қызмет көрсету және ағымдағы жөндеу жүйесі.</w:t>
      </w:r>
    </w:p>
    <w:p w:rsidR="00E23B35" w:rsidRPr="00E23B35" w:rsidRDefault="00E23B35" w:rsidP="00E23B35">
      <w:pPr>
        <w:spacing w:after="0" w:line="240" w:lineRule="auto"/>
        <w:ind w:firstLine="431"/>
        <w:contextualSpacing/>
        <w:rPr>
          <w:rFonts w:ascii="Times New Roman" w:eastAsia="Times New Roman" w:hAnsi="Times New Roman"/>
          <w:sz w:val="24"/>
          <w:szCs w:val="24"/>
          <w:lang w:val="kk-KZ" w:eastAsia="ru-RU"/>
        </w:rPr>
      </w:pPr>
      <w:r w:rsidRPr="00E23B35">
        <w:rPr>
          <w:rFonts w:ascii="Times New Roman" w:eastAsia="Times New Roman" w:hAnsi="Times New Roman"/>
          <w:sz w:val="24"/>
          <w:szCs w:val="24"/>
          <w:lang w:val="kk-KZ" w:eastAsia="ru-RU"/>
        </w:rPr>
        <w:lastRenderedPageBreak/>
        <w:t xml:space="preserve">Принтерлерге және көп функциялы құрылғыларға арналған картридждер: </w:t>
      </w:r>
      <w:r w:rsidRPr="00E23B35">
        <w:rPr>
          <w:rFonts w:ascii="Times New Roman" w:hAnsi="Times New Roman"/>
          <w:sz w:val="24"/>
          <w:szCs w:val="24"/>
          <w:lang w:val="kk-KZ"/>
        </w:rPr>
        <w:t xml:space="preserve">HP (HP LJ 1102, HP LJ 1018, HP LJ 1022, HP LJ 1020, HP LJ 137, HP LJ Pro MFP M28W, HP LJ  MFP 137,  HP LJ M1120, HP LJ M1132), МФУ Canon 4410, МФУ Canon 3228, МФУ Canon 4018, МФУ Куосера FS-1025, МФУ Wort Centre 3225, Panasonic KX-MB1500, Brother MFC-L2700DW   </w:t>
      </w:r>
      <w:r w:rsidRPr="00E23B35">
        <w:rPr>
          <w:rFonts w:ascii="Times New Roman" w:eastAsia="Times New Roman" w:hAnsi="Times New Roman"/>
          <w:sz w:val="24"/>
          <w:szCs w:val="24"/>
          <w:lang w:val="kk-KZ" w:eastAsia="ru-RU"/>
        </w:rPr>
        <w:tab/>
      </w:r>
    </w:p>
    <w:p w:rsidR="00E23B35" w:rsidRPr="00E23B35" w:rsidRDefault="00E23B35" w:rsidP="00E23B35">
      <w:pPr>
        <w:autoSpaceDE w:val="0"/>
        <w:autoSpaceDN w:val="0"/>
        <w:adjustRightInd w:val="0"/>
        <w:spacing w:after="0" w:line="240" w:lineRule="auto"/>
        <w:ind w:firstLine="431"/>
        <w:contextualSpacing/>
        <w:jc w:val="both"/>
        <w:rPr>
          <w:rFonts w:ascii="Times New Roman" w:eastAsia="Times New Roman" w:hAnsi="Times New Roman"/>
          <w:sz w:val="24"/>
          <w:szCs w:val="24"/>
          <w:lang w:val="kk-KZ" w:eastAsia="ru-RU"/>
        </w:rPr>
      </w:pPr>
      <w:r w:rsidRPr="00E23B35">
        <w:rPr>
          <w:rFonts w:ascii="Times New Roman" w:eastAsia="Times New Roman" w:hAnsi="Times New Roman"/>
          <w:sz w:val="24"/>
          <w:szCs w:val="24"/>
          <w:lang w:val="kk-KZ" w:eastAsia="ru-RU"/>
        </w:rPr>
        <w:t>Айына орташа толтыру көлемі –32 данадан кем емес.</w:t>
      </w:r>
    </w:p>
    <w:p w:rsidR="00E23B35" w:rsidRPr="00E23B35" w:rsidRDefault="00E23B35" w:rsidP="00E23B35">
      <w:pPr>
        <w:spacing w:after="0" w:line="240" w:lineRule="auto"/>
        <w:ind w:firstLine="431"/>
        <w:contextualSpacing/>
        <w:jc w:val="both"/>
        <w:rPr>
          <w:rFonts w:ascii="Times New Roman" w:hAnsi="Times New Roman"/>
          <w:sz w:val="24"/>
          <w:szCs w:val="24"/>
          <w:lang w:val="kk-KZ"/>
        </w:rPr>
      </w:pPr>
      <w:r w:rsidRPr="00E23B35">
        <w:rPr>
          <w:rFonts w:ascii="Times New Roman" w:hAnsi="Times New Roman"/>
          <w:sz w:val="24"/>
          <w:szCs w:val="24"/>
          <w:lang w:val="kk-KZ"/>
        </w:rPr>
        <w:t>Қызметтерде құрамына кіреді:</w:t>
      </w:r>
    </w:p>
    <w:p w:rsidR="00E23B35" w:rsidRPr="00E23B35" w:rsidRDefault="00E23B35" w:rsidP="00E23B35">
      <w:pPr>
        <w:spacing w:after="0" w:line="240" w:lineRule="auto"/>
        <w:ind w:firstLine="705"/>
        <w:contextualSpacing/>
        <w:jc w:val="right"/>
        <w:rPr>
          <w:rFonts w:ascii="Times New Roman" w:hAnsi="Times New Roman"/>
          <w:sz w:val="24"/>
          <w:szCs w:val="24"/>
          <w:lang w:val="kk-KZ"/>
        </w:rPr>
      </w:pPr>
      <w:r w:rsidRPr="00E23B35">
        <w:rPr>
          <w:rFonts w:ascii="Times New Roman" w:hAnsi="Times New Roman"/>
          <w:sz w:val="24"/>
          <w:szCs w:val="24"/>
          <w:lang w:val="kk-KZ"/>
        </w:rPr>
        <w:t>Кесте №1</w:t>
      </w:r>
    </w:p>
    <w:p w:rsidR="00E23B35" w:rsidRPr="00E23B35" w:rsidRDefault="00E23B35" w:rsidP="00E23B35">
      <w:pPr>
        <w:spacing w:after="0" w:line="240" w:lineRule="auto"/>
        <w:ind w:firstLine="705"/>
        <w:contextualSpacing/>
        <w:jc w:val="right"/>
        <w:rPr>
          <w:rFonts w:ascii="Times New Roman" w:hAnsi="Times New Roman"/>
          <w:sz w:val="24"/>
          <w:szCs w:val="24"/>
          <w:lang w:val="kk-KZ"/>
        </w:rPr>
      </w:pPr>
    </w:p>
    <w:tbl>
      <w:tblPr>
        <w:tblW w:w="9889" w:type="dxa"/>
        <w:tblLayout w:type="fixed"/>
        <w:tblLook w:val="04A0" w:firstRow="1" w:lastRow="0" w:firstColumn="1" w:lastColumn="0" w:noHBand="0" w:noVBand="1"/>
      </w:tblPr>
      <w:tblGrid>
        <w:gridCol w:w="313"/>
        <w:gridCol w:w="1985"/>
        <w:gridCol w:w="5465"/>
        <w:gridCol w:w="2126"/>
      </w:tblGrid>
      <w:tr w:rsidR="00E23B35" w:rsidRPr="00E23B35" w:rsidTr="00C249C3">
        <w:trPr>
          <w:trHeight w:val="23"/>
        </w:trPr>
        <w:tc>
          <w:tcPr>
            <w:tcW w:w="313" w:type="dxa"/>
            <w:tcBorders>
              <w:top w:val="single" w:sz="4" w:space="0" w:color="auto"/>
              <w:left w:val="single" w:sz="4" w:space="0" w:color="auto"/>
              <w:bottom w:val="single" w:sz="4" w:space="0" w:color="auto"/>
              <w:right w:val="single" w:sz="4" w:space="0" w:color="auto"/>
            </w:tcBorders>
            <w:shd w:val="clear" w:color="auto" w:fill="auto"/>
            <w:hideMark/>
          </w:tcPr>
          <w:p w:rsidR="00E23B35" w:rsidRPr="00E23B35" w:rsidRDefault="00E23B35" w:rsidP="00C249C3">
            <w:pPr>
              <w:spacing w:after="0" w:line="240" w:lineRule="auto"/>
              <w:contextualSpacing/>
              <w:jc w:val="center"/>
              <w:rPr>
                <w:rFonts w:ascii="Times New Roman" w:hAnsi="Times New Roman"/>
                <w:b/>
                <w:color w:val="000000"/>
                <w:sz w:val="24"/>
                <w:szCs w:val="24"/>
                <w:lang w:val="kk-KZ"/>
              </w:rPr>
            </w:pPr>
            <w:r w:rsidRPr="00E23B35">
              <w:rPr>
                <w:rFonts w:ascii="Times New Roman" w:hAnsi="Times New Roman"/>
                <w:b/>
                <w:color w:val="000000"/>
                <w:sz w:val="24"/>
                <w:szCs w:val="24"/>
                <w:lang w:val="kk-KZ"/>
              </w:rPr>
              <w:t>№</w:t>
            </w:r>
          </w:p>
          <w:p w:rsidR="00E23B35" w:rsidRPr="00E23B35" w:rsidRDefault="00E23B35" w:rsidP="00C249C3">
            <w:pPr>
              <w:spacing w:after="0" w:line="240" w:lineRule="auto"/>
              <w:contextualSpacing/>
              <w:jc w:val="center"/>
              <w:rPr>
                <w:rFonts w:ascii="Times New Roman" w:hAnsi="Times New Roman"/>
                <w:b/>
                <w:color w:val="000000"/>
                <w:sz w:val="24"/>
                <w:szCs w:val="24"/>
                <w:lang w:val="kk-KZ"/>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E23B35" w:rsidRPr="00E23B35" w:rsidRDefault="00E23B35" w:rsidP="00C249C3">
            <w:pPr>
              <w:spacing w:after="0" w:line="240" w:lineRule="auto"/>
              <w:contextualSpacing/>
              <w:jc w:val="center"/>
              <w:rPr>
                <w:rFonts w:ascii="Times New Roman" w:hAnsi="Times New Roman"/>
                <w:b/>
                <w:color w:val="000000"/>
                <w:sz w:val="24"/>
                <w:szCs w:val="24"/>
                <w:lang w:val="kk-KZ"/>
              </w:rPr>
            </w:pPr>
            <w:r w:rsidRPr="00E23B35">
              <w:rPr>
                <w:rFonts w:ascii="Times New Roman" w:hAnsi="Times New Roman"/>
                <w:b/>
                <w:color w:val="000000"/>
                <w:sz w:val="24"/>
                <w:szCs w:val="24"/>
                <w:lang w:val="kk-KZ"/>
              </w:rPr>
              <w:t>Қызметтердің</w:t>
            </w:r>
          </w:p>
          <w:p w:rsidR="00E23B35" w:rsidRPr="00E23B35" w:rsidRDefault="00E23B35" w:rsidP="00C249C3">
            <w:pPr>
              <w:spacing w:after="0" w:line="240" w:lineRule="auto"/>
              <w:contextualSpacing/>
              <w:jc w:val="center"/>
              <w:rPr>
                <w:rFonts w:ascii="Times New Roman" w:hAnsi="Times New Roman"/>
                <w:b/>
                <w:color w:val="000000"/>
                <w:sz w:val="24"/>
                <w:szCs w:val="24"/>
                <w:lang w:val="kk-KZ"/>
              </w:rPr>
            </w:pPr>
            <w:r w:rsidRPr="00E23B35">
              <w:rPr>
                <w:rFonts w:ascii="Times New Roman" w:hAnsi="Times New Roman"/>
                <w:b/>
                <w:color w:val="000000"/>
                <w:sz w:val="24"/>
                <w:szCs w:val="24"/>
                <w:lang w:val="kk-KZ"/>
              </w:rPr>
              <w:t>атауы</w:t>
            </w:r>
          </w:p>
        </w:tc>
        <w:tc>
          <w:tcPr>
            <w:tcW w:w="5465" w:type="dxa"/>
            <w:tcBorders>
              <w:top w:val="single" w:sz="4" w:space="0" w:color="auto"/>
              <w:left w:val="nil"/>
              <w:bottom w:val="single" w:sz="4" w:space="0" w:color="auto"/>
              <w:right w:val="single" w:sz="4" w:space="0" w:color="auto"/>
            </w:tcBorders>
            <w:shd w:val="clear" w:color="auto" w:fill="auto"/>
            <w:hideMark/>
          </w:tcPr>
          <w:p w:rsidR="00E23B35" w:rsidRPr="00E23B35" w:rsidRDefault="00E23B35" w:rsidP="00C249C3">
            <w:pPr>
              <w:spacing w:after="0" w:line="240" w:lineRule="auto"/>
              <w:contextualSpacing/>
              <w:rPr>
                <w:rFonts w:ascii="Times New Roman" w:hAnsi="Times New Roman"/>
                <w:b/>
                <w:color w:val="000000"/>
                <w:sz w:val="24"/>
                <w:szCs w:val="24"/>
                <w:lang w:val="kk-KZ"/>
              </w:rPr>
            </w:pPr>
            <w:r w:rsidRPr="00E23B35">
              <w:rPr>
                <w:rFonts w:ascii="Times New Roman" w:hAnsi="Times New Roman"/>
                <w:b/>
                <w:color w:val="000000"/>
                <w:sz w:val="24"/>
                <w:szCs w:val="24"/>
                <w:lang w:val="kk-KZ"/>
              </w:rPr>
              <w:t>Қысқа мінездеме</w:t>
            </w:r>
          </w:p>
        </w:tc>
        <w:tc>
          <w:tcPr>
            <w:tcW w:w="2126" w:type="dxa"/>
            <w:tcBorders>
              <w:top w:val="single" w:sz="4" w:space="0" w:color="auto"/>
              <w:left w:val="nil"/>
              <w:bottom w:val="single" w:sz="4" w:space="0" w:color="auto"/>
              <w:right w:val="single" w:sz="4" w:space="0" w:color="auto"/>
            </w:tcBorders>
            <w:shd w:val="clear" w:color="auto" w:fill="auto"/>
            <w:hideMark/>
          </w:tcPr>
          <w:p w:rsidR="00E23B35" w:rsidRPr="00E23B35" w:rsidRDefault="00E23B35" w:rsidP="00C249C3">
            <w:pPr>
              <w:spacing w:after="0" w:line="240" w:lineRule="auto"/>
              <w:contextualSpacing/>
              <w:jc w:val="center"/>
              <w:rPr>
                <w:rFonts w:ascii="Times New Roman" w:hAnsi="Times New Roman"/>
                <w:b/>
                <w:color w:val="000000"/>
                <w:sz w:val="24"/>
                <w:szCs w:val="24"/>
                <w:lang w:val="kk-KZ"/>
              </w:rPr>
            </w:pPr>
            <w:r w:rsidRPr="00E23B35">
              <w:rPr>
                <w:rFonts w:ascii="Times New Roman" w:hAnsi="Times New Roman"/>
                <w:b/>
                <w:color w:val="000000"/>
                <w:sz w:val="24"/>
                <w:szCs w:val="24"/>
                <w:lang w:val="kk-KZ"/>
              </w:rPr>
              <w:t>Саны, дана кем емес</w:t>
            </w:r>
          </w:p>
        </w:tc>
      </w:tr>
      <w:tr w:rsidR="00E23B35" w:rsidRPr="00E23B35" w:rsidTr="00C249C3">
        <w:trPr>
          <w:trHeight w:val="23"/>
        </w:trPr>
        <w:tc>
          <w:tcPr>
            <w:tcW w:w="313" w:type="dxa"/>
            <w:tcBorders>
              <w:top w:val="nil"/>
              <w:left w:val="single" w:sz="4" w:space="0" w:color="auto"/>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contextualSpacing/>
              <w:jc w:val="center"/>
              <w:rPr>
                <w:rFonts w:ascii="Times New Roman" w:eastAsia="Times New Roman" w:hAnsi="Times New Roman"/>
                <w:color w:val="000000"/>
                <w:sz w:val="24"/>
                <w:szCs w:val="24"/>
                <w:lang w:eastAsia="ru-RU"/>
              </w:rPr>
            </w:pPr>
            <w:r w:rsidRPr="00E23B35">
              <w:rPr>
                <w:rFonts w:ascii="Times New Roman" w:eastAsia="Times New Roman" w:hAnsi="Times New Roman"/>
                <w:color w:val="000000"/>
                <w:sz w:val="24"/>
                <w:szCs w:val="24"/>
                <w:lang w:eastAsia="ru-RU"/>
              </w:rPr>
              <w:t>1</w:t>
            </w:r>
          </w:p>
        </w:tc>
        <w:tc>
          <w:tcPr>
            <w:tcW w:w="1985" w:type="dxa"/>
            <w:tcBorders>
              <w:top w:val="nil"/>
              <w:left w:val="nil"/>
              <w:bottom w:val="single" w:sz="4" w:space="0" w:color="auto"/>
              <w:right w:val="single" w:sz="4" w:space="0" w:color="auto"/>
            </w:tcBorders>
            <w:shd w:val="clear" w:color="auto" w:fill="auto"/>
            <w:vAlign w:val="center"/>
          </w:tcPr>
          <w:p w:rsidR="00E23B35" w:rsidRPr="00E23B35" w:rsidRDefault="00E23B35" w:rsidP="00C249C3">
            <w:pPr>
              <w:spacing w:after="0" w:line="240" w:lineRule="auto"/>
              <w:contextualSpacing/>
              <w:rPr>
                <w:rFonts w:ascii="Times New Roman" w:eastAsia="Times New Roman" w:hAnsi="Times New Roman"/>
                <w:color w:val="000000"/>
                <w:sz w:val="24"/>
                <w:szCs w:val="24"/>
                <w:lang w:eastAsia="ru-RU"/>
              </w:rPr>
            </w:pPr>
            <w:proofErr w:type="spellStart"/>
            <w:r w:rsidRPr="00E23B35">
              <w:rPr>
                <w:rFonts w:ascii="Times New Roman" w:eastAsia="Times New Roman" w:hAnsi="Times New Roman"/>
                <w:color w:val="000000"/>
                <w:sz w:val="24"/>
                <w:szCs w:val="24"/>
                <w:lang w:eastAsia="ru-RU"/>
              </w:rPr>
              <w:t>Картриджді</w:t>
            </w:r>
            <w:proofErr w:type="spellEnd"/>
            <w:r w:rsidRPr="00E23B35">
              <w:rPr>
                <w:rFonts w:ascii="Times New Roman" w:eastAsia="Times New Roman" w:hAnsi="Times New Roman"/>
                <w:color w:val="000000"/>
                <w:sz w:val="24"/>
                <w:szCs w:val="24"/>
                <w:lang w:eastAsia="ru-RU"/>
              </w:rPr>
              <w:t xml:space="preserve"> </w:t>
            </w:r>
            <w:proofErr w:type="spellStart"/>
            <w:r w:rsidRPr="00E23B35">
              <w:rPr>
                <w:rFonts w:ascii="Times New Roman" w:eastAsia="Times New Roman" w:hAnsi="Times New Roman"/>
                <w:color w:val="000000"/>
                <w:sz w:val="24"/>
                <w:szCs w:val="24"/>
                <w:lang w:eastAsia="ru-RU"/>
              </w:rPr>
              <w:t>толтыру</w:t>
            </w:r>
            <w:proofErr w:type="spellEnd"/>
          </w:p>
        </w:tc>
        <w:tc>
          <w:tcPr>
            <w:tcW w:w="5465" w:type="dxa"/>
            <w:tcBorders>
              <w:top w:val="nil"/>
              <w:left w:val="nil"/>
              <w:bottom w:val="single" w:sz="4" w:space="0" w:color="auto"/>
              <w:right w:val="single" w:sz="4" w:space="0" w:color="auto"/>
            </w:tcBorders>
            <w:shd w:val="clear" w:color="auto" w:fill="auto"/>
            <w:vAlign w:val="center"/>
            <w:hideMark/>
          </w:tcPr>
          <w:p w:rsidR="00E23B35" w:rsidRPr="00E23B35" w:rsidRDefault="00E23B35" w:rsidP="00C249C3">
            <w:pPr>
              <w:spacing w:after="0" w:line="240" w:lineRule="auto"/>
              <w:ind w:left="5"/>
              <w:contextualSpacing/>
              <w:rPr>
                <w:rFonts w:ascii="Times New Roman" w:hAnsi="Times New Roman"/>
                <w:sz w:val="24"/>
                <w:szCs w:val="24"/>
                <w:lang w:val="kk-KZ"/>
              </w:rPr>
            </w:pPr>
            <w:r w:rsidRPr="00E23B35">
              <w:rPr>
                <w:rFonts w:ascii="Times New Roman" w:hAnsi="Times New Roman"/>
                <w:sz w:val="24"/>
                <w:szCs w:val="24"/>
                <w:lang w:val="kk-KZ"/>
              </w:rPr>
              <w:t>принтерге және көп функциялы құрылғыларға:</w:t>
            </w:r>
          </w:p>
          <w:p w:rsidR="00E23B35" w:rsidRPr="00E23B35" w:rsidRDefault="00E23B35" w:rsidP="00C249C3">
            <w:pPr>
              <w:spacing w:after="0" w:line="240" w:lineRule="auto"/>
              <w:contextualSpacing/>
              <w:rPr>
                <w:rFonts w:ascii="Times New Roman" w:eastAsia="Times New Roman" w:hAnsi="Times New Roman"/>
                <w:color w:val="000000"/>
                <w:sz w:val="24"/>
                <w:szCs w:val="24"/>
                <w:lang w:val="kk-KZ" w:eastAsia="ru-RU"/>
              </w:rPr>
            </w:pPr>
            <w:r w:rsidRPr="00E23B35">
              <w:rPr>
                <w:rFonts w:ascii="Times New Roman" w:hAnsi="Times New Roman"/>
                <w:sz w:val="24"/>
                <w:szCs w:val="24"/>
                <w:lang w:val="kk-KZ"/>
              </w:rPr>
              <w:t xml:space="preserve">HP (HP LJ 1102, HP LJ 1018, HP LJ 1022, HP LJ 1020, HP LJ 137, HP LJ Pro MFP M28W, HP LJ  MFP 137,  HP LJ M1120, HP LJ M1132), МФУ Canon 4410, МФУ Canon 3228, МФУ Canon 4018, МФУ Куосера FS-1025, МФУ Wort Centre 3225, Panasonic KX-MB1500, Brother MFC-L2700DW   </w:t>
            </w:r>
          </w:p>
        </w:tc>
        <w:tc>
          <w:tcPr>
            <w:tcW w:w="2126" w:type="dxa"/>
            <w:tcBorders>
              <w:top w:val="nil"/>
              <w:left w:val="nil"/>
              <w:bottom w:val="single" w:sz="4" w:space="0" w:color="auto"/>
              <w:right w:val="single" w:sz="4" w:space="0" w:color="auto"/>
            </w:tcBorders>
            <w:shd w:val="clear" w:color="auto" w:fill="auto"/>
            <w:vAlign w:val="center"/>
            <w:hideMark/>
          </w:tcPr>
          <w:p w:rsidR="00E23B35" w:rsidRPr="00E23B35" w:rsidRDefault="00C03D6A" w:rsidP="00C249C3">
            <w:pPr>
              <w:spacing w:after="0" w:line="240" w:lineRule="auto"/>
              <w:contextualSpacing/>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w:t>
            </w:r>
            <w:r w:rsidR="00E23B35" w:rsidRPr="00E23B35">
              <w:rPr>
                <w:rFonts w:ascii="Times New Roman" w:eastAsia="Times New Roman" w:hAnsi="Times New Roman"/>
                <w:color w:val="000000"/>
                <w:sz w:val="24"/>
                <w:szCs w:val="24"/>
                <w:lang w:val="kk-KZ" w:eastAsia="ru-RU"/>
              </w:rPr>
              <w:t>0</w:t>
            </w:r>
          </w:p>
        </w:tc>
      </w:tr>
    </w:tbl>
    <w:p w:rsidR="00E23B35" w:rsidRPr="00536428" w:rsidRDefault="00E23B35" w:rsidP="00E23B35">
      <w:pPr>
        <w:pStyle w:val="a3"/>
        <w:ind w:firstLine="708"/>
        <w:rPr>
          <w:rFonts w:ascii="Times New Roman" w:hAnsi="Times New Roman"/>
          <w:b/>
          <w:sz w:val="28"/>
          <w:szCs w:val="28"/>
          <w:lang w:val="kk-KZ"/>
        </w:rPr>
      </w:pPr>
      <w:bookmarkStart w:id="0" w:name="_GoBack"/>
      <w:bookmarkEnd w:id="0"/>
    </w:p>
    <w:p w:rsidR="00E23B35" w:rsidRPr="00536428" w:rsidRDefault="00E23B35" w:rsidP="00E23B35">
      <w:pPr>
        <w:pStyle w:val="a3"/>
        <w:ind w:firstLine="708"/>
        <w:rPr>
          <w:rFonts w:ascii="Times New Roman" w:hAnsi="Times New Roman"/>
          <w:b/>
          <w:sz w:val="28"/>
          <w:szCs w:val="28"/>
          <w:lang w:val="kk-KZ"/>
        </w:rPr>
      </w:pPr>
    </w:p>
    <w:p w:rsidR="00E23B35" w:rsidRPr="00536428" w:rsidRDefault="00E23B35" w:rsidP="00E23B35">
      <w:pPr>
        <w:pStyle w:val="a3"/>
        <w:ind w:firstLine="708"/>
        <w:rPr>
          <w:rFonts w:ascii="Times New Roman" w:hAnsi="Times New Roman"/>
          <w:sz w:val="28"/>
          <w:szCs w:val="28"/>
          <w:lang w:val="kk-KZ"/>
        </w:rPr>
      </w:pPr>
    </w:p>
    <w:p w:rsidR="00B82AF8" w:rsidRPr="00EE09EA" w:rsidRDefault="00C03D6A" w:rsidP="00E23B35">
      <w:pPr>
        <w:spacing w:after="0" w:line="240" w:lineRule="auto"/>
        <w:ind w:firstLine="431"/>
        <w:contextualSpacing/>
        <w:rPr>
          <w:sz w:val="26"/>
          <w:szCs w:val="26"/>
        </w:rPr>
      </w:pPr>
    </w:p>
    <w:sectPr w:rsidR="00B82AF8" w:rsidRPr="00EE09EA" w:rsidSect="00E23B35">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085D35"/>
    <w:multiLevelType w:val="hybridMultilevel"/>
    <w:tmpl w:val="1506FCEC"/>
    <w:lvl w:ilvl="0" w:tplc="5492E73E">
      <w:start w:val="1"/>
      <w:numFmt w:val="bullet"/>
      <w:lvlText w:val="-"/>
      <w:lvlJc w:val="left"/>
      <w:pPr>
        <w:ind w:left="1352"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69A"/>
    <w:rsid w:val="007137F4"/>
    <w:rsid w:val="00A877F1"/>
    <w:rsid w:val="00AB169A"/>
    <w:rsid w:val="00AD3ED8"/>
    <w:rsid w:val="00C03D6A"/>
    <w:rsid w:val="00CA10A9"/>
    <w:rsid w:val="00D757C5"/>
    <w:rsid w:val="00D81CE6"/>
    <w:rsid w:val="00E23B35"/>
    <w:rsid w:val="00E44DDA"/>
    <w:rsid w:val="00EE0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94A1F-31DA-4D50-8D58-6B40644ED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9EA"/>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E09EA"/>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EE09EA"/>
    <w:pPr>
      <w:ind w:left="720"/>
      <w:contextualSpacing/>
    </w:pPr>
  </w:style>
  <w:style w:type="paragraph" w:customStyle="1" w:styleId="1">
    <w:name w:val="Абзац списка1"/>
    <w:basedOn w:val="a"/>
    <w:rsid w:val="00EE09EA"/>
    <w:pPr>
      <w:ind w:left="720"/>
      <w:contextualSpacing/>
    </w:pPr>
    <w:rPr>
      <w:lang w:eastAsia="ru-RU"/>
    </w:rPr>
  </w:style>
  <w:style w:type="paragraph" w:styleId="a5">
    <w:name w:val="Balloon Text"/>
    <w:basedOn w:val="a"/>
    <w:link w:val="a6"/>
    <w:uiPriority w:val="99"/>
    <w:semiHidden/>
    <w:unhideWhenUsed/>
    <w:rsid w:val="00EE09E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E09E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2210</Words>
  <Characters>12603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13</cp:revision>
  <cp:lastPrinted>2026-05-26T02:41:00Z</cp:lastPrinted>
  <dcterms:created xsi:type="dcterms:W3CDTF">2024-09-03T05:04:00Z</dcterms:created>
  <dcterms:modified xsi:type="dcterms:W3CDTF">2026-10-16T06:49:00Z</dcterms:modified>
</cp:coreProperties>
</file>