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44" w:rsidRPr="004E7B44" w:rsidRDefault="004E7B44" w:rsidP="004E7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B4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4E7B44" w:rsidRPr="004E7B44" w:rsidRDefault="004E7B44" w:rsidP="004E7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7B44" w:rsidRPr="004E7B44" w:rsidRDefault="00B31D0C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работ</w:t>
      </w:r>
      <w:r w:rsidR="004E7B44" w:rsidRPr="004E7B4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E7B44" w:rsidRPr="004E7B44">
        <w:rPr>
          <w:rFonts w:ascii="Times New Roman" w:hAnsi="Times New Roman" w:cs="Times New Roman"/>
          <w:sz w:val="28"/>
          <w:szCs w:val="28"/>
        </w:rPr>
        <w:t>Кодонаборная</w:t>
      </w:r>
      <w:proofErr w:type="spellEnd"/>
      <w:r w:rsidR="004E7B44" w:rsidRPr="004E7B44">
        <w:rPr>
          <w:rFonts w:ascii="Times New Roman" w:hAnsi="Times New Roman" w:cs="Times New Roman"/>
          <w:sz w:val="28"/>
          <w:szCs w:val="28"/>
        </w:rPr>
        <w:t xml:space="preserve"> панель СКУД с дверным доводчиком и установкой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Количество: 1 комплект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Назначение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Кодонаборная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панель предназначена для организации контроля и управления доступом в здание посредством ввода индивидуального кода. Дверной доводчик предназначен для автоматического закрыван</w:t>
      </w:r>
      <w:r>
        <w:rPr>
          <w:rFonts w:ascii="Times New Roman" w:hAnsi="Times New Roman" w:cs="Times New Roman"/>
          <w:sz w:val="28"/>
          <w:szCs w:val="28"/>
        </w:rPr>
        <w:t>ия входной двери после прохода.</w:t>
      </w:r>
    </w:p>
    <w:p w:rsidR="004E7B44" w:rsidRPr="00110ABB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Состав комплекта</w:t>
      </w:r>
      <w:r w:rsidR="00110ABB">
        <w:rPr>
          <w:rFonts w:ascii="Times New Roman" w:hAnsi="Times New Roman" w:cs="Times New Roman"/>
          <w:sz w:val="28"/>
          <w:szCs w:val="28"/>
        </w:rPr>
        <w:t>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кодонаборная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панель СКУД — 1 шт.;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электромагнитный или электромеханический замок — 1 шт.;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дверной доводчик — 1 шт.;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блок питания — 1 шт.;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монтажный комплект — 1 комплект;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соединительные кабели и расходные материалы — сог</w:t>
      </w:r>
      <w:r>
        <w:rPr>
          <w:rFonts w:ascii="Times New Roman" w:hAnsi="Times New Roman" w:cs="Times New Roman"/>
          <w:sz w:val="28"/>
          <w:szCs w:val="28"/>
        </w:rPr>
        <w:t>ласно требованиям оборудования.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Технические характеристики</w:t>
      </w:r>
      <w:r w:rsidR="00110ABB">
        <w:rPr>
          <w:rFonts w:ascii="Times New Roman" w:hAnsi="Times New Roman" w:cs="Times New Roman"/>
          <w:sz w:val="28"/>
          <w:szCs w:val="28"/>
        </w:rPr>
        <w:t>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- тип устройства —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кодонаборная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панель для СКУД;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способ идентификации — ввод PIN-кода;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клавиатура — цифровая, с подсветкой или световой индикацией;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количество пользовательских кодов — не менее 100;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рабочее напряжение — 12</w:t>
      </w:r>
      <w:proofErr w:type="gramStart"/>
      <w:r w:rsidRPr="004E7B4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E7B44">
        <w:rPr>
          <w:rFonts w:ascii="Times New Roman" w:hAnsi="Times New Roman" w:cs="Times New Roman"/>
          <w:sz w:val="28"/>
          <w:szCs w:val="28"/>
        </w:rPr>
        <w:t xml:space="preserve"> DC или совместимое с системой СКУД;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релейный выход для управления замком — наличие;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корпус — металлический или из ударопрочного материала;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степень защиты корпуса — не менее IP54;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рабочая температура — не менее от −20 °C до +50 °C;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звуковая и световая индикация — наличие;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дверной доводчик — гидравлический, механический;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усилие доводчика — не менее EN 3;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регулировка скорости закрывания двери — наличие;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- регулировка </w:t>
      </w:r>
      <w:proofErr w:type="gramStart"/>
      <w:r w:rsidRPr="004E7B44">
        <w:rPr>
          <w:rFonts w:ascii="Times New Roman" w:hAnsi="Times New Roman" w:cs="Times New Roman"/>
          <w:sz w:val="28"/>
          <w:szCs w:val="28"/>
        </w:rPr>
        <w:t>конечного</w:t>
      </w:r>
      <w:proofErr w:type="gramEnd"/>
      <w:r w:rsidRPr="004E7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дохлопа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— наличие;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тип монтажа — накладной;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совместимость — с установленной системой СКУД;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цвет — черный, серый или другой нейтральный;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- состояние оборудования — новое, не бы</w:t>
      </w:r>
      <w:r>
        <w:rPr>
          <w:rFonts w:ascii="Times New Roman" w:hAnsi="Times New Roman" w:cs="Times New Roman"/>
          <w:sz w:val="28"/>
          <w:szCs w:val="28"/>
        </w:rPr>
        <w:t>вшее в употреблении.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Требования к установке</w:t>
      </w:r>
      <w:r w:rsidR="00B31D0C">
        <w:rPr>
          <w:rFonts w:ascii="Times New Roman" w:hAnsi="Times New Roman" w:cs="Times New Roman"/>
          <w:sz w:val="28"/>
          <w:szCs w:val="28"/>
        </w:rPr>
        <w:t>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Поставщик обязан выполнить полный комплекс монтажных и пуск</w:t>
      </w:r>
      <w:r>
        <w:rPr>
          <w:rFonts w:ascii="Times New Roman" w:hAnsi="Times New Roman" w:cs="Times New Roman"/>
          <w:sz w:val="28"/>
          <w:szCs w:val="28"/>
        </w:rPr>
        <w:t>оналадочных работ, в том числе: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1. установить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кодонаборную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панель;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2. установить дверной доводчик;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3. установить и подключить электромагнитный/электромеханический замок;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4. установить блок питания;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5. проложить и подключить необходимые кабели;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lastRenderedPageBreak/>
        <w:t xml:space="preserve">6. подключить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кодонаборную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панель к системе СКУД;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7. запрограммировать пользовательские коды;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8. настроить работу замка и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кодонаборной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 xml:space="preserve"> панели;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9. отрегулировать дверной доводчик;</w:t>
      </w:r>
    </w:p>
    <w:p w:rsidR="004E7B44" w:rsidRPr="00C059EB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10. провести проверку открытия двери по коду и ав</w:t>
      </w:r>
      <w:r>
        <w:rPr>
          <w:rFonts w:ascii="Times New Roman" w:hAnsi="Times New Roman" w:cs="Times New Roman"/>
          <w:sz w:val="28"/>
          <w:szCs w:val="28"/>
        </w:rPr>
        <w:t>томатического закрывания двери.</w:t>
      </w:r>
    </w:p>
    <w:p w:rsidR="00C059EB" w:rsidRPr="00C059EB" w:rsidRDefault="00C059EB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C059EB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Все материалы, комплектующие, сопутствующие материалы, изготовление, поставка, доставка и монтаж, всё, что необходимо для выполнения данных работ, - всё за счёт поставщика. 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Все необходимые крепежные, кабельные и расходные материалы для выполнения монтажных работ должны</w:t>
      </w:r>
      <w:r>
        <w:rPr>
          <w:rFonts w:ascii="Times New Roman" w:hAnsi="Times New Roman" w:cs="Times New Roman"/>
          <w:sz w:val="28"/>
          <w:szCs w:val="28"/>
        </w:rPr>
        <w:t xml:space="preserve"> входить в стоимость комплекта.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5. Требов</w:t>
      </w:r>
      <w:r>
        <w:rPr>
          <w:rFonts w:ascii="Times New Roman" w:hAnsi="Times New Roman" w:cs="Times New Roman"/>
          <w:sz w:val="28"/>
          <w:szCs w:val="28"/>
        </w:rPr>
        <w:t>ания к качеству</w:t>
      </w:r>
      <w:r w:rsidR="00B31D0C">
        <w:rPr>
          <w:rFonts w:ascii="Times New Roman" w:hAnsi="Times New Roman" w:cs="Times New Roman"/>
          <w:sz w:val="28"/>
          <w:szCs w:val="28"/>
        </w:rPr>
        <w:t>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Оборудование должно быть новым, исправным, без механических поврежден</w:t>
      </w:r>
      <w:r>
        <w:rPr>
          <w:rFonts w:ascii="Times New Roman" w:hAnsi="Times New Roman" w:cs="Times New Roman"/>
          <w:sz w:val="28"/>
          <w:szCs w:val="28"/>
        </w:rPr>
        <w:t>ий и производственных дефектов.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После установки поставщик обязан провести пусконаладочные работы и продемонстрировать Заказ</w:t>
      </w:r>
      <w:r>
        <w:rPr>
          <w:rFonts w:ascii="Times New Roman" w:hAnsi="Times New Roman" w:cs="Times New Roman"/>
          <w:sz w:val="28"/>
          <w:szCs w:val="28"/>
        </w:rPr>
        <w:t>чику работоспособность системы.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Оборудование должно обеспечивать надежное управление доступом и стабильную</w:t>
      </w:r>
      <w:r>
        <w:rPr>
          <w:rFonts w:ascii="Times New Roman" w:hAnsi="Times New Roman" w:cs="Times New Roman"/>
          <w:sz w:val="28"/>
          <w:szCs w:val="28"/>
        </w:rPr>
        <w:t xml:space="preserve"> работу в составе системы СКУД.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Гарантийный срок на оборудование и выполненные монтажн</w:t>
      </w:r>
      <w:r w:rsidR="00B31D0C">
        <w:rPr>
          <w:rFonts w:ascii="Times New Roman" w:hAnsi="Times New Roman" w:cs="Times New Roman"/>
          <w:sz w:val="28"/>
          <w:szCs w:val="28"/>
        </w:rPr>
        <w:t>ые работы: не менее 24 месяца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1 комплект с установкой.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Место поставки и установки</w:t>
      </w:r>
      <w:r w:rsidR="00B31D0C">
        <w:rPr>
          <w:rFonts w:ascii="Times New Roman" w:hAnsi="Times New Roman" w:cs="Times New Roman"/>
          <w:sz w:val="28"/>
          <w:szCs w:val="28"/>
        </w:rPr>
        <w:t>:</w:t>
      </w:r>
    </w:p>
    <w:p w:rsidR="004E7B44" w:rsidRPr="004E7B44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>РГП на ПХВ «Национальный центр тестирования» МНВО РК,</w:t>
      </w:r>
    </w:p>
    <w:p w:rsidR="00F15E2E" w:rsidRDefault="004E7B44" w:rsidP="004E7B44">
      <w:pPr>
        <w:pStyle w:val="a3"/>
        <w:rPr>
          <w:rFonts w:ascii="Times New Roman" w:hAnsi="Times New Roman" w:cs="Times New Roman"/>
          <w:sz w:val="28"/>
          <w:szCs w:val="28"/>
        </w:rPr>
      </w:pPr>
      <w:r w:rsidRPr="004E7B44">
        <w:rPr>
          <w:rFonts w:ascii="Times New Roman" w:hAnsi="Times New Roman" w:cs="Times New Roman"/>
          <w:sz w:val="28"/>
          <w:szCs w:val="28"/>
        </w:rPr>
        <w:t xml:space="preserve">г. Астана, район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Сарыарка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>, проспект</w:t>
      </w:r>
      <w:proofErr w:type="gramStart"/>
      <w:r w:rsidRPr="004E7B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44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4E7B44">
        <w:rPr>
          <w:rFonts w:ascii="Times New Roman" w:hAnsi="Times New Roman" w:cs="Times New Roman"/>
          <w:sz w:val="28"/>
          <w:szCs w:val="28"/>
        </w:rPr>
        <w:t>еңіс</w:t>
      </w:r>
      <w:proofErr w:type="spellEnd"/>
      <w:r w:rsidRPr="004E7B44">
        <w:rPr>
          <w:rFonts w:ascii="Times New Roman" w:hAnsi="Times New Roman" w:cs="Times New Roman"/>
          <w:sz w:val="28"/>
          <w:szCs w:val="28"/>
        </w:rPr>
        <w:t>, 60.</w:t>
      </w: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Default="00F6252E" w:rsidP="004E7B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Pr="00B31D0C" w:rsidRDefault="00F6252E" w:rsidP="00B31D0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D0C" w:rsidRDefault="00B31D0C" w:rsidP="00B31D0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D0C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B31D0C" w:rsidRDefault="00B31D0C" w:rsidP="00B31D0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D0C" w:rsidRPr="00B31D0C" w:rsidRDefault="00B31D0C" w:rsidP="00B31D0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(СКУД) 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панелі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жапқышымен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орнатумен</w:t>
      </w:r>
      <w:proofErr w:type="spellEnd"/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Саны: 1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панель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кодты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ғ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имарат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кіруді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басқаруды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(доводчик)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өткеннен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кіреберіс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жабу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(СКУД) 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панелі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1 дана;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электромагниттік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электромеханикалық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құлып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1 дана;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(доводчик) — 1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қуат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блогы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1 дана;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1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кабельдер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 xml:space="preserve">мен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ұмсалатын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құрылғы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РҚБЖ-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панель;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сәйкестенді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әд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PIN-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кодты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пернетақта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қы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жарығы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индикациясымен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пайдаланушы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кодтарының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саны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100;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кернеуі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12 В DC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lastRenderedPageBreak/>
        <w:t>құлыпты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басқаруға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релелік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корпусы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металдан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соққ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корпустың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дәрежесі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IP54;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температурасы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−20 °C-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+50 °C-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дыбыстық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индикациясы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гидравликалық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жапқышының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күші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EN 3;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есіктің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жабылу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жылдамдығын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бекіті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жабылуын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дохлоп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үстіне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орнатылатын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(накладной);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үйлесімділігі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сұ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бейтарап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күйі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ұрын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қосу-баптау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панельді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(доводчик)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электромагниттік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электромеханикалық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құлыпты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қуат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блогын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кабельдерді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панельді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жүйесіне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пайдаланушы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кодтарын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ғдарламалау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lastRenderedPageBreak/>
        <w:t>құлыптың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коды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жиналатын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панельдің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жапқышын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(доводчик)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;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есіктің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код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ашылуын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жабылуын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C059EB" w:rsidRDefault="00C059EB" w:rsidP="00B31D0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31D0C" w:rsidRDefault="00C059EB" w:rsidP="00B31D0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C059EB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  <w:t>Барлық материалдар, жиынтықтаушы бұйымдар, ілеспе материалдар, дайындау, жеткізу, тасымалдау және монтаждау жұмыстары, сондай-ақ аталған жұмыстарды орындауға қажетті барлық нәрсе жеткізушінің есебінен жүзеге асырылады.</w:t>
      </w:r>
    </w:p>
    <w:p w:rsidR="00C059EB" w:rsidRPr="00C059EB" w:rsidRDefault="00C059EB" w:rsidP="00B31D0C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бекіткіш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кабельдік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жұмсалатын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жиынтықтың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Сапа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ақаусыз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зақымдануларсыз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өнді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істік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кемшіліктерсіз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Орнатудан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ө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қосу-баптау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қолжетімділікті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басқаруды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ҚБЖ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Жабдыққа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мерзі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24 ай.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орнатумен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.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: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B31D0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 xml:space="preserve"> ҒЖБМ «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тестiлеу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орталығы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» ШЖҚ РМК,</w:t>
      </w:r>
    </w:p>
    <w:p w:rsidR="00B31D0C" w:rsidRPr="00B31D0C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52E" w:rsidRPr="004E7B44" w:rsidRDefault="00B31D0C" w:rsidP="00B31D0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D0C">
        <w:rPr>
          <w:rFonts w:ascii="Times New Roman" w:hAnsi="Times New Roman" w:cs="Times New Roman"/>
          <w:sz w:val="28"/>
          <w:szCs w:val="28"/>
        </w:rPr>
        <w:t xml:space="preserve">Астана қ., </w:t>
      </w:r>
      <w:proofErr w:type="spellStart"/>
      <w:proofErr w:type="gramStart"/>
      <w:r w:rsidRPr="00B31D0C">
        <w:rPr>
          <w:rFonts w:ascii="Times New Roman" w:hAnsi="Times New Roman" w:cs="Times New Roman"/>
          <w:sz w:val="28"/>
          <w:szCs w:val="28"/>
        </w:rPr>
        <w:t>Сарыар</w:t>
      </w:r>
      <w:proofErr w:type="gramEnd"/>
      <w:r w:rsidRPr="00B31D0C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Жеңіс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D0C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B31D0C">
        <w:rPr>
          <w:rFonts w:ascii="Times New Roman" w:hAnsi="Times New Roman" w:cs="Times New Roman"/>
          <w:sz w:val="28"/>
          <w:szCs w:val="28"/>
        </w:rPr>
        <w:t>, 60.</w:t>
      </w:r>
    </w:p>
    <w:sectPr w:rsidR="00F6252E" w:rsidRPr="004E7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576"/>
    <w:rsid w:val="00110ABB"/>
    <w:rsid w:val="002A2793"/>
    <w:rsid w:val="004E7B44"/>
    <w:rsid w:val="005D4576"/>
    <w:rsid w:val="00B31D0C"/>
    <w:rsid w:val="00C059EB"/>
    <w:rsid w:val="00D44C05"/>
    <w:rsid w:val="00F15E2E"/>
    <w:rsid w:val="00F6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B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B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Бауыржан Серик</dc:creator>
  <cp:lastModifiedBy>Сарсенбай Бекмаганбетов</cp:lastModifiedBy>
  <cp:revision>2</cp:revision>
  <dcterms:created xsi:type="dcterms:W3CDTF">2026-10-15T12:58:00Z</dcterms:created>
  <dcterms:modified xsi:type="dcterms:W3CDTF">2026-10-15T12:58:00Z</dcterms:modified>
</cp:coreProperties>
</file>