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363A0" w14:textId="77777777" w:rsidR="00027A28" w:rsidRPr="003B23AD" w:rsidRDefault="00027A28" w:rsidP="00027A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11D1">
        <w:rPr>
          <w:rFonts w:ascii="Times New Roman" w:hAnsi="Times New Roman" w:cs="Times New Roman"/>
          <w:b/>
          <w:sz w:val="24"/>
          <w:szCs w:val="24"/>
        </w:rPr>
        <w:t>Техническая характеристика</w:t>
      </w:r>
    </w:p>
    <w:p w14:paraId="66F19CF5" w14:textId="679EA9A2" w:rsidR="00027A28" w:rsidRDefault="00027A28" w:rsidP="00027A28">
      <w:pPr>
        <w:rPr>
          <w:color w:val="000000"/>
          <w:lang w:val="kk-KZ"/>
        </w:rPr>
      </w:pPr>
      <w:r>
        <w:rPr>
          <w:b/>
          <w:bCs/>
        </w:rPr>
        <w:t>Наименование  объекта:</w:t>
      </w:r>
      <w:r>
        <w:rPr>
          <w:b/>
          <w:bCs/>
          <w:lang w:val="kk-KZ"/>
        </w:rPr>
        <w:t xml:space="preserve"> </w:t>
      </w:r>
      <w:r w:rsidRPr="00D44E0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КОММУНАЛЬНОЕ ГОСУДАРСТВЕННОЕ УЧРЕЖДЕНИЕ "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ОШ №</w:t>
      </w:r>
      <w:r w:rsidR="00660092" w:rsidRPr="00660092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2</w:t>
      </w:r>
      <w:r w:rsidR="00660092" w:rsidRPr="0080700E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4</w:t>
      </w:r>
      <w:r w:rsidRPr="00D44E06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" ОТДЕЛА ОБРАЗОВАНИЯ ГОРОДА ТЕМИРТАУ УПРАВЛЕНИЯ ОБРАЗОВАНИЯ КАРАГАНДИНСКОЙ ОБЛАСТИ</w:t>
      </w:r>
    </w:p>
    <w:p w14:paraId="5E1F46CF" w14:textId="77777777" w:rsidR="00027A28" w:rsidRPr="008911D1" w:rsidRDefault="00027A28" w:rsidP="00027A2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19"/>
      </w:tblGrid>
      <w:tr w:rsidR="00027A28" w:rsidRPr="008911D1" w14:paraId="1D737F50" w14:textId="77777777" w:rsidTr="00DE2CB4">
        <w:tc>
          <w:tcPr>
            <w:tcW w:w="675" w:type="dxa"/>
            <w:vAlign w:val="center"/>
          </w:tcPr>
          <w:p w14:paraId="70EC4AF0" w14:textId="77777777" w:rsidR="00027A28" w:rsidRPr="008911D1" w:rsidRDefault="00027A28" w:rsidP="00DE2C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D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3403CDED" w14:textId="77777777" w:rsidR="00027A28" w:rsidRPr="008911D1" w:rsidRDefault="00027A28" w:rsidP="00DE2C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D1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977" w:type="dxa"/>
            <w:vAlign w:val="center"/>
          </w:tcPr>
          <w:p w14:paraId="10FFD6F1" w14:textId="77777777" w:rsidR="00027A28" w:rsidRPr="008911D1" w:rsidRDefault="00027A28" w:rsidP="00DE2C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D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919" w:type="dxa"/>
            <w:vAlign w:val="center"/>
          </w:tcPr>
          <w:p w14:paraId="41E586DC" w14:textId="77777777" w:rsidR="00027A28" w:rsidRPr="008911D1" w:rsidRDefault="00027A28" w:rsidP="00DE2C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D1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Техническая характеристика</w:t>
            </w:r>
          </w:p>
        </w:tc>
      </w:tr>
      <w:tr w:rsidR="00027A28" w:rsidRPr="006218CB" w14:paraId="1E24E58E" w14:textId="77777777" w:rsidTr="00164120">
        <w:trPr>
          <w:trHeight w:val="1110"/>
        </w:trPr>
        <w:tc>
          <w:tcPr>
            <w:tcW w:w="675" w:type="dxa"/>
            <w:vAlign w:val="center"/>
          </w:tcPr>
          <w:p w14:paraId="72E7EE49" w14:textId="77777777" w:rsidR="00027A28" w:rsidRPr="006218CB" w:rsidRDefault="00027A28" w:rsidP="00DE2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8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14:paraId="46AD58A3" w14:textId="0A1AF304" w:rsidR="00027A28" w:rsidRPr="006218CB" w:rsidRDefault="00660092" w:rsidP="00DE2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092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>Услуги по поверке счетчика холодной воды</w:t>
            </w:r>
          </w:p>
        </w:tc>
        <w:tc>
          <w:tcPr>
            <w:tcW w:w="5919" w:type="dxa"/>
            <w:vAlign w:val="center"/>
          </w:tcPr>
          <w:p w14:paraId="032E3145" w14:textId="56898FD3" w:rsidR="00027A28" w:rsidRPr="008D7FD7" w:rsidRDefault="00660092" w:rsidP="00DE2CB4">
            <w:pPr>
              <w:tabs>
                <w:tab w:val="left" w:pos="420"/>
              </w:tabs>
              <w:jc w:val="both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</w:pPr>
            <w:r w:rsidRPr="00660092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>Услуги по поверке счетчика холодной воды</w:t>
            </w:r>
            <w:r w:rsidR="00465841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 xml:space="preserve"> (пломба  </w:t>
            </w:r>
            <w:r w:rsidR="001628A4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>в т.ч.</w:t>
            </w:r>
            <w:r w:rsidR="00465841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>)</w:t>
            </w:r>
            <w:r w:rsidR="001628A4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7F4FB"/>
              </w:rPr>
              <w:t xml:space="preserve">. В стоимости услуги предусмотрены все расходы связанные с проведением поверки. </w:t>
            </w:r>
          </w:p>
        </w:tc>
      </w:tr>
    </w:tbl>
    <w:p w14:paraId="088748FD" w14:textId="455E0167" w:rsidR="00027A28" w:rsidRPr="00660092" w:rsidRDefault="00027A28" w:rsidP="00027A28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907D891" w14:textId="77777777" w:rsidR="00027A28" w:rsidRPr="006218CB" w:rsidRDefault="00027A28" w:rsidP="00027A28">
      <w:pPr>
        <w:spacing w:after="160" w:line="259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</w:pPr>
      <w:r w:rsidRPr="006218CB">
        <w:rPr>
          <w:rFonts w:ascii="Times New Roman" w:eastAsiaTheme="minorHAnsi" w:hAnsi="Times New Roman" w:cs="Times New Roman"/>
          <w:b/>
          <w:sz w:val="24"/>
          <w:szCs w:val="24"/>
          <w:lang w:val="kk-KZ" w:eastAsia="en-US"/>
        </w:rPr>
        <w:t xml:space="preserve">Техникалық сипаттамасы </w:t>
      </w: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2976"/>
        <w:gridCol w:w="5529"/>
      </w:tblGrid>
      <w:tr w:rsidR="00027A28" w:rsidRPr="006218CB" w14:paraId="2327C654" w14:textId="77777777" w:rsidTr="00DE2CB4">
        <w:trPr>
          <w:trHeight w:val="318"/>
        </w:trPr>
        <w:tc>
          <w:tcPr>
            <w:tcW w:w="851" w:type="dxa"/>
            <w:vAlign w:val="center"/>
          </w:tcPr>
          <w:p w14:paraId="4D0C1787" w14:textId="77777777" w:rsidR="00027A28" w:rsidRPr="006218CB" w:rsidRDefault="00027A28" w:rsidP="00DE2CB4">
            <w:pPr>
              <w:spacing w:after="0" w:line="240" w:lineRule="auto"/>
              <w:ind w:left="284" w:hanging="25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6218C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976" w:type="dxa"/>
            <w:vAlign w:val="center"/>
          </w:tcPr>
          <w:p w14:paraId="63EF829D" w14:textId="77777777" w:rsidR="00027A28" w:rsidRPr="006218CB" w:rsidRDefault="00027A28" w:rsidP="00DE2CB4">
            <w:pPr>
              <w:spacing w:after="0" w:line="240" w:lineRule="auto"/>
              <w:ind w:left="284" w:hanging="284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kk-KZ" w:eastAsia="en-US"/>
              </w:rPr>
            </w:pPr>
            <w:r w:rsidRPr="006218CB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kk-KZ" w:eastAsia="en-US"/>
              </w:rPr>
              <w:t>Атауы</w:t>
            </w:r>
          </w:p>
        </w:tc>
        <w:tc>
          <w:tcPr>
            <w:tcW w:w="5529" w:type="dxa"/>
            <w:vAlign w:val="center"/>
          </w:tcPr>
          <w:p w14:paraId="7672A270" w14:textId="77777777" w:rsidR="00027A28" w:rsidRPr="006218CB" w:rsidRDefault="00027A28" w:rsidP="00DE2CB4">
            <w:pPr>
              <w:spacing w:after="0" w:line="240" w:lineRule="auto"/>
              <w:ind w:left="-1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  <w:p w14:paraId="26CEA7FD" w14:textId="77777777" w:rsidR="00027A28" w:rsidRPr="006218CB" w:rsidRDefault="00027A28" w:rsidP="00DE2CB4">
            <w:pPr>
              <w:spacing w:after="0" w:line="240" w:lineRule="auto"/>
              <w:ind w:left="-1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kk-KZ" w:eastAsia="en-US"/>
              </w:rPr>
            </w:pPr>
            <w:r w:rsidRPr="006218CB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kk-KZ" w:eastAsia="en-US"/>
              </w:rPr>
              <w:t>Техникалық сипаттамасы</w:t>
            </w:r>
          </w:p>
          <w:p w14:paraId="610F4DC7" w14:textId="77777777" w:rsidR="00027A28" w:rsidRPr="006218CB" w:rsidRDefault="00027A28" w:rsidP="00DE2CB4">
            <w:pPr>
              <w:spacing w:after="0" w:line="240" w:lineRule="auto"/>
              <w:ind w:left="-1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027A28" w:rsidRPr="00465841" w14:paraId="24B77DEC" w14:textId="77777777" w:rsidTr="00164120">
        <w:trPr>
          <w:trHeight w:val="998"/>
        </w:trPr>
        <w:tc>
          <w:tcPr>
            <w:tcW w:w="851" w:type="dxa"/>
            <w:vAlign w:val="center"/>
          </w:tcPr>
          <w:p w14:paraId="47F041BB" w14:textId="77777777" w:rsidR="00027A28" w:rsidRPr="00CF7A66" w:rsidRDefault="00027A28" w:rsidP="00DE2CB4">
            <w:pPr>
              <w:spacing w:after="0" w:line="240" w:lineRule="auto"/>
              <w:ind w:left="176" w:hanging="142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val="kk-KZ" w:eastAsia="en-US"/>
              </w:rPr>
            </w:pPr>
            <w:r w:rsidRPr="00CF7A66">
              <w:rPr>
                <w:rFonts w:ascii="Times New Roman" w:eastAsiaTheme="minorHAnsi" w:hAnsi="Times New Roman" w:cs="Times New Roman"/>
                <w:sz w:val="20"/>
                <w:szCs w:val="20"/>
                <w:lang w:val="kk-KZ" w:eastAsia="en-US"/>
              </w:rPr>
              <w:t>1</w:t>
            </w:r>
          </w:p>
        </w:tc>
        <w:tc>
          <w:tcPr>
            <w:tcW w:w="2976" w:type="dxa"/>
            <w:vAlign w:val="center"/>
          </w:tcPr>
          <w:p w14:paraId="67168C21" w14:textId="47C2F373" w:rsidR="00027A28" w:rsidRPr="00164120" w:rsidRDefault="0080700E" w:rsidP="00DE2CB4">
            <w:pPr>
              <w:spacing w:after="0" w:line="240" w:lineRule="auto"/>
              <w:ind w:left="284" w:hanging="284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val="kk-KZ" w:eastAsia="en-US"/>
              </w:rPr>
            </w:pPr>
            <w:r w:rsidRPr="0080700E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>Суық су есептегішін тексеру қызметтері</w:t>
            </w:r>
          </w:p>
        </w:tc>
        <w:tc>
          <w:tcPr>
            <w:tcW w:w="5529" w:type="dxa"/>
            <w:vAlign w:val="center"/>
          </w:tcPr>
          <w:p w14:paraId="670ACF16" w14:textId="030393C3" w:rsidR="00027A28" w:rsidRPr="00164120" w:rsidRDefault="0080700E" w:rsidP="00DE2CB4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val="kk-KZ" w:eastAsia="en-US"/>
              </w:rPr>
            </w:pPr>
            <w:r w:rsidRPr="0080700E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Суық су есептегішін тексеру жөніндегі қызметтер (пломба, оның ішінде). Қызмет құнында тексеру жүргізуге байланысты барлық шығыстар көзделген.</w:t>
            </w:r>
          </w:p>
        </w:tc>
      </w:tr>
    </w:tbl>
    <w:p w14:paraId="2E669509" w14:textId="77777777" w:rsidR="00027A28" w:rsidRPr="00164120" w:rsidRDefault="00027A28" w:rsidP="00027A28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0704CFE" w14:textId="77777777" w:rsidR="00027A28" w:rsidRPr="008911D1" w:rsidRDefault="00027A28" w:rsidP="00027A28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2C87C53B" w14:textId="77777777" w:rsidR="009D4F53" w:rsidRPr="00164120" w:rsidRDefault="009D4F53">
      <w:pPr>
        <w:rPr>
          <w:lang w:val="kk-KZ"/>
        </w:rPr>
      </w:pPr>
    </w:p>
    <w:sectPr w:rsidR="009D4F53" w:rsidRPr="00164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78A"/>
    <w:rsid w:val="00027A28"/>
    <w:rsid w:val="001628A4"/>
    <w:rsid w:val="00164120"/>
    <w:rsid w:val="00217ADA"/>
    <w:rsid w:val="003D273B"/>
    <w:rsid w:val="00465841"/>
    <w:rsid w:val="00660092"/>
    <w:rsid w:val="007D041C"/>
    <w:rsid w:val="0080700E"/>
    <w:rsid w:val="0085114F"/>
    <w:rsid w:val="009D4F53"/>
    <w:rsid w:val="00A5578A"/>
    <w:rsid w:val="00D24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92C7C"/>
  <w15:chartTrackingRefBased/>
  <w15:docId w15:val="{8624BABC-BD3A-43B8-BCBE-C85C4CCC1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A28"/>
    <w:pPr>
      <w:spacing w:after="200" w:line="276" w:lineRule="auto"/>
    </w:pPr>
    <w:rPr>
      <w:rFonts w:eastAsiaTheme="minorEastAsia"/>
      <w:kern w:val="0"/>
      <w:lang w:val="ru-RU" w:eastAsia="ru-RU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7A28"/>
    <w:pPr>
      <w:spacing w:after="0" w:line="240" w:lineRule="auto"/>
    </w:pPr>
    <w:rPr>
      <w:rFonts w:eastAsiaTheme="minorEastAsia"/>
      <w:kern w:val="0"/>
      <w:lang w:val="ru-RU" w:eastAsia="ru-RU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Murzalina Aigerim</dc:creator>
  <cp:keywords/>
  <dc:description/>
  <cp:lastModifiedBy>Murzalina Aigerim</cp:lastModifiedBy>
  <cp:revision>4</cp:revision>
  <dcterms:created xsi:type="dcterms:W3CDTF">2026-10-19T17:39:00Z</dcterms:created>
  <dcterms:modified xsi:type="dcterms:W3CDTF">2026-10-19T17:44:00Z</dcterms:modified>
</cp:coreProperties>
</file>