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2A920" w14:textId="77777777" w:rsidR="006239E3" w:rsidRDefault="006239E3" w:rsidP="0022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7B307BA7" w14:textId="77777777" w:rsidR="006239E3" w:rsidRDefault="006239E3" w:rsidP="0022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6340FA85" w14:textId="77777777" w:rsidR="006239E3" w:rsidRDefault="006239E3" w:rsidP="0022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45AE23BD" w14:textId="77777777" w:rsidR="006239E3" w:rsidRDefault="006239E3" w:rsidP="0022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7D10C69A" w14:textId="4ED7BE58" w:rsidR="00226040" w:rsidRPr="00381CBD" w:rsidRDefault="00226040" w:rsidP="0022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2260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  <w:r w:rsidR="001E780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625B2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по</w:t>
      </w:r>
      <w:r w:rsidR="001E780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утилизации ламп</w:t>
      </w:r>
      <w:r w:rsidR="006239E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и огнетушителей</w:t>
      </w:r>
      <w:r w:rsidR="001E780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1E7803" w:rsidRPr="00381CB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202</w:t>
      </w:r>
      <w:r w:rsidR="00381CBD" w:rsidRPr="00381C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1E7803" w:rsidRPr="00381CB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год</w:t>
      </w:r>
    </w:p>
    <w:p w14:paraId="07A00513" w14:textId="77777777" w:rsidR="00226040" w:rsidRPr="00381CBD" w:rsidRDefault="00226040" w:rsidP="0022604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tbl>
      <w:tblPr>
        <w:tblW w:w="1038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954"/>
      </w:tblGrid>
      <w:tr w:rsidR="00381CBD" w:rsidRPr="00381CBD" w14:paraId="2BACC985" w14:textId="77777777" w:rsidTr="005C4F8E">
        <w:trPr>
          <w:trHeight w:val="448"/>
        </w:trPr>
        <w:tc>
          <w:tcPr>
            <w:tcW w:w="4428" w:type="dxa"/>
          </w:tcPr>
          <w:p w14:paraId="20EF5896" w14:textId="77777777" w:rsidR="00226040" w:rsidRPr="00381CBD" w:rsidRDefault="00226040" w:rsidP="002260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основных данных и</w:t>
            </w:r>
          </w:p>
          <w:p w14:paraId="19262C31" w14:textId="77777777" w:rsidR="00226040" w:rsidRPr="00381CBD" w:rsidRDefault="00226040" w:rsidP="002260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</w:t>
            </w:r>
          </w:p>
        </w:tc>
        <w:tc>
          <w:tcPr>
            <w:tcW w:w="5954" w:type="dxa"/>
          </w:tcPr>
          <w:p w14:paraId="687A0208" w14:textId="77777777" w:rsidR="00226040" w:rsidRPr="00381CBD" w:rsidRDefault="00226040" w:rsidP="002260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</w:tr>
      <w:tr w:rsidR="00381CBD" w:rsidRPr="00381CBD" w14:paraId="6946ECD5" w14:textId="77777777" w:rsidTr="005C4F8E">
        <w:trPr>
          <w:trHeight w:val="611"/>
        </w:trPr>
        <w:tc>
          <w:tcPr>
            <w:tcW w:w="4428" w:type="dxa"/>
          </w:tcPr>
          <w:p w14:paraId="1EBBBA47" w14:textId="77777777" w:rsidR="00226040" w:rsidRPr="00381CBD" w:rsidRDefault="00226040" w:rsidP="00226040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Основание </w:t>
            </w:r>
          </w:p>
        </w:tc>
        <w:tc>
          <w:tcPr>
            <w:tcW w:w="5954" w:type="dxa"/>
          </w:tcPr>
          <w:p w14:paraId="22E5E9CC" w14:textId="77777777" w:rsidR="00226040" w:rsidRPr="00381CBD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Нормы и требования РК к </w:t>
            </w:r>
            <w:r w:rsidRPr="00381CB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отходам I класса опасности (чрезвычайно опасные)</w:t>
            </w:r>
          </w:p>
        </w:tc>
      </w:tr>
      <w:tr w:rsidR="00381CBD" w:rsidRPr="00381CBD" w14:paraId="1068669E" w14:textId="77777777" w:rsidTr="005C4F8E">
        <w:trPr>
          <w:trHeight w:val="2321"/>
        </w:trPr>
        <w:tc>
          <w:tcPr>
            <w:tcW w:w="4428" w:type="dxa"/>
          </w:tcPr>
          <w:p w14:paraId="60F88A48" w14:textId="77777777" w:rsidR="00226040" w:rsidRPr="00381CBD" w:rsidRDefault="00226040" w:rsidP="00226040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</w:tc>
        <w:tc>
          <w:tcPr>
            <w:tcW w:w="5954" w:type="dxa"/>
          </w:tcPr>
          <w:p w14:paraId="31D432D7" w14:textId="77777777" w:rsidR="00625B2C" w:rsidRPr="00381CBD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Обеспечить порядок и безопасное обращение с отходами производства и потребления в частности: </w:t>
            </w:r>
          </w:p>
          <w:p w14:paraId="39DDE35E" w14:textId="34AF1E0D" w:rsidR="00226040" w:rsidRPr="00381CBD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осветительных устройств, электрических ламп, надлежащий сбор, накопление, использование, обезвреживание, транспортировка или размещение которых может привлечь причинению вреда жизни и здоровью людей, вреда животным, растениям и окружающей среде.</w:t>
            </w:r>
          </w:p>
        </w:tc>
      </w:tr>
      <w:tr w:rsidR="00381CBD" w:rsidRPr="00381CBD" w14:paraId="7BFBF97A" w14:textId="77777777" w:rsidTr="005C4F8E">
        <w:trPr>
          <w:trHeight w:val="863"/>
        </w:trPr>
        <w:tc>
          <w:tcPr>
            <w:tcW w:w="4428" w:type="dxa"/>
          </w:tcPr>
          <w:p w14:paraId="10356A3B" w14:textId="77777777" w:rsidR="00226040" w:rsidRPr="00381CBD" w:rsidRDefault="00226040" w:rsidP="00226040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требования </w:t>
            </w:r>
          </w:p>
        </w:tc>
        <w:tc>
          <w:tcPr>
            <w:tcW w:w="5954" w:type="dxa"/>
          </w:tcPr>
          <w:p w14:paraId="6C392110" w14:textId="267B3D82" w:rsidR="00226040" w:rsidRPr="00E777DC" w:rsidRDefault="00226040" w:rsidP="00226040">
            <w:pPr>
              <w:numPr>
                <w:ilvl w:val="1"/>
                <w:numId w:val="6"/>
              </w:numPr>
              <w:tabs>
                <w:tab w:val="num" w:pos="324"/>
              </w:tabs>
              <w:spacing w:after="0"/>
              <w:ind w:left="324" w:hanging="3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Вывоз ламп в течение года по заявк</w:t>
            </w:r>
            <w:r w:rsidR="00625B2C"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 </w:t>
            </w:r>
          </w:p>
          <w:p w14:paraId="78C5D050" w14:textId="3419947F" w:rsidR="006239E3" w:rsidRPr="006239E3" w:rsidRDefault="00E777DC" w:rsidP="00226040">
            <w:pPr>
              <w:numPr>
                <w:ilvl w:val="1"/>
                <w:numId w:val="6"/>
              </w:numPr>
              <w:tabs>
                <w:tab w:val="num" w:pos="324"/>
              </w:tabs>
              <w:spacing w:after="0"/>
              <w:ind w:left="324" w:hanging="3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Общее количество ламп – </w:t>
            </w:r>
            <w:r w:rsidR="005A695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100</w:t>
            </w:r>
            <w:r w:rsidRPr="0069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 (лампы светодиодные</w:t>
            </w:r>
            <w:r w:rsidR="0069295A" w:rsidRPr="0069295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11 Вт, 12 Вт, 20 Вт</w:t>
            </w:r>
            <w:r w:rsidRPr="0069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06711E7D" w14:textId="4C855A94" w:rsidR="00E777DC" w:rsidRPr="006239E3" w:rsidRDefault="006239E3" w:rsidP="006239E3">
            <w:pPr>
              <w:numPr>
                <w:ilvl w:val="1"/>
                <w:numId w:val="6"/>
              </w:numPr>
              <w:tabs>
                <w:tab w:val="num" w:pos="324"/>
              </w:tabs>
              <w:spacing w:after="0"/>
              <w:ind w:left="324" w:hanging="3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Общее количество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огнетушителей</w:t>
            </w:r>
            <w:r w:rsidRPr="00623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5A695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32</w:t>
            </w:r>
            <w:r w:rsidRPr="00623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ОП5</w:t>
            </w:r>
            <w:r w:rsidRPr="00623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6016B4A0" w14:textId="19863129" w:rsidR="00226040" w:rsidRDefault="00226040" w:rsidP="00226040">
            <w:pPr>
              <w:numPr>
                <w:ilvl w:val="1"/>
                <w:numId w:val="6"/>
              </w:numPr>
              <w:tabs>
                <w:tab w:val="num" w:pos="324"/>
              </w:tabs>
              <w:spacing w:after="0"/>
              <w:ind w:left="324" w:hanging="3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</w:t>
            </w:r>
            <w:r w:rsidR="001849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производится по факту оказанных услуг</w:t>
            </w: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6B65587" w14:textId="77777777" w:rsidR="00E777DC" w:rsidRPr="00381CBD" w:rsidRDefault="00E777DC" w:rsidP="00760875">
            <w:pPr>
              <w:tabs>
                <w:tab w:val="num" w:pos="1440"/>
              </w:tabs>
              <w:spacing w:after="0"/>
              <w:ind w:left="3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FD55597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4172B3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DA05C9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1CB1CE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DE91DC" w14:textId="77777777" w:rsidR="00226040" w:rsidRPr="00671A7F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C83A58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F911A4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A2FC31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B3CF08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302E97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3F6466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AC4A51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6682FB" w14:textId="77777777" w:rsidR="005C0D0F" w:rsidRPr="00381CBD" w:rsidRDefault="005C0D0F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8E80DC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F24CE3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7C9FEB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0FD32A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24AF1B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5E3ECD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9C2DD2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9698A0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69E29B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271BCA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61F92A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A07F7F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4810AA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B42851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7B8E1A" w14:textId="77777777" w:rsidR="00226040" w:rsidRPr="00381CBD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4DFA2F" w14:textId="77777777" w:rsidR="00625B2C" w:rsidRPr="00381CBD" w:rsidRDefault="00625B2C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E776EE" w14:textId="77777777" w:rsidR="00625B2C" w:rsidRPr="00381CBD" w:rsidRDefault="00625B2C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72D77A" w14:textId="77777777" w:rsidR="00625B2C" w:rsidRPr="00381CBD" w:rsidRDefault="00625B2C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ADE0D9" w14:textId="3B842FC2" w:rsidR="0022438B" w:rsidRPr="00381CBD" w:rsidRDefault="0022438B" w:rsidP="0022438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1CB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Шамдарды </w:t>
      </w:r>
      <w:r w:rsidR="006239E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және өрт сөндіргіштерді </w:t>
      </w:r>
      <w:r w:rsidRPr="00381CB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қайта өңдеуге арналған техникалық сипаттама 202</w:t>
      </w:r>
      <w:r w:rsidR="00381CBD" w:rsidRPr="00381C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C03F7F" w:rsidRPr="00381CB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ж</w:t>
      </w:r>
    </w:p>
    <w:p w14:paraId="2A0CA448" w14:textId="77777777" w:rsidR="00226040" w:rsidRPr="00381CBD" w:rsidRDefault="00226040" w:rsidP="0022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8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954"/>
      </w:tblGrid>
      <w:tr w:rsidR="00381CBD" w:rsidRPr="00381CBD" w14:paraId="4DAAC36A" w14:textId="77777777" w:rsidTr="005C4F8E">
        <w:trPr>
          <w:trHeight w:val="448"/>
        </w:trPr>
        <w:tc>
          <w:tcPr>
            <w:tcW w:w="4428" w:type="dxa"/>
          </w:tcPr>
          <w:p w14:paraId="4207233E" w14:textId="77777777" w:rsidR="00226040" w:rsidRPr="00381CBD" w:rsidRDefault="00226040" w:rsidP="002260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деректер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тізімі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</w:p>
          <w:p w14:paraId="26DFC722" w14:textId="77777777" w:rsidR="00226040" w:rsidRPr="00381CBD" w:rsidRDefault="00226040" w:rsidP="002260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5954" w:type="dxa"/>
          </w:tcPr>
          <w:p w14:paraId="71E7335F" w14:textId="77777777" w:rsidR="00226040" w:rsidRPr="00381CBD" w:rsidRDefault="00226040" w:rsidP="002260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Сипаттама</w:t>
            </w:r>
            <w:proofErr w:type="spellEnd"/>
          </w:p>
        </w:tc>
      </w:tr>
      <w:tr w:rsidR="00381CBD" w:rsidRPr="00381CBD" w14:paraId="08542F42" w14:textId="77777777" w:rsidTr="005C4F8E">
        <w:trPr>
          <w:trHeight w:val="611"/>
        </w:trPr>
        <w:tc>
          <w:tcPr>
            <w:tcW w:w="4428" w:type="dxa"/>
          </w:tcPr>
          <w:p w14:paraId="2B1795BF" w14:textId="77777777" w:rsidR="00226040" w:rsidRPr="00381CBD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Негізі</w:t>
            </w:r>
            <w:proofErr w:type="spellEnd"/>
          </w:p>
        </w:tc>
        <w:tc>
          <w:tcPr>
            <w:tcW w:w="5954" w:type="dxa"/>
          </w:tcPr>
          <w:p w14:paraId="42D88ADE" w14:textId="77777777" w:rsidR="00226040" w:rsidRPr="00381CBD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ҚР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қауіптілігі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сыныпты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қалдықтарға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нормалар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талаптар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өте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қауіпті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381CBD" w:rsidRPr="00381CBD" w14:paraId="5EAB1767" w14:textId="77777777" w:rsidTr="005C4F8E">
        <w:trPr>
          <w:trHeight w:val="2321"/>
        </w:trPr>
        <w:tc>
          <w:tcPr>
            <w:tcW w:w="4428" w:type="dxa"/>
          </w:tcPr>
          <w:p w14:paraId="20A5AAD4" w14:textId="77777777" w:rsidR="00226040" w:rsidRPr="00381CBD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Мақсаты</w:t>
            </w:r>
            <w:proofErr w:type="spellEnd"/>
          </w:p>
        </w:tc>
        <w:tc>
          <w:tcPr>
            <w:tcW w:w="5954" w:type="dxa"/>
          </w:tcPr>
          <w:p w14:paraId="0E97552B" w14:textId="60F3766C" w:rsidR="00226040" w:rsidRPr="00381CBD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Өндіріс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тұтыну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қалдықтарымен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атап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айтқанда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тиісті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жинақтау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залалсыздандыру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тасымалдау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орналастыру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адамдардың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өмірі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денсаулығына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жануарларға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өсімдіктерге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қоршаған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ортаға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зиян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келтіруге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әкеп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соғуы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мүмкін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жарықтандыру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құрылғыларының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шамдарының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тәртібін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олармен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істеуді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381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26040" w:rsidRPr="005A6953" w14:paraId="5C2AAE6B" w14:textId="77777777" w:rsidTr="005C4F8E">
        <w:trPr>
          <w:trHeight w:val="863"/>
        </w:trPr>
        <w:tc>
          <w:tcPr>
            <w:tcW w:w="4428" w:type="dxa"/>
          </w:tcPr>
          <w:p w14:paraId="64ADC0E1" w14:textId="77777777" w:rsidR="00226040" w:rsidRPr="00226040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226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5954" w:type="dxa"/>
          </w:tcPr>
          <w:p w14:paraId="4A765DB5" w14:textId="77777777" w:rsidR="006239E3" w:rsidRPr="006239E3" w:rsidRDefault="006239E3" w:rsidP="006239E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•</w:t>
            </w: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ab/>
              <w:t>Жыл ішінде кез келген уақытта Тапсырыс берушінің өтініші бойынша шамдарды алып тастау</w:t>
            </w:r>
          </w:p>
          <w:p w14:paraId="39F5CF1B" w14:textId="0FB2B1F2" w:rsidR="006239E3" w:rsidRPr="006239E3" w:rsidRDefault="006239E3" w:rsidP="006239E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•</w:t>
            </w: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ab/>
              <w:t xml:space="preserve">Шамдардың жалпы саны: </w:t>
            </w:r>
            <w:r w:rsidR="005A69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100</w:t>
            </w: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(Жарықдиодты шамдар: 11 Вт, 12 Вт, 20 Вт)</w:t>
            </w:r>
          </w:p>
          <w:p w14:paraId="26171D4C" w14:textId="5443F0BB" w:rsidR="006239E3" w:rsidRPr="006239E3" w:rsidRDefault="006239E3" w:rsidP="006239E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•</w:t>
            </w: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ab/>
              <w:t xml:space="preserve">Өрт сөндіргіштердің жалпы саны: </w:t>
            </w:r>
            <w:r w:rsidR="005A69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32</w:t>
            </w: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(O</w:t>
            </w:r>
            <w:r w:rsidR="00290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</w:t>
            </w: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-5 үлгісі)</w:t>
            </w:r>
          </w:p>
          <w:p w14:paraId="5FCBA1F5" w14:textId="77777777" w:rsidR="006239E3" w:rsidRPr="006239E3" w:rsidRDefault="006239E3" w:rsidP="006239E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RU"/>
              </w:rPr>
            </w:pP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•</w:t>
            </w:r>
            <w:r w:rsidRPr="006239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ab/>
              <w:t>Төлем қызметтер толық көрсетілгеннен кейін жүзеге асырылады.</w:t>
            </w:r>
          </w:p>
          <w:p w14:paraId="78BF40ED" w14:textId="1B10FC18" w:rsidR="00226040" w:rsidRPr="000D1CE7" w:rsidRDefault="00226040" w:rsidP="002260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448FBBA4" w14:textId="77777777" w:rsidR="00226040" w:rsidRPr="00226040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91E4CC2" w14:textId="77777777" w:rsidR="00226040" w:rsidRPr="00226040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A738192" w14:textId="77777777" w:rsidR="00226040" w:rsidRPr="00226040" w:rsidRDefault="00226040" w:rsidP="00226040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C3EA8BD" w14:textId="77777777" w:rsidR="002B45C0" w:rsidRPr="0044217D" w:rsidRDefault="002B45C0">
      <w:pPr>
        <w:rPr>
          <w:lang w:val="kk-KZ"/>
        </w:rPr>
      </w:pPr>
    </w:p>
    <w:sectPr w:rsidR="002B45C0" w:rsidRPr="0044217D" w:rsidSect="00C269B4">
      <w:pgSz w:w="11906" w:h="16838"/>
      <w:pgMar w:top="72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einhardt Light">
    <w:altName w:val="Calibri"/>
    <w:panose1 w:val="00000000000000000000"/>
    <w:charset w:val="00"/>
    <w:family w:val="swiss"/>
    <w:notTrueType/>
    <w:pitch w:val="variable"/>
    <w:sig w:usb0="A00000AF" w:usb1="5000206A" w:usb2="00000000" w:usb3="00000000" w:csb0="00000093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(Body)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C1410"/>
    <w:multiLevelType w:val="hybridMultilevel"/>
    <w:tmpl w:val="78803E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DC1FF7"/>
    <w:multiLevelType w:val="multilevel"/>
    <w:tmpl w:val="F0824414"/>
    <w:lvl w:ilvl="0">
      <w:start w:val="1"/>
      <w:numFmt w:val="decimal"/>
      <w:pStyle w:val="05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CD63A20"/>
    <w:multiLevelType w:val="multilevel"/>
    <w:tmpl w:val="F238DCCE"/>
    <w:lvl w:ilvl="0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ind w:left="576" w:hanging="288"/>
      </w:pPr>
      <w:rPr>
        <w:rFonts w:ascii="Theinhardt Light" w:hAnsi="Theinhardt Light" w:hint="default"/>
        <w:color w:val="auto"/>
      </w:rPr>
    </w:lvl>
    <w:lvl w:ilvl="2">
      <w:start w:val="1"/>
      <w:numFmt w:val="bullet"/>
      <w:lvlText w:val="›"/>
      <w:lvlJc w:val="left"/>
      <w:pPr>
        <w:ind w:left="864" w:hanging="288"/>
      </w:pPr>
      <w:rPr>
        <w:rFonts w:ascii="Arial" w:hAnsi="Arial" w:hint="default"/>
        <w:color w:val="auto"/>
      </w:rPr>
    </w:lvl>
    <w:lvl w:ilvl="3">
      <w:start w:val="1"/>
      <w:numFmt w:val="bullet"/>
      <w:lvlText w:val="»"/>
      <w:lvlJc w:val="left"/>
      <w:pPr>
        <w:ind w:left="1152" w:hanging="288"/>
      </w:pPr>
      <w:rPr>
        <w:rFonts w:ascii="Arial" w:hAnsi="Arial" w:hint="default"/>
        <w:color w:val="auto"/>
      </w:rPr>
    </w:lvl>
    <w:lvl w:ilvl="4">
      <w:start w:val="1"/>
      <w:numFmt w:val="bullet"/>
      <w:lvlText w:val="▫"/>
      <w:lvlJc w:val="left"/>
      <w:pPr>
        <w:ind w:left="1440" w:hanging="288"/>
      </w:pPr>
      <w:rPr>
        <w:rFonts w:ascii="Arial" w:hAnsi="Arial" w:hint="default"/>
        <w:color w:val="auto"/>
      </w:rPr>
    </w:lvl>
    <w:lvl w:ilvl="5">
      <w:start w:val="1"/>
      <w:numFmt w:val="bullet"/>
      <w:lvlText w:val="▫"/>
      <w:lvlJc w:val="left"/>
      <w:pPr>
        <w:ind w:left="1728" w:hanging="288"/>
      </w:pPr>
      <w:rPr>
        <w:rFonts w:asciiTheme="minorHAnsi" w:hAnsiTheme="minorHAnsi" w:hint="default"/>
        <w:color w:val="auto"/>
      </w:rPr>
    </w:lvl>
    <w:lvl w:ilvl="6">
      <w:start w:val="1"/>
      <w:numFmt w:val="bullet"/>
      <w:lvlText w:val="▫"/>
      <w:lvlJc w:val="left"/>
      <w:pPr>
        <w:ind w:left="2016" w:hanging="288"/>
      </w:pPr>
      <w:rPr>
        <w:rFonts w:asciiTheme="minorHAnsi" w:hAnsiTheme="minorHAnsi" w:hint="default"/>
        <w:color w:val="auto"/>
      </w:rPr>
    </w:lvl>
    <w:lvl w:ilvl="7">
      <w:start w:val="1"/>
      <w:numFmt w:val="bullet"/>
      <w:lvlText w:val="▫"/>
      <w:lvlJc w:val="left"/>
      <w:pPr>
        <w:ind w:left="2304" w:hanging="288"/>
      </w:pPr>
      <w:rPr>
        <w:rFonts w:asciiTheme="minorHAnsi" w:hAnsiTheme="minorHAnsi" w:hint="default"/>
      </w:rPr>
    </w:lvl>
    <w:lvl w:ilvl="8">
      <w:start w:val="1"/>
      <w:numFmt w:val="bullet"/>
      <w:lvlText w:val="▪"/>
      <w:lvlJc w:val="left"/>
      <w:pPr>
        <w:ind w:left="2592" w:hanging="288"/>
      </w:pPr>
      <w:rPr>
        <w:rFonts w:ascii="Calibri" w:hAnsi="Calibri" w:hint="default"/>
      </w:rPr>
    </w:lvl>
  </w:abstractNum>
  <w:abstractNum w:abstractNumId="3" w15:restartNumberingAfterBreak="0">
    <w:nsid w:val="64F3148C"/>
    <w:multiLevelType w:val="hybridMultilevel"/>
    <w:tmpl w:val="78803E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2043372">
    <w:abstractNumId w:val="2"/>
  </w:num>
  <w:num w:numId="2" w16cid:durableId="1609392256">
    <w:abstractNumId w:val="1"/>
  </w:num>
  <w:num w:numId="3" w16cid:durableId="286743379">
    <w:abstractNumId w:val="2"/>
  </w:num>
  <w:num w:numId="4" w16cid:durableId="314184068">
    <w:abstractNumId w:val="1"/>
  </w:num>
  <w:num w:numId="5" w16cid:durableId="752630241">
    <w:abstractNumId w:val="1"/>
  </w:num>
  <w:num w:numId="6" w16cid:durableId="573590280">
    <w:abstractNumId w:val="3"/>
  </w:num>
  <w:num w:numId="7" w16cid:durableId="2015960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040"/>
    <w:rsid w:val="00012C0A"/>
    <w:rsid w:val="000D1CE7"/>
    <w:rsid w:val="00166282"/>
    <w:rsid w:val="00181D83"/>
    <w:rsid w:val="001849F0"/>
    <w:rsid w:val="001A17EC"/>
    <w:rsid w:val="001C2904"/>
    <w:rsid w:val="001D3524"/>
    <w:rsid w:val="001E7803"/>
    <w:rsid w:val="0022438B"/>
    <w:rsid w:val="00226040"/>
    <w:rsid w:val="00246319"/>
    <w:rsid w:val="00290F9D"/>
    <w:rsid w:val="002A083F"/>
    <w:rsid w:val="002B45C0"/>
    <w:rsid w:val="00332CFE"/>
    <w:rsid w:val="00381CBD"/>
    <w:rsid w:val="003A345F"/>
    <w:rsid w:val="004162EE"/>
    <w:rsid w:val="0044217D"/>
    <w:rsid w:val="004F4D72"/>
    <w:rsid w:val="005A6953"/>
    <w:rsid w:val="005C0D0F"/>
    <w:rsid w:val="005E7263"/>
    <w:rsid w:val="00622B92"/>
    <w:rsid w:val="006239E3"/>
    <w:rsid w:val="00625B2C"/>
    <w:rsid w:val="00652F44"/>
    <w:rsid w:val="00671A7F"/>
    <w:rsid w:val="0069295A"/>
    <w:rsid w:val="006C3A2F"/>
    <w:rsid w:val="00760875"/>
    <w:rsid w:val="0085171E"/>
    <w:rsid w:val="0085729B"/>
    <w:rsid w:val="009329FD"/>
    <w:rsid w:val="00996168"/>
    <w:rsid w:val="00A31A54"/>
    <w:rsid w:val="00A76272"/>
    <w:rsid w:val="00AF1043"/>
    <w:rsid w:val="00B75DD6"/>
    <w:rsid w:val="00BC3DF5"/>
    <w:rsid w:val="00C03F7F"/>
    <w:rsid w:val="00C23672"/>
    <w:rsid w:val="00D77713"/>
    <w:rsid w:val="00DB1E98"/>
    <w:rsid w:val="00E7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CFAEE"/>
  <w15:docId w15:val="{B2B47DC2-6ED1-41A5-B0FB-7015932E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Body">
    <w:name w:val="00 Body"/>
    <w:basedOn w:val="a"/>
    <w:link w:val="00BodyChar"/>
    <w:qFormat/>
    <w:rsid w:val="00C23672"/>
    <w:pPr>
      <w:spacing w:before="180" w:after="180" w:line="264" w:lineRule="auto"/>
    </w:pPr>
    <w:rPr>
      <w:rFonts w:eastAsia="Times New Roman" w:cs="Times New Roman"/>
      <w:szCs w:val="20"/>
      <w:lang w:val="en-US"/>
    </w:rPr>
  </w:style>
  <w:style w:type="character" w:customStyle="1" w:styleId="00BodyChar">
    <w:name w:val="00 Body Char"/>
    <w:basedOn w:val="a0"/>
    <w:link w:val="00Body"/>
    <w:rsid w:val="00C23672"/>
    <w:rPr>
      <w:rFonts w:eastAsia="Times New Roman" w:cs="Times New Roman"/>
      <w:szCs w:val="20"/>
      <w:lang w:val="en-US"/>
    </w:rPr>
  </w:style>
  <w:style w:type="paragraph" w:customStyle="1" w:styleId="20MajorH1">
    <w:name w:val="20 Major H1"/>
    <w:basedOn w:val="a"/>
    <w:next w:val="00Body"/>
    <w:link w:val="20MajorH1Char"/>
    <w:qFormat/>
    <w:rsid w:val="00C23672"/>
    <w:pPr>
      <w:keepNext/>
      <w:keepLines/>
      <w:spacing w:before="480" w:after="180" w:line="264" w:lineRule="auto"/>
      <w:outlineLvl w:val="0"/>
    </w:pPr>
    <w:rPr>
      <w:rFonts w:eastAsia="Times New Roman" w:cs="Times New Roman"/>
      <w:b/>
      <w:kern w:val="28"/>
      <w:sz w:val="32"/>
      <w:szCs w:val="20"/>
      <w:lang w:val="en-US"/>
      <w14:numForm w14:val="lining"/>
    </w:rPr>
  </w:style>
  <w:style w:type="character" w:customStyle="1" w:styleId="20MajorH1Char">
    <w:name w:val="20 Major H1 Char"/>
    <w:basedOn w:val="a0"/>
    <w:link w:val="20MajorH1"/>
    <w:rsid w:val="00C23672"/>
    <w:rPr>
      <w:rFonts w:eastAsia="Times New Roman" w:cs="Times New Roman"/>
      <w:b/>
      <w:kern w:val="28"/>
      <w:sz w:val="32"/>
      <w:szCs w:val="20"/>
      <w:lang w:val="en-US"/>
      <w14:numForm w14:val="lining"/>
    </w:rPr>
  </w:style>
  <w:style w:type="paragraph" w:customStyle="1" w:styleId="21MinorH2">
    <w:name w:val="21 Minor H2"/>
    <w:basedOn w:val="a"/>
    <w:next w:val="00Body"/>
    <w:link w:val="21MinorH2Char"/>
    <w:qFormat/>
    <w:rsid w:val="00C23672"/>
    <w:pPr>
      <w:keepNext/>
      <w:keepLines/>
      <w:spacing w:before="360" w:after="180" w:line="264" w:lineRule="auto"/>
      <w:outlineLvl w:val="1"/>
    </w:pPr>
    <w:rPr>
      <w:rFonts w:eastAsia="Times New Roman" w:cs="Times New Roman"/>
      <w:kern w:val="28"/>
      <w:sz w:val="28"/>
      <w:szCs w:val="20"/>
      <w:lang w:val="en-US"/>
      <w14:numForm w14:val="lining"/>
    </w:rPr>
  </w:style>
  <w:style w:type="character" w:customStyle="1" w:styleId="21MinorH2Char">
    <w:name w:val="21 Minor H2 Char"/>
    <w:basedOn w:val="a0"/>
    <w:link w:val="21MinorH2"/>
    <w:rsid w:val="00C23672"/>
    <w:rPr>
      <w:rFonts w:eastAsia="Times New Roman" w:cs="Times New Roman"/>
      <w:kern w:val="28"/>
      <w:sz w:val="28"/>
      <w:szCs w:val="20"/>
      <w:lang w:val="en-US"/>
      <w14:numForm w14:val="lining"/>
    </w:rPr>
  </w:style>
  <w:style w:type="paragraph" w:customStyle="1" w:styleId="22Sub1H3">
    <w:name w:val="22 Sub 1 H3"/>
    <w:basedOn w:val="a"/>
    <w:next w:val="00Body"/>
    <w:link w:val="22Sub1H3Char"/>
    <w:qFormat/>
    <w:rsid w:val="00C23672"/>
    <w:pPr>
      <w:keepNext/>
      <w:keepLines/>
      <w:spacing w:before="360" w:after="180" w:line="264" w:lineRule="auto"/>
      <w:outlineLvl w:val="2"/>
    </w:pPr>
    <w:rPr>
      <w:rFonts w:eastAsia="Times New Roman" w:cs="Times New Roman"/>
      <w:b/>
      <w:sz w:val="24"/>
      <w:szCs w:val="20"/>
      <w:lang w:val="en-US"/>
    </w:rPr>
  </w:style>
  <w:style w:type="character" w:customStyle="1" w:styleId="22Sub1H3Char">
    <w:name w:val="22 Sub 1 H3 Char"/>
    <w:basedOn w:val="a0"/>
    <w:link w:val="22Sub1H3"/>
    <w:rsid w:val="00C23672"/>
    <w:rPr>
      <w:rFonts w:eastAsia="Times New Roman" w:cs="Times New Roman"/>
      <w:b/>
      <w:sz w:val="24"/>
      <w:szCs w:val="20"/>
      <w:lang w:val="en-US"/>
    </w:rPr>
  </w:style>
  <w:style w:type="paragraph" w:customStyle="1" w:styleId="01B1Dot">
    <w:name w:val="01 B1 Dot"/>
    <w:basedOn w:val="a"/>
    <w:link w:val="01B1DotChar"/>
    <w:uiPriority w:val="1"/>
    <w:qFormat/>
    <w:rsid w:val="00C23672"/>
    <w:pPr>
      <w:spacing w:after="120" w:line="264" w:lineRule="auto"/>
      <w:ind w:left="360" w:hanging="360"/>
    </w:pPr>
    <w:rPr>
      <w:rFonts w:eastAsia="Times New Roman" w:cs="Times New Roman"/>
      <w:szCs w:val="20"/>
      <w:lang w:val="en-US"/>
    </w:rPr>
  </w:style>
  <w:style w:type="character" w:customStyle="1" w:styleId="01B1DotChar">
    <w:name w:val="01 B1 Dot Char"/>
    <w:basedOn w:val="00BodyChar"/>
    <w:link w:val="01B1Dot"/>
    <w:uiPriority w:val="1"/>
    <w:rsid w:val="00C23672"/>
    <w:rPr>
      <w:rFonts w:eastAsia="Times New Roman" w:cs="Times New Roman"/>
      <w:szCs w:val="20"/>
      <w:lang w:val="en-US"/>
    </w:rPr>
  </w:style>
  <w:style w:type="paragraph" w:customStyle="1" w:styleId="19ChapterTitle">
    <w:name w:val="19 Chapter Title"/>
    <w:basedOn w:val="a"/>
    <w:next w:val="00Body"/>
    <w:uiPriority w:val="1"/>
    <w:qFormat/>
    <w:rsid w:val="00C23672"/>
    <w:pPr>
      <w:keepNext/>
      <w:keepLines/>
      <w:pageBreakBefore/>
      <w:suppressAutoHyphens/>
      <w:spacing w:after="360" w:line="264" w:lineRule="auto"/>
      <w:outlineLvl w:val="0"/>
    </w:pPr>
    <w:rPr>
      <w:rFonts w:asciiTheme="majorHAnsi" w:eastAsia="Times New Roman" w:hAnsiTheme="majorHAnsi" w:cs="Times New Roman"/>
      <w:b/>
      <w:kern w:val="28"/>
      <w:sz w:val="60"/>
      <w:szCs w:val="20"/>
      <w:lang w:val="en-US"/>
      <w14:numForm w14:val="lining"/>
    </w:rPr>
  </w:style>
  <w:style w:type="paragraph" w:customStyle="1" w:styleId="25PullQuote">
    <w:name w:val="25 Pull Quote"/>
    <w:next w:val="00Body"/>
    <w:uiPriority w:val="9"/>
    <w:qFormat/>
    <w:rsid w:val="00C23672"/>
    <w:pPr>
      <w:keepNext/>
      <w:spacing w:before="300" w:after="300" w:line="264" w:lineRule="auto"/>
      <w:ind w:left="432" w:right="432"/>
    </w:pPr>
    <w:rPr>
      <w:rFonts w:asciiTheme="majorHAnsi" w:eastAsia="Times New Roman" w:hAnsiTheme="majorHAnsi" w:cs="Times New Roman"/>
      <w:b/>
      <w:kern w:val="40"/>
      <w:sz w:val="40"/>
      <w:szCs w:val="20"/>
      <w:lang w:val="en-US"/>
      <w14:numForm w14:val="lining"/>
    </w:rPr>
  </w:style>
  <w:style w:type="paragraph" w:customStyle="1" w:styleId="22Sub2H4">
    <w:name w:val="22 Sub 2 H4"/>
    <w:next w:val="00Body"/>
    <w:uiPriority w:val="5"/>
    <w:qFormat/>
    <w:rsid w:val="00C23672"/>
    <w:pPr>
      <w:keepNext/>
      <w:keepLines/>
      <w:spacing w:before="360" w:after="180" w:line="264" w:lineRule="auto"/>
      <w:outlineLvl w:val="3"/>
    </w:pPr>
    <w:rPr>
      <w:rFonts w:eastAsia="Times New Roman" w:cs="Times New Roman"/>
      <w:kern w:val="28"/>
      <w:sz w:val="24"/>
      <w:szCs w:val="20"/>
      <w:lang w:val="en-US"/>
      <w14:numForm w14:val="lining"/>
    </w:rPr>
  </w:style>
  <w:style w:type="paragraph" w:customStyle="1" w:styleId="05L1">
    <w:name w:val="05 #L1"/>
    <w:basedOn w:val="01B1Dot"/>
    <w:uiPriority w:val="8"/>
    <w:qFormat/>
    <w:rsid w:val="00C23672"/>
    <w:pPr>
      <w:numPr>
        <w:numId w:val="5"/>
      </w:numPr>
    </w:pPr>
    <w:rPr>
      <w:rFonts w:ascii="Arial (Body)" w:hAnsi="Arial (Body)"/>
    </w:rPr>
  </w:style>
  <w:style w:type="paragraph" w:styleId="a3">
    <w:name w:val="List Paragraph"/>
    <w:basedOn w:val="a"/>
    <w:uiPriority w:val="34"/>
    <w:rsid w:val="00623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3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cKinsey White 16x9">
  <a:themeElements>
    <a:clrScheme name="McKinsey 2018 Light">
      <a:dk1>
        <a:srgbClr val="000000"/>
      </a:dk1>
      <a:lt1>
        <a:srgbClr val="FFFFFF"/>
      </a:lt1>
      <a:dk2>
        <a:srgbClr val="051C2C"/>
      </a:dk2>
      <a:lt2>
        <a:srgbClr val="FFFFFF"/>
      </a:lt2>
      <a:accent1>
        <a:srgbClr val="051C2C"/>
      </a:accent1>
      <a:accent2>
        <a:srgbClr val="00A9F4"/>
      </a:accent2>
      <a:accent3>
        <a:srgbClr val="1F40E6"/>
      </a:accent3>
      <a:accent4>
        <a:srgbClr val="AAE6F0"/>
      </a:accent4>
      <a:accent5>
        <a:srgbClr val="3C96B4"/>
      </a:accent5>
      <a:accent6>
        <a:srgbClr val="AFC3FF"/>
      </a:accent6>
      <a:hlink>
        <a:srgbClr val="00A9F4"/>
      </a:hlink>
      <a:folHlink>
        <a:srgbClr val="00A9F4"/>
      </a:folHlink>
    </a:clrScheme>
    <a:fontScheme name="McKinsey &amp; Company Word Documents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051C2C"/>
        </a:solidFill>
        <a:ln w="6350" cap="sq">
          <a:noFill/>
          <a:miter lim="800000"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sz="1600" dirty="0" err="1" smtClean="0">
            <a:solidFill>
              <a:schemeClr val="bg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6350" cap="sq">
          <a:solidFill>
            <a:srgbClr val="000000"/>
          </a:solidFill>
          <a:miter lim="800000"/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ln w="6350">
          <a:noFill/>
          <a:miter lim="800000"/>
        </a:ln>
      </a:spPr>
      <a:bodyPr vert="horz" wrap="square" lIns="0" tIns="0" rIns="0" bIns="0" rtlCol="0">
        <a:noAutofit/>
      </a:bodyPr>
      <a:lstStyle>
        <a:defPPr algn="l">
          <a:spcBef>
            <a:spcPts val="300"/>
          </a:spcBef>
          <a:spcAft>
            <a:spcPts val="300"/>
          </a:spcAft>
          <a:buNone/>
          <a:defRPr sz="1600" dirty="0" smtClean="0"/>
        </a:defPPr>
      </a:lstStyle>
    </a:txDef>
  </a:objectDefaults>
  <a:extraClrSchemeLst/>
  <a:custClrLst>
    <a:custClr name="White">
      <a:srgbClr val="FFFFFF"/>
    </a:custClr>
    <a:custClr name="Black">
      <a:srgbClr val="000000"/>
    </a:custClr>
    <a:custClr name="Electric Blue">
      <a:srgbClr val="1F40E6"/>
    </a:custClr>
    <a:custClr name="Deep Blue">
      <a:srgbClr val="051C2C"/>
    </a:custClr>
    <a:custClr name="McKinsey Cyan">
      <a:srgbClr val="00A9F4"/>
    </a:custClr>
    <a:custClr name="Null">
      <a:srgbClr val="FFFFFF"/>
    </a:custClr>
    <a:custClr name="Null">
      <a:srgbClr val="FFFFFF"/>
    </a:custClr>
    <a:custClr name="Null">
      <a:srgbClr val="FFFFFF"/>
    </a:custClr>
    <a:custClr name="Null">
      <a:srgbClr val="FFFFFF"/>
    </a:custClr>
    <a:custClr name="Null">
      <a:srgbClr val="FFFFFF"/>
    </a:custClr>
    <a:custClr name="Dark Gray">
      <a:srgbClr val="4D4D4D"/>
    </a:custClr>
    <a:custClr name="Mid Gray">
      <a:srgbClr val="7F7F7F"/>
    </a:custClr>
    <a:custClr name="Light Gray">
      <a:srgbClr val="B3B3B3"/>
    </a:custClr>
    <a:custClr name="Super Light Gray">
      <a:srgbClr val="D0D0D0"/>
    </a:custClr>
    <a:custClr name="Pale Gray">
      <a:srgbClr val="E6E6E6"/>
    </a:custClr>
    <a:custClr name="Null">
      <a:srgbClr val="FFFFFF"/>
    </a:custClr>
    <a:custClr name="Null">
      <a:srgbClr val="FFFFFF"/>
    </a:custClr>
    <a:custClr name="Null">
      <a:srgbClr val="FFFFFF"/>
    </a:custClr>
    <a:custClr name="Null">
      <a:srgbClr val="FFFFFF"/>
    </a:custClr>
    <a:custClr name="Null">
      <a:srgbClr val="FFFFFF"/>
    </a:custClr>
    <a:custClr name="Deep Blue">
      <a:srgbClr val="051C2C"/>
    </a:custClr>
    <a:custClr name="McKinsey Cyan">
      <a:srgbClr val="00A9F4"/>
    </a:custClr>
    <a:custClr name="Electric Blue">
      <a:srgbClr val="1F40E6"/>
    </a:custClr>
    <a:custClr name="Pale Blue">
      <a:srgbClr val="AAE6F0"/>
    </a:custClr>
    <a:custClr name="Turquoise">
      <a:srgbClr val="3C96B4"/>
    </a:custClr>
    <a:custClr name="Pale Electric Blue">
      <a:srgbClr val="AFC3FF"/>
    </a:custClr>
    <a:custClr name="Purple">
      <a:srgbClr val="8C5AC8"/>
    </a:custClr>
    <a:custClr name="Pink">
      <a:srgbClr val="E6A0C8"/>
    </a:custClr>
    <a:custClr name="Red">
      <a:srgbClr val="E5546C"/>
    </a:custClr>
    <a:custClr name="Orange">
      <a:srgbClr val="FAA082"/>
    </a:custClr>
  </a:custClrLst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User3</cp:lastModifiedBy>
  <cp:revision>9</cp:revision>
  <cp:lastPrinted>2026-10-21T10:09:00Z</cp:lastPrinted>
  <dcterms:created xsi:type="dcterms:W3CDTF">2026-10-21T05:47:00Z</dcterms:created>
  <dcterms:modified xsi:type="dcterms:W3CDTF">2026-10-23T04:39:00Z</dcterms:modified>
</cp:coreProperties>
</file>