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49403" w14:textId="77777777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5132">
        <w:rPr>
          <w:rFonts w:ascii="Times New Roman" w:hAnsi="Times New Roman" w:cs="Times New Roman"/>
          <w:b/>
          <w:color w:val="FF0000"/>
          <w:sz w:val="28"/>
          <w:szCs w:val="28"/>
        </w:rPr>
        <w:t>ТЕХНИКАЛЫҚ СИПАТТАМА ШАРТТАРЫМЕН</w:t>
      </w:r>
    </w:p>
    <w:p w14:paraId="65006965" w14:textId="4C2A1D58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513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МҰҚИЯТ ТАНЫСУДЫ СҰРАЙМЫЗ!!</w:t>
      </w:r>
    </w:p>
    <w:p w14:paraId="0BD0A803" w14:textId="77777777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29A26" w14:textId="349C233B" w:rsidR="00575132" w:rsidRP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bCs/>
          <w:sz w:val="24"/>
          <w:szCs w:val="24"/>
        </w:rPr>
        <w:t>ТЕХНИКАЛЫҚ СИПАТТАМА</w:t>
      </w:r>
    </w:p>
    <w:p w14:paraId="6A2D2888" w14:textId="77777777" w:rsidR="00B87149" w:rsidRPr="00B87149" w:rsidRDefault="00B87149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EC53CC" w14:textId="77777777" w:rsidR="001E063A" w:rsidRPr="001E063A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063A">
        <w:rPr>
          <w:rFonts w:ascii="Times New Roman" w:hAnsi="Times New Roman" w:cs="Times New Roman"/>
          <w:b/>
          <w:bCs/>
          <w:sz w:val="24"/>
          <w:szCs w:val="24"/>
        </w:rPr>
        <w:t>1. Сатып алу нысанасы</w:t>
      </w:r>
    </w:p>
    <w:p w14:paraId="0C929F24" w14:textId="6FEFE990" w:rsidR="001E063A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Ұйымдардың келісім комиссиясы мүшелерін (бұдан әрі – тыңдаушылар) ҚР еңбек заңнамасы саласында оқыту және олардың біліктілігін арттыру қызметтерін көрсету, сондай-ақ келіссөздер жүргізу және еңбек дауларын шешу дағдыларын дамыту.</w:t>
      </w:r>
    </w:p>
    <w:p w14:paraId="0EE7ECB7" w14:textId="0241A244" w:rsidR="001E063A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b/>
          <w:bCs/>
          <w:sz w:val="24"/>
          <w:szCs w:val="24"/>
        </w:rPr>
        <w:t>Тыңдаушылар саны:</w:t>
      </w:r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r w:rsidR="009714ED">
        <w:rPr>
          <w:rFonts w:ascii="Times New Roman" w:hAnsi="Times New Roman" w:cs="Times New Roman"/>
          <w:sz w:val="24"/>
          <w:szCs w:val="24"/>
          <w:shd w:val="clear" w:color="auto" w:fill="FFFF00"/>
          <w:lang w:val="kk-KZ"/>
        </w:rPr>
        <w:t>1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E063A">
        <w:rPr>
          <w:rFonts w:ascii="Times New Roman" w:hAnsi="Times New Roman" w:cs="Times New Roman"/>
          <w:sz w:val="24"/>
          <w:szCs w:val="24"/>
        </w:rPr>
        <w:t>адам.</w:t>
      </w:r>
    </w:p>
    <w:p w14:paraId="26B36867" w14:textId="77777777" w:rsidR="00E667D8" w:rsidRDefault="00E667D8" w:rsidP="00E667D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Формат: </w:t>
      </w:r>
      <w:r>
        <w:rPr>
          <w:rFonts w:ascii="Times New Roman" w:hAnsi="Times New Roman" w:cs="Times New Roman"/>
          <w:color w:val="FF0000"/>
          <w:sz w:val="24"/>
          <w:szCs w:val="24"/>
        </w:rPr>
        <w:t>оффлайн (күндізгі)</w:t>
      </w:r>
    </w:p>
    <w:p w14:paraId="4BB8F1DD" w14:textId="77777777" w:rsidR="00E667D8" w:rsidRDefault="00E667D8" w:rsidP="00E667D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Оқыту күні: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7116E5F4" w14:textId="51E431A4" w:rsidR="001E063A" w:rsidRDefault="00E667D8" w:rsidP="00E667D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Өткізілетін орны: </w:t>
      </w:r>
      <w:r>
        <w:rPr>
          <w:rFonts w:ascii="Times New Roman" w:hAnsi="Times New Roman" w:cs="Times New Roman"/>
          <w:sz w:val="24"/>
          <w:szCs w:val="24"/>
          <w:lang w:val="kk-KZ"/>
        </w:rPr>
        <w:t>Алматы қаласы, «Сарыарқа» БО, Сейфуллин даңғылы, 531</w:t>
      </w:r>
    </w:p>
    <w:p w14:paraId="3A5146B5" w14:textId="77777777" w:rsidR="00E667D8" w:rsidRPr="00E667D8" w:rsidRDefault="00E667D8" w:rsidP="00E667D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BE920B4" w14:textId="77777777" w:rsidR="001E063A" w:rsidRPr="00E667D8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E667D8">
        <w:rPr>
          <w:rFonts w:ascii="Times New Roman" w:hAnsi="Times New Roman" w:cs="Times New Roman"/>
          <w:b/>
          <w:bCs/>
          <w:sz w:val="24"/>
          <w:szCs w:val="24"/>
          <w:lang w:val="kk-KZ"/>
        </w:rPr>
        <w:t>2. Мақсаты</w:t>
      </w:r>
    </w:p>
    <w:p w14:paraId="1998752E" w14:textId="1680A872" w:rsidR="001E063A" w:rsidRPr="00E667D8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667D8">
        <w:rPr>
          <w:rFonts w:ascii="Times New Roman" w:hAnsi="Times New Roman" w:cs="Times New Roman"/>
          <w:sz w:val="24"/>
          <w:szCs w:val="24"/>
          <w:lang w:val="kk-KZ"/>
        </w:rPr>
        <w:t>Келісім комиссия мүшелерінде ҚР еңбек заңнамасы нормаларын қолдану саласында білім мен практикалық дағдыларды қалыптастыру, келіссөздер жүргізу, медиациялық техникаларды қолдану және жеке, сондай-ақ ұжымдық еңбек дауларын шешу кезінде консенсусқа қол жеткізу дағдыларын дамыту.</w:t>
      </w:r>
    </w:p>
    <w:p w14:paraId="60CAD8FB" w14:textId="77777777" w:rsidR="001E063A" w:rsidRPr="00E667D8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8D42CBF" w14:textId="1AABE780" w:rsidR="001E063A" w:rsidRPr="001E063A" w:rsidRDefault="0027695E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. Бағдарламаның негізгі бөлімдері</w:t>
      </w:r>
    </w:p>
    <w:p w14:paraId="4EC5565B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Қазақстан Республикасының еңбек заңнамасы: негізгі нормалар мен қағидаттар.</w:t>
      </w:r>
    </w:p>
    <w:p w14:paraId="038EB907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Қызметкерлер мен жұмыс берушілердің құқықтары мен міндеттері.</w:t>
      </w:r>
    </w:p>
    <w:p w14:paraId="155CFE76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Келісім комиссияны құру және оның қызмет ету тәртібі.</w:t>
      </w:r>
    </w:p>
    <w:p w14:paraId="2B9AC232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Келіссөздер жүргізу әдістері және жанжалдардың ушығуының алдын алу.</w:t>
      </w:r>
    </w:p>
    <w:p w14:paraId="6B18BD05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Еңбек дауларында консенсусқа қол жеткізу тәжірибесі.</w:t>
      </w:r>
    </w:p>
    <w:p w14:paraId="2F18663F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Әлеуметтік әріптестікті қамтамасыз етудегі келісім комиссиясының рөлі.</w:t>
      </w:r>
    </w:p>
    <w:p w14:paraId="56175B6C" w14:textId="60F2FE88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Практикалық жағдайларды талдау және келіссөздер жүргізу үдерісін модельдеу.</w:t>
      </w:r>
    </w:p>
    <w:p w14:paraId="651B9014" w14:textId="77777777" w:rsidR="001E063A" w:rsidRPr="001E063A" w:rsidRDefault="001E063A" w:rsidP="001E063A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591B2496" w14:textId="67DDDFE4" w:rsidR="001E063A" w:rsidRPr="001E063A" w:rsidRDefault="0027695E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. Жеткізушіге қойылатын талаптар</w:t>
      </w:r>
    </w:p>
    <w:p w14:paraId="01576CFB" w14:textId="77777777" w:rsidR="001E063A" w:rsidRPr="001E063A" w:rsidRDefault="001E063A" w:rsidP="001E063A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Ұқсас оқыту іс-шараларын өткізу тәжірибесі кемінде 3 жыл.</w:t>
      </w:r>
    </w:p>
    <w:p w14:paraId="11FC8E89" w14:textId="77777777" w:rsidR="001E063A" w:rsidRPr="001E063A" w:rsidRDefault="001E063A" w:rsidP="001E063A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Оқытушылардың еңбек құқығы, әлеуметтік әріптестік және келіссөздер технологиясы саласында біліктілігі мен практикалық тәжірибесінің болуы.</w:t>
      </w:r>
    </w:p>
    <w:p w14:paraId="20F4DDD6" w14:textId="6D7345F3" w:rsidR="001E063A" w:rsidRDefault="001E063A" w:rsidP="001E063A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Қазақстан Республикасының заңнамасының талаптарына және уәкілетті органдардың әдістемелік ұсынымдарына сәйкес оқу бағдарламасының болуы.</w:t>
      </w:r>
    </w:p>
    <w:p w14:paraId="7A4F70B0" w14:textId="77777777" w:rsidR="001E063A" w:rsidRPr="001E063A" w:rsidRDefault="001E063A" w:rsidP="001E063A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6CEF2555" w14:textId="350B35DE" w:rsidR="001E063A" w:rsidRPr="001E063A" w:rsidRDefault="0027695E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. Қызмет көрсету нәтижелері</w:t>
      </w:r>
    </w:p>
    <w:p w14:paraId="2D78141F" w14:textId="77777777" w:rsidR="001E063A" w:rsidRPr="001E063A" w:rsidRDefault="001E063A" w:rsidP="001E063A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Көрсетілген курс бойынша, сондай-ақ қауіпті өндірістік нысандардағы өнеркәсіптік қауіпсіздік бойынша оқыту жүргізу.</w:t>
      </w:r>
    </w:p>
    <w:p w14:paraId="72A8AA39" w14:textId="77777777" w:rsidR="001E063A" w:rsidRPr="001E063A" w:rsidRDefault="001E063A" w:rsidP="001E063A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Оқу-әдістемелік материалдарды ұсыну.</w:t>
      </w:r>
    </w:p>
    <w:p w14:paraId="4B97390E" w14:textId="77777777" w:rsidR="001E063A" w:rsidRPr="001E063A" w:rsidRDefault="001E063A" w:rsidP="001E063A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Әрбір тыңдаушыға оқудан өткені туралы сертификат беру.</w:t>
      </w:r>
    </w:p>
    <w:p w14:paraId="26B489C3" w14:textId="5264863D" w:rsidR="00BC4A62" w:rsidRPr="001E063A" w:rsidRDefault="00BC4A62" w:rsidP="005751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7EAB19" w14:textId="77777777" w:rsidR="00575132" w:rsidRPr="001E063A" w:rsidRDefault="00575132" w:rsidP="0057513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C2A0F09" w14:textId="77777777" w:rsidR="00575132" w:rsidRP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7513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ӨТКІЗІЛГЕН ОҚЫТУ АЯСЫНДА АҚПАРАТТЫҚ ЖҮЙЕГЕ </w:t>
      </w:r>
    </w:p>
    <w:p w14:paraId="62A0846A" w14:textId="48AC7C51" w:rsidR="00485F0D" w:rsidRP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75132">
        <w:rPr>
          <w:rFonts w:ascii="Times New Roman" w:hAnsi="Times New Roman" w:cs="Times New Roman"/>
          <w:b/>
          <w:color w:val="FF0000"/>
          <w:sz w:val="24"/>
          <w:szCs w:val="24"/>
        </w:rPr>
        <w:t>ҚОЛЖЕТКІЗУ ҚАМТАМАСЫЗ ЕТІЛЕДІ</w:t>
      </w:r>
    </w:p>
    <w:p w14:paraId="3F6131BC" w14:textId="1EB8AC42" w:rsidR="00485F0D" w:rsidRPr="00575132" w:rsidRDefault="00485F0D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3610C286" w14:textId="77777777" w:rsidR="00575132" w:rsidRPr="00575132" w:rsidRDefault="00575132" w:rsidP="0057513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Ақпараттық жүйе келесі бөлімдерді қамтиды:</w:t>
      </w:r>
    </w:p>
    <w:p w14:paraId="3C03557D" w14:textId="77777777" w:rsidR="00575132" w:rsidRPr="00575132" w:rsidRDefault="00575132" w:rsidP="0057513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309BE13" w14:textId="01ED2C7F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«Заңнама»: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орталық органдардың нормативтік-құқықтық актілері, орталық органдардың қосалқы нормативтік-құқықтық актілері, жергілікті өкілді және атқарушы органдардың нормативтік-құқықтық актілері және өзге құқықтық актілер.</w:t>
      </w:r>
    </w:p>
    <w:p w14:paraId="35B4768E" w14:textId="60C572BC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«Мемлекеттік органдардың жауаптары»: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мемлекеттік органдар мен уәкілетті лауазымды тұлғалардың түсіндірме хаттары.</w:t>
      </w:r>
    </w:p>
    <w:p w14:paraId="7796A600" w14:textId="24BD4221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«НҚА жобалары»: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«Атамекен» ұлттық кәсіпкерлер палатасының жобалары.</w:t>
      </w:r>
    </w:p>
    <w:p w14:paraId="5170B792" w14:textId="01B5255D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lastRenderedPageBreak/>
        <w:t>«Вебинарлар»: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жетекші мамандардың өзекті тақырыптар бойынша бейнедәрістері және вебинарлар мұрағаты.</w:t>
      </w:r>
    </w:p>
    <w:p w14:paraId="4FD1EC9C" w14:textId="16CD786C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«НТҚ»: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техникалық құжаттар, регламенттер, халықаралық стандарттар, құрылыс нормалары мен ережелері, санитарлық нормалар мен гигиеналық талаптар, біліктілік анықтамалықтары және басқа да нормативтік-техникалық құжаттар.</w:t>
      </w:r>
    </w:p>
    <w:p w14:paraId="11E59D6C" w14:textId="3CADC54E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«Сот практикасы»: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барлық сатыдағы сот органдарының сот актілері (хаттамалар, шешімдер, үкімдер, қаулылар және т.б.). 11 000 000-нан астам құжаттар (шектеусіз + барлық жаңартулар), іріктеліп сүзгіден өткен, база апта сайын жаңартылып толықтырылады.</w:t>
      </w:r>
    </w:p>
    <w:p w14:paraId="73E1F119" w14:textId="6F9C77AA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 xml:space="preserve">«Құжаттар конструкторы»: </w:t>
      </w:r>
      <w:r w:rsidRPr="00575132">
        <w:rPr>
          <w:rFonts w:ascii="Times New Roman" w:hAnsi="Times New Roman" w:cs="Times New Roman"/>
          <w:bCs/>
          <w:sz w:val="24"/>
          <w:szCs w:val="24"/>
        </w:rPr>
        <w:t>пайдаланушы таңдаған параметрлер негізінде дайын заңды құжаттарды құрастыру жүйесі, реквизиттерді жүйеде толтыру мүмкіндігі бар.</w:t>
      </w:r>
    </w:p>
    <w:p w14:paraId="6E176B42" w14:textId="3DEB2FF6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«Контрагенттерді тексеру»: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төленген салықтардың болуы, салықтар мен кедендік төлемдер бойынша берешектердің болуы, сенімсіздік тізілімдерінде болуы, басшы туралы анықтамалық мәліметтер, мекенжайы мен компания көлемі, контрагенттің сот дауларына қатысуын тексеру.</w:t>
      </w:r>
    </w:p>
    <w:p w14:paraId="5B9C47E0" w14:textId="77777777" w:rsidR="00575132" w:rsidRPr="00575132" w:rsidRDefault="00575132" w:rsidP="0057513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D8CED1" w14:textId="77777777" w:rsidR="00575132" w:rsidRPr="00575132" w:rsidRDefault="00575132" w:rsidP="00575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025FBD" w14:textId="0C23FAF3" w:rsidR="00547E97" w:rsidRPr="00575132" w:rsidRDefault="00547E97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E00DA8C" w14:textId="77777777" w:rsidR="00575132" w:rsidRPr="00575132" w:rsidRDefault="00575132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5132">
        <w:rPr>
          <w:rFonts w:ascii="Times New Roman" w:hAnsi="Times New Roman" w:cs="Times New Roman"/>
          <w:b/>
          <w:color w:val="FF0000"/>
          <w:sz w:val="28"/>
          <w:szCs w:val="28"/>
        </w:rPr>
        <w:br w:type="page"/>
      </w:r>
    </w:p>
    <w:p w14:paraId="72705AB4" w14:textId="77777777" w:rsidR="00575132" w:rsidRDefault="00575132" w:rsidP="00575132">
      <w:pPr>
        <w:spacing w:after="0"/>
        <w:ind w:firstLine="56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ПРОСИМ ВНИМАТЕЛЬНО ОЗНАКОМИТЬСЯ </w:t>
      </w:r>
    </w:p>
    <w:p w14:paraId="0412D46A" w14:textId="2DA3729A" w:rsidR="00575132" w:rsidRPr="00575132" w:rsidRDefault="00575132" w:rsidP="00575132">
      <w:pPr>
        <w:ind w:firstLine="56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t>СО ВСЕМИ УСЛОВИЯМИ ТЕХНИЧЕСКОЙ СПЕЦИФИКАЦИИ!!</w:t>
      </w:r>
    </w:p>
    <w:p w14:paraId="616B8839" w14:textId="77777777" w:rsidR="00575132" w:rsidRPr="00B87149" w:rsidRDefault="00575132" w:rsidP="001E063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7149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19538DF9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F827A2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063A">
        <w:rPr>
          <w:rFonts w:ascii="Times New Roman" w:hAnsi="Times New Roman" w:cs="Times New Roman"/>
          <w:b/>
          <w:bCs/>
          <w:sz w:val="24"/>
          <w:szCs w:val="24"/>
        </w:rPr>
        <w:t>1. Предмет закупки</w:t>
      </w:r>
    </w:p>
    <w:p w14:paraId="48AAA2C4" w14:textId="63556AB1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Оказание услуг по обучению и повышению квалификации членов согласительной комиссии организаций (далее – слушатели) в области трудового законодательства РК, а также развитию умений по ведению переговоров и разрешению трудовых споров.</w:t>
      </w:r>
    </w:p>
    <w:p w14:paraId="751478DA" w14:textId="718F6EAD" w:rsid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Количество слушателей: </w:t>
      </w:r>
      <w:r w:rsidR="009714ED">
        <w:rPr>
          <w:rFonts w:ascii="Times New Roman" w:hAnsi="Times New Roman" w:cs="Times New Roman"/>
          <w:sz w:val="24"/>
          <w:szCs w:val="24"/>
          <w:shd w:val="clear" w:color="auto" w:fill="FFFF00"/>
        </w:rPr>
        <w:t>1</w:t>
      </w:r>
      <w:r w:rsidRPr="001E063A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14:paraId="011F60E5" w14:textId="77777777" w:rsidR="00E667D8" w:rsidRDefault="00E667D8" w:rsidP="00E667D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Формат: </w:t>
      </w:r>
      <w:r>
        <w:rPr>
          <w:rFonts w:ascii="Times New Roman" w:hAnsi="Times New Roman" w:cs="Times New Roman"/>
          <w:color w:val="FF0000"/>
          <w:sz w:val="24"/>
          <w:szCs w:val="24"/>
          <w:lang w:val="kk-KZ"/>
        </w:rPr>
        <w:t xml:space="preserve">оффлайн </w:t>
      </w:r>
      <w:r>
        <w:rPr>
          <w:rFonts w:ascii="Times New Roman" w:hAnsi="Times New Roman" w:cs="Times New Roman"/>
          <w:color w:val="FF0000"/>
          <w:sz w:val="24"/>
          <w:szCs w:val="24"/>
        </w:rPr>
        <w:t>(очно)</w:t>
      </w:r>
    </w:p>
    <w:p w14:paraId="2BD4D6BB" w14:textId="77777777" w:rsidR="00E667D8" w:rsidRDefault="00E667D8" w:rsidP="00E667D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Дата проведения обучения: </w:t>
      </w:r>
    </w:p>
    <w:p w14:paraId="1F3E9DDA" w14:textId="77777777" w:rsidR="00E667D8" w:rsidRDefault="00E667D8" w:rsidP="00E667D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Место проведения: </w:t>
      </w:r>
      <w:r>
        <w:rPr>
          <w:rFonts w:ascii="Times New Roman" w:hAnsi="Times New Roman" w:cs="Times New Roman"/>
          <w:sz w:val="24"/>
          <w:szCs w:val="24"/>
        </w:rPr>
        <w:t>город Алматы, БЦ Сары-Арка, ​Проспект Сейфуллина, 531</w:t>
      </w:r>
    </w:p>
    <w:p w14:paraId="2FDEF336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482E902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063A">
        <w:rPr>
          <w:rFonts w:ascii="Times New Roman" w:hAnsi="Times New Roman" w:cs="Times New Roman"/>
          <w:b/>
          <w:bCs/>
          <w:sz w:val="24"/>
          <w:szCs w:val="24"/>
        </w:rPr>
        <w:t>2. Цель</w:t>
      </w:r>
    </w:p>
    <w:p w14:paraId="3D31C665" w14:textId="56438FF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Формирование у членов согласительной комиссии знаний и практических навыков в сфере применения норм трудового законодательства РК, развитие умений по ведению переговоров, медиативных техник и достижению консенсуса при разрешении индивидуальных и коллективных трудовых споров.</w:t>
      </w:r>
    </w:p>
    <w:p w14:paraId="78F6D5E3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994F446" w14:textId="484546F9" w:rsidR="001E063A" w:rsidRPr="001E063A" w:rsidRDefault="0027695E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. Основные разделы программы</w:t>
      </w:r>
    </w:p>
    <w:p w14:paraId="226BE445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Трудовое законодательство Республики Казахстан: основные нормы и принципы.</w:t>
      </w:r>
    </w:p>
    <w:p w14:paraId="2020DF72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Права и обязанности работников и работодателей.</w:t>
      </w:r>
    </w:p>
    <w:p w14:paraId="2828CA9E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Порядок создания и функционирования согласительной комиссии.</w:t>
      </w:r>
    </w:p>
    <w:p w14:paraId="3FF1DDB3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Методы ведения переговоров и предотвращение эскалации конфликтов.</w:t>
      </w:r>
    </w:p>
    <w:p w14:paraId="3CD2EEC0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Практика достижения консенсуса в трудовых спорах.</w:t>
      </w:r>
    </w:p>
    <w:p w14:paraId="031E039C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Роль согласительной комиссии в обеспечении социального партнерства.</w:t>
      </w:r>
    </w:p>
    <w:p w14:paraId="317D3291" w14:textId="30785988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Разбор практических кейсов и моделирование переговорных процессов.</w:t>
      </w:r>
    </w:p>
    <w:p w14:paraId="140F77D2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B09B5AD" w14:textId="0BA24D28" w:rsidR="001E063A" w:rsidRPr="001E063A" w:rsidRDefault="0027695E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. Требования к поставщику</w:t>
      </w:r>
    </w:p>
    <w:p w14:paraId="2E8B85E4" w14:textId="77777777" w:rsidR="001E063A" w:rsidRPr="001E063A" w:rsidRDefault="001E063A" w:rsidP="001E063A">
      <w:pPr>
        <w:pStyle w:val="a3"/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Опыт проведения аналогичных обучающих мероприятий не менее 3 лет.</w:t>
      </w:r>
    </w:p>
    <w:p w14:paraId="399C3FB7" w14:textId="77777777" w:rsidR="001E063A" w:rsidRPr="001E063A" w:rsidRDefault="001E063A" w:rsidP="001E063A">
      <w:pPr>
        <w:pStyle w:val="a3"/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Преподаватели должны обладать квалификацией и практическим опытом в сфере трудового права, социального партнерства и переговорных технологий.</w:t>
      </w:r>
    </w:p>
    <w:p w14:paraId="3A4518B0" w14:textId="093AD547" w:rsidR="001E063A" w:rsidRDefault="001E063A" w:rsidP="001E063A">
      <w:pPr>
        <w:pStyle w:val="a3"/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Наличие учебной программы, соответствующей требованиям законодательства Республики Казахстан и методическим рекомендациям уполномоченных органов.</w:t>
      </w:r>
    </w:p>
    <w:p w14:paraId="3114B0ED" w14:textId="77777777" w:rsidR="001E063A" w:rsidRPr="001E063A" w:rsidRDefault="001E063A" w:rsidP="001E063A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07D0DD2D" w14:textId="1EDBE54A" w:rsidR="001E063A" w:rsidRPr="001E063A" w:rsidRDefault="0027695E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. Результаты оказания услуг</w:t>
      </w:r>
    </w:p>
    <w:p w14:paraId="04D7F021" w14:textId="7C3F6688" w:rsidR="00575132" w:rsidRPr="00B87149" w:rsidRDefault="00575132" w:rsidP="00575132">
      <w:pPr>
        <w:numPr>
          <w:ilvl w:val="0"/>
          <w:numId w:val="1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 xml:space="preserve">Проведение обучения </w:t>
      </w:r>
      <w:r w:rsidR="00F86EBF">
        <w:rPr>
          <w:rFonts w:ascii="Times New Roman" w:hAnsi="Times New Roman" w:cs="Times New Roman"/>
          <w:sz w:val="24"/>
          <w:szCs w:val="24"/>
        </w:rPr>
        <w:t>по указанному курсу, а также по промышленной безопасности на опасных производственных объектах.</w:t>
      </w:r>
    </w:p>
    <w:p w14:paraId="6B23D47D" w14:textId="77777777" w:rsidR="00575132" w:rsidRPr="00B87149" w:rsidRDefault="00575132" w:rsidP="00575132">
      <w:pPr>
        <w:numPr>
          <w:ilvl w:val="0"/>
          <w:numId w:val="1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Предоставление учебно-методических материалов.</w:t>
      </w:r>
    </w:p>
    <w:p w14:paraId="589BC093" w14:textId="6C8CB7BA" w:rsidR="00575132" w:rsidRDefault="00575132" w:rsidP="00575132">
      <w:pPr>
        <w:numPr>
          <w:ilvl w:val="0"/>
          <w:numId w:val="1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Выдача сертификат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а на </w:t>
      </w:r>
      <w:r w:rsidR="001E063A">
        <w:rPr>
          <w:rFonts w:ascii="Times New Roman" w:hAnsi="Times New Roman" w:cs="Times New Roman"/>
          <w:sz w:val="24"/>
          <w:szCs w:val="24"/>
        </w:rPr>
        <w:t>каждого слушателя</w:t>
      </w:r>
      <w:r w:rsidRPr="00B87149">
        <w:rPr>
          <w:rFonts w:ascii="Times New Roman" w:hAnsi="Times New Roman" w:cs="Times New Roman"/>
          <w:sz w:val="24"/>
          <w:szCs w:val="24"/>
        </w:rPr>
        <w:t>.</w:t>
      </w:r>
    </w:p>
    <w:p w14:paraId="6A37BE29" w14:textId="77777777" w:rsidR="00575132" w:rsidRPr="00B87149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872746" w14:textId="77777777" w:rsidR="00575132" w:rsidRPr="00B87149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FA965A" w14:textId="77777777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В РАМКАХ ПРОВЕДЕННОГО ОБУЧЕНИЯ </w:t>
      </w: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ПРЕДОСТАВ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ИТЬ</w:t>
      </w:r>
    </w:p>
    <w:p w14:paraId="2666C028" w14:textId="77777777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ДОСТУП К ИНФОРМАЦИОННОЙ СИСТЕМЕ</w:t>
      </w:r>
    </w:p>
    <w:p w14:paraId="4EE6809E" w14:textId="77777777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7BE10F2D" w14:textId="77777777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7E97">
        <w:rPr>
          <w:rFonts w:ascii="Times New Roman" w:hAnsi="Times New Roman" w:cs="Times New Roman"/>
          <w:b/>
          <w:sz w:val="24"/>
          <w:szCs w:val="24"/>
        </w:rPr>
        <w:t>Информационная система включает в себя следующие разделы:</w:t>
      </w:r>
    </w:p>
    <w:p w14:paraId="04103321" w14:textId="77777777" w:rsidR="00575132" w:rsidRPr="00547E97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861D2D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«Законодательство»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Нормативно-правовые акты центральных органов, Подзаконные нормативно-правовые акты центральных органов, Нормативно-правовые акты местных представительных и исполнительных органов всех и другие правовые акты.</w:t>
      </w:r>
    </w:p>
    <w:p w14:paraId="401A3D49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 «Ответы гос. органов»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письма разъяснения государственных органов и уполномоченных должностных лиц. </w:t>
      </w:r>
    </w:p>
    <w:p w14:paraId="49ADEFC3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«Проекты НПА» </w:t>
      </w:r>
      <w:r w:rsidRPr="008B36A3">
        <w:rPr>
          <w:rFonts w:ascii="Times New Roman" w:hAnsi="Times New Roman" w:cs="Times New Roman"/>
          <w:sz w:val="24"/>
          <w:szCs w:val="24"/>
        </w:rPr>
        <w:t>содержит: проекты национальной палаты предпринимателей «Атамекен»</w:t>
      </w:r>
    </w:p>
    <w:p w14:paraId="30D3E84D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lastRenderedPageBreak/>
        <w:t>«Вебинары»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видео-лекции от ведущих специалистов на актуальные темы и архив вебинаров</w:t>
      </w:r>
    </w:p>
    <w:p w14:paraId="4C83B15B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«НТД» </w:t>
      </w:r>
      <w:r w:rsidRPr="008B36A3">
        <w:rPr>
          <w:rFonts w:ascii="Times New Roman" w:hAnsi="Times New Roman" w:cs="Times New Roman"/>
          <w:sz w:val="24"/>
          <w:szCs w:val="24"/>
        </w:rPr>
        <w:t>содержит: Раздел содержит технические документы, регламенты, международные стандарты. Строительные нормы и правила, санитарные нормы, правила и гигиенические нормативы, квалификационные справочники и другие нормативно-технические документы.</w:t>
      </w:r>
    </w:p>
    <w:p w14:paraId="7337D2A9" w14:textId="77777777" w:rsidR="00575132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«Судебная практика» </w:t>
      </w:r>
      <w:r w:rsidRPr="008B36A3">
        <w:rPr>
          <w:rFonts w:ascii="Times New Roman" w:hAnsi="Times New Roman" w:cs="Times New Roman"/>
          <w:sz w:val="24"/>
          <w:szCs w:val="24"/>
        </w:rPr>
        <w:t>содержит:</w:t>
      </w:r>
      <w:r w:rsidRPr="008B36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36A3">
        <w:rPr>
          <w:rFonts w:ascii="Times New Roman" w:hAnsi="Times New Roman" w:cs="Times New Roman"/>
          <w:sz w:val="24"/>
          <w:szCs w:val="24"/>
        </w:rPr>
        <w:t>судебные акты судебных органов всех инстанций (протокола, решения, приговоры, постановления и др.). Более 11 000 000 документов (без ограничений + все обновления), прошедших сортировку и отсеивание, база обновляется и дополняется еженедельно.</w:t>
      </w:r>
    </w:p>
    <w:p w14:paraId="3F999F19" w14:textId="77777777" w:rsidR="00575132" w:rsidRPr="00547E97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«Конструктор документов» </w:t>
      </w:r>
      <w:r w:rsidRPr="00547E97">
        <w:rPr>
          <w:rFonts w:ascii="Times New Roman" w:hAnsi="Times New Roman" w:cs="Times New Roman"/>
          <w:bCs/>
          <w:sz w:val="24"/>
          <w:szCs w:val="24"/>
        </w:rPr>
        <w:t>система для составления готовых юридических документов на основе выбранных пользователем параметров, с возможностью заполнения реквизитов в системе.</w:t>
      </w:r>
    </w:p>
    <w:p w14:paraId="65632BB3" w14:textId="523CDE57" w:rsidR="00F86EBF" w:rsidRPr="00F86EBF" w:rsidRDefault="00575132" w:rsidP="00F86EBF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E97">
        <w:rPr>
          <w:rFonts w:ascii="Times New Roman" w:hAnsi="Times New Roman" w:cs="Times New Roman"/>
          <w:sz w:val="24"/>
          <w:szCs w:val="24"/>
        </w:rPr>
        <w:t>«</w:t>
      </w:r>
      <w:r w:rsidRPr="00547E97">
        <w:rPr>
          <w:rFonts w:ascii="Times New Roman" w:hAnsi="Times New Roman" w:cs="Times New Roman"/>
          <w:b/>
          <w:sz w:val="24"/>
          <w:szCs w:val="24"/>
        </w:rPr>
        <w:t>Проверка контрагентов»</w:t>
      </w:r>
      <w:r w:rsidRPr="00547E97">
        <w:rPr>
          <w:rFonts w:ascii="Times New Roman" w:hAnsi="Times New Roman" w:cs="Times New Roman"/>
          <w:bCs/>
          <w:sz w:val="24"/>
          <w:szCs w:val="24"/>
        </w:rPr>
        <w:t xml:space="preserve"> система содержит:</w:t>
      </w:r>
      <w:r w:rsidRPr="00547E97">
        <w:rPr>
          <w:rFonts w:ascii="Times New Roman" w:hAnsi="Times New Roman" w:cs="Times New Roman"/>
          <w:sz w:val="24"/>
          <w:szCs w:val="24"/>
        </w:rPr>
        <w:t xml:space="preserve"> наличие уплаченных налогов, наличий задолженности по налогам и таможенным платежам, наличий в реестрах неблагонадежности, справочная информация о руководителе, адреса и размер компании, проверка контрагента на участие в судебных спорах.</w:t>
      </w:r>
    </w:p>
    <w:p w14:paraId="5E7564AF" w14:textId="77777777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C82285" w14:textId="36ACAF74" w:rsidR="00485F0D" w:rsidRPr="00485F0D" w:rsidRDefault="00485F0D" w:rsidP="00575132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sectPr w:rsidR="00485F0D" w:rsidRPr="00485F0D" w:rsidSect="00F86EBF">
      <w:pgSz w:w="11906" w:h="16838"/>
      <w:pgMar w:top="851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64CCE"/>
    <w:multiLevelType w:val="multilevel"/>
    <w:tmpl w:val="F2A8C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59B4BBE"/>
    <w:multiLevelType w:val="multilevel"/>
    <w:tmpl w:val="D526A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530251"/>
    <w:multiLevelType w:val="multilevel"/>
    <w:tmpl w:val="8DDC9C84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1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</w:rPr>
    </w:lvl>
  </w:abstractNum>
  <w:abstractNum w:abstractNumId="3" w15:restartNumberingAfterBreak="0">
    <w:nsid w:val="09995A90"/>
    <w:multiLevelType w:val="multilevel"/>
    <w:tmpl w:val="28EAE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273E2C"/>
    <w:multiLevelType w:val="hybridMultilevel"/>
    <w:tmpl w:val="A432A33A"/>
    <w:lvl w:ilvl="0" w:tplc="1000000F">
      <w:start w:val="1"/>
      <w:numFmt w:val="decimal"/>
      <w:lvlText w:val="%1."/>
      <w:lvlJc w:val="left"/>
      <w:pPr>
        <w:ind w:left="1429" w:hanging="360"/>
      </w:pPr>
    </w:lvl>
    <w:lvl w:ilvl="1" w:tplc="10000019" w:tentative="1">
      <w:start w:val="1"/>
      <w:numFmt w:val="lowerLetter"/>
      <w:lvlText w:val="%2."/>
      <w:lvlJc w:val="left"/>
      <w:pPr>
        <w:ind w:left="2149" w:hanging="360"/>
      </w:pPr>
    </w:lvl>
    <w:lvl w:ilvl="2" w:tplc="1000001B" w:tentative="1">
      <w:start w:val="1"/>
      <w:numFmt w:val="lowerRoman"/>
      <w:lvlText w:val="%3."/>
      <w:lvlJc w:val="right"/>
      <w:pPr>
        <w:ind w:left="2869" w:hanging="180"/>
      </w:pPr>
    </w:lvl>
    <w:lvl w:ilvl="3" w:tplc="1000000F" w:tentative="1">
      <w:start w:val="1"/>
      <w:numFmt w:val="decimal"/>
      <w:lvlText w:val="%4."/>
      <w:lvlJc w:val="left"/>
      <w:pPr>
        <w:ind w:left="3589" w:hanging="360"/>
      </w:pPr>
    </w:lvl>
    <w:lvl w:ilvl="4" w:tplc="10000019" w:tentative="1">
      <w:start w:val="1"/>
      <w:numFmt w:val="lowerLetter"/>
      <w:lvlText w:val="%5."/>
      <w:lvlJc w:val="left"/>
      <w:pPr>
        <w:ind w:left="4309" w:hanging="360"/>
      </w:pPr>
    </w:lvl>
    <w:lvl w:ilvl="5" w:tplc="1000001B" w:tentative="1">
      <w:start w:val="1"/>
      <w:numFmt w:val="lowerRoman"/>
      <w:lvlText w:val="%6."/>
      <w:lvlJc w:val="right"/>
      <w:pPr>
        <w:ind w:left="5029" w:hanging="180"/>
      </w:pPr>
    </w:lvl>
    <w:lvl w:ilvl="6" w:tplc="1000000F" w:tentative="1">
      <w:start w:val="1"/>
      <w:numFmt w:val="decimal"/>
      <w:lvlText w:val="%7."/>
      <w:lvlJc w:val="left"/>
      <w:pPr>
        <w:ind w:left="5749" w:hanging="360"/>
      </w:pPr>
    </w:lvl>
    <w:lvl w:ilvl="7" w:tplc="10000019" w:tentative="1">
      <w:start w:val="1"/>
      <w:numFmt w:val="lowerLetter"/>
      <w:lvlText w:val="%8."/>
      <w:lvlJc w:val="left"/>
      <w:pPr>
        <w:ind w:left="6469" w:hanging="360"/>
      </w:pPr>
    </w:lvl>
    <w:lvl w:ilvl="8" w:tplc="1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D9C3E16"/>
    <w:multiLevelType w:val="hybridMultilevel"/>
    <w:tmpl w:val="25082420"/>
    <w:lvl w:ilvl="0" w:tplc="30627BB8">
      <w:start w:val="1"/>
      <w:numFmt w:val="decimal"/>
      <w:lvlText w:val="%1."/>
      <w:lvlJc w:val="left"/>
      <w:pPr>
        <w:ind w:left="720" w:hanging="360"/>
      </w:pPr>
    </w:lvl>
    <w:lvl w:ilvl="1" w:tplc="DAA46ADE">
      <w:start w:val="1"/>
      <w:numFmt w:val="lowerLetter"/>
      <w:lvlText w:val="%2."/>
      <w:lvlJc w:val="left"/>
      <w:pPr>
        <w:ind w:left="1440" w:hanging="360"/>
      </w:pPr>
    </w:lvl>
    <w:lvl w:ilvl="2" w:tplc="4886C2CE">
      <w:start w:val="1"/>
      <w:numFmt w:val="lowerRoman"/>
      <w:lvlText w:val="%3."/>
      <w:lvlJc w:val="right"/>
      <w:pPr>
        <w:ind w:left="2160" w:hanging="180"/>
      </w:pPr>
    </w:lvl>
    <w:lvl w:ilvl="3" w:tplc="F91C4EC4">
      <w:start w:val="1"/>
      <w:numFmt w:val="decimal"/>
      <w:lvlText w:val="%4."/>
      <w:lvlJc w:val="left"/>
      <w:pPr>
        <w:ind w:left="2880" w:hanging="360"/>
      </w:pPr>
    </w:lvl>
    <w:lvl w:ilvl="4" w:tplc="143A5416">
      <w:start w:val="1"/>
      <w:numFmt w:val="lowerLetter"/>
      <w:lvlText w:val="%5."/>
      <w:lvlJc w:val="left"/>
      <w:pPr>
        <w:ind w:left="3600" w:hanging="360"/>
      </w:pPr>
    </w:lvl>
    <w:lvl w:ilvl="5" w:tplc="2700AAC0">
      <w:start w:val="1"/>
      <w:numFmt w:val="lowerRoman"/>
      <w:lvlText w:val="%6."/>
      <w:lvlJc w:val="right"/>
      <w:pPr>
        <w:ind w:left="4320" w:hanging="180"/>
      </w:pPr>
    </w:lvl>
    <w:lvl w:ilvl="6" w:tplc="22A437D4">
      <w:start w:val="1"/>
      <w:numFmt w:val="decimal"/>
      <w:lvlText w:val="%7."/>
      <w:lvlJc w:val="left"/>
      <w:pPr>
        <w:ind w:left="5040" w:hanging="360"/>
      </w:pPr>
    </w:lvl>
    <w:lvl w:ilvl="7" w:tplc="4A0AE510">
      <w:start w:val="1"/>
      <w:numFmt w:val="lowerLetter"/>
      <w:lvlText w:val="%8."/>
      <w:lvlJc w:val="left"/>
      <w:pPr>
        <w:ind w:left="5760" w:hanging="360"/>
      </w:pPr>
    </w:lvl>
    <w:lvl w:ilvl="8" w:tplc="1838708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7E76A0"/>
    <w:multiLevelType w:val="multilevel"/>
    <w:tmpl w:val="59CEA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4C4AA9"/>
    <w:multiLevelType w:val="multilevel"/>
    <w:tmpl w:val="DE82D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9F7A96"/>
    <w:multiLevelType w:val="multilevel"/>
    <w:tmpl w:val="45A8AC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747FE0"/>
    <w:multiLevelType w:val="hybridMultilevel"/>
    <w:tmpl w:val="6A84C4E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4706F1E"/>
    <w:multiLevelType w:val="multilevel"/>
    <w:tmpl w:val="32125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A23AF3"/>
    <w:multiLevelType w:val="hybridMultilevel"/>
    <w:tmpl w:val="727EB0A4"/>
    <w:lvl w:ilvl="0" w:tplc="1000000F">
      <w:start w:val="1"/>
      <w:numFmt w:val="decimal"/>
      <w:lvlText w:val="%1."/>
      <w:lvlJc w:val="left"/>
      <w:pPr>
        <w:ind w:left="1429" w:hanging="360"/>
      </w:pPr>
    </w:lvl>
    <w:lvl w:ilvl="1" w:tplc="10000019" w:tentative="1">
      <w:start w:val="1"/>
      <w:numFmt w:val="lowerLetter"/>
      <w:lvlText w:val="%2."/>
      <w:lvlJc w:val="left"/>
      <w:pPr>
        <w:ind w:left="2149" w:hanging="360"/>
      </w:pPr>
    </w:lvl>
    <w:lvl w:ilvl="2" w:tplc="1000001B" w:tentative="1">
      <w:start w:val="1"/>
      <w:numFmt w:val="lowerRoman"/>
      <w:lvlText w:val="%3."/>
      <w:lvlJc w:val="right"/>
      <w:pPr>
        <w:ind w:left="2869" w:hanging="180"/>
      </w:pPr>
    </w:lvl>
    <w:lvl w:ilvl="3" w:tplc="1000000F" w:tentative="1">
      <w:start w:val="1"/>
      <w:numFmt w:val="decimal"/>
      <w:lvlText w:val="%4."/>
      <w:lvlJc w:val="left"/>
      <w:pPr>
        <w:ind w:left="3589" w:hanging="360"/>
      </w:pPr>
    </w:lvl>
    <w:lvl w:ilvl="4" w:tplc="10000019" w:tentative="1">
      <w:start w:val="1"/>
      <w:numFmt w:val="lowerLetter"/>
      <w:lvlText w:val="%5."/>
      <w:lvlJc w:val="left"/>
      <w:pPr>
        <w:ind w:left="4309" w:hanging="360"/>
      </w:pPr>
    </w:lvl>
    <w:lvl w:ilvl="5" w:tplc="1000001B" w:tentative="1">
      <w:start w:val="1"/>
      <w:numFmt w:val="lowerRoman"/>
      <w:lvlText w:val="%6."/>
      <w:lvlJc w:val="right"/>
      <w:pPr>
        <w:ind w:left="5029" w:hanging="180"/>
      </w:pPr>
    </w:lvl>
    <w:lvl w:ilvl="6" w:tplc="1000000F" w:tentative="1">
      <w:start w:val="1"/>
      <w:numFmt w:val="decimal"/>
      <w:lvlText w:val="%7."/>
      <w:lvlJc w:val="left"/>
      <w:pPr>
        <w:ind w:left="5749" w:hanging="360"/>
      </w:pPr>
    </w:lvl>
    <w:lvl w:ilvl="7" w:tplc="10000019" w:tentative="1">
      <w:start w:val="1"/>
      <w:numFmt w:val="lowerLetter"/>
      <w:lvlText w:val="%8."/>
      <w:lvlJc w:val="left"/>
      <w:pPr>
        <w:ind w:left="6469" w:hanging="360"/>
      </w:pPr>
    </w:lvl>
    <w:lvl w:ilvl="8" w:tplc="1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63F5BFC"/>
    <w:multiLevelType w:val="hybridMultilevel"/>
    <w:tmpl w:val="BFB2ADA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E13225"/>
    <w:multiLevelType w:val="multilevel"/>
    <w:tmpl w:val="0BAAE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074156"/>
    <w:multiLevelType w:val="hybridMultilevel"/>
    <w:tmpl w:val="BFB2ADA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2B1E37"/>
    <w:multiLevelType w:val="multilevel"/>
    <w:tmpl w:val="8DDC9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F647CD3"/>
    <w:multiLevelType w:val="multilevel"/>
    <w:tmpl w:val="FC922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B122ED"/>
    <w:multiLevelType w:val="multilevel"/>
    <w:tmpl w:val="13F02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53277DC"/>
    <w:multiLevelType w:val="multilevel"/>
    <w:tmpl w:val="F95E3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19280A"/>
    <w:multiLevelType w:val="multilevel"/>
    <w:tmpl w:val="87601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12D0D5A"/>
    <w:multiLevelType w:val="hybridMultilevel"/>
    <w:tmpl w:val="4618814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74AC2BA6"/>
    <w:multiLevelType w:val="multilevel"/>
    <w:tmpl w:val="50F43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8"/>
  </w:num>
  <w:num w:numId="7">
    <w:abstractNumId w:val="17"/>
  </w:num>
  <w:num w:numId="8">
    <w:abstractNumId w:val="18"/>
  </w:num>
  <w:num w:numId="9">
    <w:abstractNumId w:val="3"/>
  </w:num>
  <w:num w:numId="10">
    <w:abstractNumId w:val="1"/>
  </w:num>
  <w:num w:numId="11">
    <w:abstractNumId w:val="10"/>
  </w:num>
  <w:num w:numId="12">
    <w:abstractNumId w:val="16"/>
  </w:num>
  <w:num w:numId="13">
    <w:abstractNumId w:val="13"/>
  </w:num>
  <w:num w:numId="14">
    <w:abstractNumId w:val="11"/>
  </w:num>
  <w:num w:numId="15">
    <w:abstractNumId w:val="20"/>
  </w:num>
  <w:num w:numId="16">
    <w:abstractNumId w:val="12"/>
  </w:num>
  <w:num w:numId="17">
    <w:abstractNumId w:val="9"/>
  </w:num>
  <w:num w:numId="18">
    <w:abstractNumId w:val="6"/>
  </w:num>
  <w:num w:numId="19">
    <w:abstractNumId w:val="7"/>
  </w:num>
  <w:num w:numId="20">
    <w:abstractNumId w:val="21"/>
  </w:num>
  <w:num w:numId="21">
    <w:abstractNumId w:val="4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480"/>
    <w:rsid w:val="000E515E"/>
    <w:rsid w:val="001B001F"/>
    <w:rsid w:val="001B2F07"/>
    <w:rsid w:val="001C03DF"/>
    <w:rsid w:val="001C14E3"/>
    <w:rsid w:val="001E063A"/>
    <w:rsid w:val="001F63E6"/>
    <w:rsid w:val="0027695E"/>
    <w:rsid w:val="003002BF"/>
    <w:rsid w:val="00405B2A"/>
    <w:rsid w:val="00430517"/>
    <w:rsid w:val="00485F0D"/>
    <w:rsid w:val="00547E97"/>
    <w:rsid w:val="00575132"/>
    <w:rsid w:val="005A1F41"/>
    <w:rsid w:val="005A5DB0"/>
    <w:rsid w:val="00727DB4"/>
    <w:rsid w:val="008661B4"/>
    <w:rsid w:val="009714ED"/>
    <w:rsid w:val="009E3DA3"/>
    <w:rsid w:val="00A44E79"/>
    <w:rsid w:val="00A54A90"/>
    <w:rsid w:val="00A97480"/>
    <w:rsid w:val="00B53F43"/>
    <w:rsid w:val="00B87149"/>
    <w:rsid w:val="00BC4A62"/>
    <w:rsid w:val="00DE17F8"/>
    <w:rsid w:val="00E667D8"/>
    <w:rsid w:val="00EB7D56"/>
    <w:rsid w:val="00F8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65F88"/>
  <w15:chartTrackingRefBased/>
  <w15:docId w15:val="{ED4E4855-0B1B-4548-A970-9696C9227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3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DA3"/>
    <w:pPr>
      <w:ind w:left="720"/>
      <w:contextualSpacing/>
    </w:pPr>
  </w:style>
  <w:style w:type="table" w:styleId="a4">
    <w:name w:val="Table Grid"/>
    <w:basedOn w:val="a1"/>
    <w:uiPriority w:val="39"/>
    <w:rsid w:val="009E3D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48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85F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3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F7919-B763-42F4-8677-AFE84601C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1029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vrach</dc:creator>
  <cp:keywords/>
  <dc:description/>
  <cp:lastModifiedBy>Acer</cp:lastModifiedBy>
  <cp:revision>14</cp:revision>
  <dcterms:created xsi:type="dcterms:W3CDTF">2025-09-05T11:24:00Z</dcterms:created>
  <dcterms:modified xsi:type="dcterms:W3CDTF">2026-10-14T18:53:00Z</dcterms:modified>
</cp:coreProperties>
</file>