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65406" w14:textId="7C96147E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5C324D9C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5A9391A7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F8D081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4463C2F9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423BA9B1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647" w:type="dxa"/>
          </w:tcPr>
          <w:p w14:paraId="77420C60" w14:textId="77777777" w:rsidR="008F4D8F" w:rsidRPr="002B0796" w:rsidRDefault="008F4D8F" w:rsidP="008F4D8F">
            <w:pPr>
              <w:spacing w:after="0" w:line="240" w:lineRule="auto"/>
              <w:ind w:left="-142" w:firstLineChars="9" w:firstLine="2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Arial Unicode MS"/>
                <w:b w:val="0"/>
                <w:iCs/>
                <w:sz w:val="24"/>
                <w:szCs w:val="24"/>
              </w:rPr>
            </w:pPr>
            <w:r w:rsidRPr="002B0796">
              <w:rPr>
                <w:rFonts w:ascii="Times New Roman" w:eastAsia="Times New Roman" w:hAnsi="Times New Roman" w:cs="Arial Unicode MS"/>
                <w:iCs/>
                <w:sz w:val="24"/>
                <w:szCs w:val="24"/>
              </w:rPr>
              <w:t>«</w:t>
            </w:r>
            <w:r w:rsidRPr="002B0796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изменения Трудового законодательства и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Согласительная комиссия: </w:t>
            </w:r>
            <w:r w:rsidRPr="0072131A">
              <w:rPr>
                <w:rFonts w:ascii="Times New Roman" w:hAnsi="Times New Roman" w:cs="Times New Roman"/>
                <w:sz w:val="24"/>
                <w:szCs w:val="24"/>
              </w:rPr>
              <w:t>применение трудового законодательства РК и техники достижения консенсуса в трудовых спорах</w:t>
            </w:r>
            <w:r w:rsidRPr="002B0796">
              <w:rPr>
                <w:rFonts w:ascii="Times New Roman" w:eastAsia="Times New Roman" w:hAnsi="Times New Roman" w:cs="Arial Unicode MS"/>
                <w:iCs/>
                <w:sz w:val="24"/>
                <w:szCs w:val="24"/>
              </w:rPr>
              <w:t>»</w:t>
            </w:r>
          </w:p>
          <w:p w14:paraId="21CD5FB0" w14:textId="7BC602AF" w:rsidR="00715395" w:rsidRPr="009D1691" w:rsidRDefault="00715395" w:rsidP="00533B70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</w:tc>
      </w:tr>
      <w:tr w:rsidR="00715395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715395" w:rsidRPr="009D1691" w:rsidRDefault="00715395" w:rsidP="007153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Содержание программы:</w:t>
            </w:r>
          </w:p>
          <w:p w14:paraId="625FA412" w14:textId="77777777" w:rsidR="00715395" w:rsidRPr="009D1691" w:rsidRDefault="00715395" w:rsidP="007153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17F0" w14:textId="77777777" w:rsidR="008F4D8F" w:rsidRPr="008F4D8F" w:rsidRDefault="008F4D8F" w:rsidP="008F4D8F">
            <w:pPr>
              <w:pStyle w:val="a3"/>
              <w:numPr>
                <w:ilvl w:val="0"/>
                <w:numId w:val="48"/>
              </w:numPr>
              <w:spacing w:after="0" w:line="240" w:lineRule="auto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Поправки в Трудовой кодекс РК, вв</w:t>
            </w:r>
            <w:r w:rsidRPr="008F4D8F">
              <w:rPr>
                <w:rFonts w:ascii="Times New Roman" w:hAnsi="Times New Roman" w:cs="Times New Roman"/>
                <w:lang w:val="kk-KZ"/>
              </w:rPr>
              <w:t>еденн</w:t>
            </w:r>
            <w:r w:rsidRPr="008F4D8F">
              <w:rPr>
                <w:rFonts w:ascii="Times New Roman" w:hAnsi="Times New Roman" w:cs="Times New Roman"/>
              </w:rPr>
              <w:t>ые в действие с 8 июня 2026 г.:</w:t>
            </w:r>
          </w:p>
          <w:p w14:paraId="13AB31E0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а) запрет на заключение работодателем с физическим лицом гражданско-правового договора, если в нем присутствует хотя бы один из отличительных признаков трудового договора;</w:t>
            </w:r>
          </w:p>
          <w:p w14:paraId="29A51021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б) запрет на расторжение трудового договора по инициативе работодателя с одинокими родителями и лицами, их заменяющими, из-за сокращения штатов и снижения объемов производства; </w:t>
            </w:r>
          </w:p>
          <w:p w14:paraId="3C688CD8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в) право работника на оплату простоя, сверхурочной работы, работы в праздничные и выходные дни, в ночное время;</w:t>
            </w:r>
          </w:p>
          <w:p w14:paraId="11EFFF8E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г) положение "о допустимом соотношении между максимальным и минимальным размерами заработной платы по соответствующей профессии, должности в организации" как необходимое условие коллективного договора;</w:t>
            </w:r>
          </w:p>
          <w:p w14:paraId="3F2BB032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д) возможность привлечения независимого посредника к работе согласительной комиссии;  </w:t>
            </w:r>
          </w:p>
          <w:p w14:paraId="0A133E31" w14:textId="77777777" w:rsidR="008F4D8F" w:rsidRPr="008F4D8F" w:rsidRDefault="008F4D8F" w:rsidP="008F4D8F">
            <w:pPr>
              <w:pStyle w:val="a3"/>
              <w:numPr>
                <w:ilvl w:val="0"/>
                <w:numId w:val="48"/>
              </w:numPr>
              <w:spacing w:after="0" w:line="240" w:lineRule="auto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Предполагаемые поправки в Трудовой кодекс РК.</w:t>
            </w:r>
          </w:p>
          <w:p w14:paraId="1F4590FB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а) уточнение понятия «акты работодателя». </w:t>
            </w:r>
          </w:p>
          <w:p w14:paraId="4AD7A2FB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б) закрепление в Трудовом кодексе РК нового принципа трудового законодательства - обеспечение права работника на уважение и защиту своего достоинства в сфере труда. </w:t>
            </w:r>
          </w:p>
          <w:p w14:paraId="4D94610F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в) расширение компетенции местных исполнительных органов в области регулирования трудовых отношений.</w:t>
            </w:r>
          </w:p>
          <w:p w14:paraId="505C492D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г) дополнения в регулировании истечения срока действия трудового договора как основания прекращения трудовых отношений. </w:t>
            </w:r>
          </w:p>
          <w:p w14:paraId="7F701D2F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д) дальнейшее совершенствование норм, регулирующих дисциплинарную ответственность работников.</w:t>
            </w:r>
          </w:p>
          <w:p w14:paraId="0B1C8C1D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е) расширение прав работников в вопросе предоставления им учебных отпусков.     </w:t>
            </w:r>
          </w:p>
          <w:p w14:paraId="6137E7B6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Концептуальное отличие Трудового кодекса РК 2015 г. от прежних законодательных актов в сфере трудовых отношений – это идея саморегулирования, т.е. ограничение </w:t>
            </w:r>
            <w:r w:rsidRPr="008F4D8F">
              <w:rPr>
                <w:rFonts w:ascii="Times New Roman" w:hAnsi="Times New Roman" w:cs="Times New Roman"/>
              </w:rPr>
              <w:lastRenderedPageBreak/>
              <w:t>хозяйственной власти работодателя, которая традиционно осуществлялась публично-правовым методом, с помощью законодательных ограничений и запретов. В настоящем кодексе данная идея реализуется договорным способом в рамках социального партнерства.</w:t>
            </w:r>
          </w:p>
          <w:p w14:paraId="38C10D48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7 апреля 2026 г. Президент РК подписал поправки в Трудовой кодекс РК, которые направлены на усиление прав работников и уточнение обязанностей работодателей. Данные изменения и дополнения вводятся в действие 8 июня 2026 г.</w:t>
            </w:r>
          </w:p>
          <w:p w14:paraId="612746AA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Одна из важных поправок - запрет на заключение работодателя с физическим лицом гражданско-правового договора, если в нем присутствует хотя бы один из отличительных признаков трудового договора" (новый пункт 1–1 ст. 26 Трудового кодекса).</w:t>
            </w:r>
          </w:p>
          <w:p w14:paraId="3ACEDAD9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Эти признаки – личное исполнение работы, нахождение в штате, подчинение трудовому графику, заработная плата (согласно ст. 27 ТК). И что важно, договор, содержащий хотя бы один такой признак, "признается трудовым договором независимо от его фактического наименования сторонами и влечет правовые последствия в соответствии с трудовым законодательством РК".</w:t>
            </w:r>
          </w:p>
          <w:p w14:paraId="2CAE90AC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Далее, уточняется право работника на оплату простоя, сверхурочной работы, работы в праздничные и выходные дни, в ночное время.</w:t>
            </w:r>
          </w:p>
          <w:p w14:paraId="3FF0E828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Предполагается возможность привлечения независимого посредника к работе согласительной комиссии;    </w:t>
            </w:r>
          </w:p>
          <w:p w14:paraId="18071FEC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Поправки расширяют перечень актов работодателя и закрепляют новое право работника - на уважение и защиту достоинства. Местные исполнительные органы получат дополнительные функции в сфере социального партнёрства. </w:t>
            </w:r>
          </w:p>
          <w:p w14:paraId="64606EF5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Уточняются правила продления срочных трудовых договоров: если срок истекает во время больничного или социального отпуска, - договор автоматически продлевается. Малый бизнес сможет продлевать срочные договоры неограниченное количество раз. Для руководителей организаций договор продлевается до решения учредителей о назначении нового руководителя. </w:t>
            </w:r>
          </w:p>
          <w:p w14:paraId="628D9F1E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Работодатели будут обязаны уведомлять об изменениях условий труда письменно, а также соблюдать новые нормы при увольнении работников. Для беременных женщин и родителей детей до трёх лет расширены гарантии при продлении срочных договоров. </w:t>
            </w:r>
          </w:p>
          <w:p w14:paraId="6E1E343D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Учебные отпуска вводятся в обновлённом формате: срок может достигать шести месяцев, с сохранением места работы и в ряде случаев - средней зарплаты. </w:t>
            </w:r>
          </w:p>
          <w:p w14:paraId="17C6E90C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Повышаются требования к безопасности труда - работодатели обязаны модернизировать основные фонды, а технические инспекторы по охране труда получат закреплённые законом полномочия, включая участие в расследованиях и подачу исков в защиту работников. </w:t>
            </w:r>
          </w:p>
          <w:p w14:paraId="44E71F97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>Кроме того, в регулировании трудовых отношений между работниками и работодателями следует учитывать положения нового Нормативного постановления Верховного Суда РК от 28 ноября 2024 года № 1 «О некоторых вопросах применения судами законодательства при разрешении трудовых споров».</w:t>
            </w:r>
          </w:p>
          <w:p w14:paraId="71B3C077" w14:textId="77777777" w:rsidR="008F4D8F" w:rsidRPr="008F4D8F" w:rsidRDefault="008F4D8F" w:rsidP="008F4D8F">
            <w:pPr>
              <w:pStyle w:val="a3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F4D8F">
              <w:rPr>
                <w:rFonts w:ascii="Times New Roman" w:hAnsi="Times New Roman" w:cs="Times New Roman"/>
              </w:rPr>
              <w:t xml:space="preserve">Эти и иные изменения в трудовом законодательстве будут более подробно рассмотрены на вебинаре. </w:t>
            </w:r>
          </w:p>
          <w:p w14:paraId="17EB828E" w14:textId="77777777" w:rsidR="008F4D8F" w:rsidRPr="00DB2E14" w:rsidRDefault="008F4D8F" w:rsidP="008F4D8F">
            <w:pPr>
              <w:pStyle w:val="a3"/>
              <w:ind w:left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26A37774" w14:textId="77777777" w:rsidR="008F4D8F" w:rsidRPr="00D96AB5" w:rsidRDefault="008F4D8F" w:rsidP="008F4D8F">
            <w:pPr>
              <w:spacing w:after="0" w:line="240" w:lineRule="auto"/>
              <w:ind w:hanging="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 Правовые основы и организационное совершенствование</w:t>
            </w:r>
          </w:p>
          <w:p w14:paraId="682A558F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Саморегулирование как фундамент современных трудовых отношений.</w:t>
            </w:r>
          </w:p>
          <w:p w14:paraId="3B214689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Реализация норм Нормативного постановления Верховного Суда РК № 1 от 28.11.2024: упрощение процедур разрешения споров.</w:t>
            </w:r>
          </w:p>
          <w:p w14:paraId="069BCBB7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Новеллы Закона № 199-VII: введение официальных статусов «председатель» и «секретарь» согласительной комиссии.</w:t>
            </w:r>
          </w:p>
          <w:p w14:paraId="21E2EC12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Требования к ежегодной ротации руководства комиссии и организационные основы её деятельности.</w:t>
            </w:r>
          </w:p>
          <w:p w14:paraId="1987380C" w14:textId="77777777" w:rsidR="008F4D8F" w:rsidRPr="00D96AB5" w:rsidRDefault="008F4D8F" w:rsidP="008F4D8F">
            <w:pPr>
              <w:tabs>
                <w:tab w:val="left" w:pos="284"/>
              </w:tabs>
              <w:spacing w:after="0" w:line="240" w:lineRule="auto"/>
              <w:ind w:hanging="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  <w:b/>
                <w:bCs/>
              </w:rPr>
              <w:t>Актуальные изменения Трудового кодекса Республики Казахстан и влияние Социального кодекса в деятельности согласительной комиссии</w:t>
            </w:r>
          </w:p>
          <w:p w14:paraId="737DDF1A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• Интеграция норм Социального кодекса Республики Казахстан в трудовое законодательство.</w:t>
            </w:r>
            <w:r w:rsidRPr="00D96AB5">
              <w:rPr>
                <w:rFonts w:ascii="Times New Roman" w:eastAsia="Times New Roman" w:hAnsi="Times New Roman" w:cs="Times New Roman"/>
              </w:rPr>
              <w:br/>
              <w:t>• Новые режимы рабочего времени: четырехдневная рабочая неделя, гибкий (скользящий) график, особенности предоставления выходных дней.</w:t>
            </w:r>
            <w:r w:rsidRPr="00D96AB5">
              <w:rPr>
                <w:rFonts w:ascii="Times New Roman" w:eastAsia="Times New Roman" w:hAnsi="Times New Roman" w:cs="Times New Roman"/>
              </w:rPr>
              <w:br/>
              <w:t>• Развитие институтов совместного трудоустройства и платформенной занятости (работа через мобильные приложения и интернет-платформы).</w:t>
            </w:r>
            <w:r w:rsidRPr="00D96AB5">
              <w:rPr>
                <w:rFonts w:ascii="Times New Roman" w:eastAsia="Times New Roman" w:hAnsi="Times New Roman" w:cs="Times New Roman"/>
              </w:rPr>
              <w:br/>
              <w:t>• Суммированный учет рабочего времени: обновленные правила, порядок введения и уведомления о простое.</w:t>
            </w:r>
            <w:r w:rsidRPr="00D96AB5">
              <w:rPr>
                <w:rFonts w:ascii="Times New Roman" w:eastAsia="Times New Roman" w:hAnsi="Times New Roman" w:cs="Times New Roman"/>
              </w:rPr>
              <w:br/>
              <w:t>• Привлечение работников к работе в выходные и праздничные дни без их согласия: исключительные случаи и правовое регулирование.</w:t>
            </w:r>
          </w:p>
          <w:p w14:paraId="3EE4D1DF" w14:textId="77777777" w:rsidR="008F4D8F" w:rsidRPr="00D96AB5" w:rsidRDefault="008F4D8F" w:rsidP="008F4D8F">
            <w:pPr>
              <w:tabs>
                <w:tab w:val="left" w:pos="284"/>
              </w:tabs>
              <w:spacing w:after="0" w:line="240" w:lineRule="auto"/>
              <w:ind w:hanging="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  <w:b/>
                <w:bCs/>
              </w:rPr>
              <w:t>Практика трудовых отношений и разрешение конфликтов</w:t>
            </w:r>
          </w:p>
          <w:p w14:paraId="6B54215D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Рассмотрение споров, связанных с прекращением трудовых отношений.</w:t>
            </w:r>
          </w:p>
          <w:p w14:paraId="1590E652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Расторжение трудового договора: инициатива работодателя vs. соглашение сторон (выплата компенсаций).</w:t>
            </w:r>
          </w:p>
          <w:p w14:paraId="72E0A33D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Перевод на другую работу: отличия от перемещения, специфика переводов по состоянию здоровья и для беременных женщин.</w:t>
            </w:r>
          </w:p>
          <w:p w14:paraId="2EE357FE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Дисциплинарная ответственность: строгий алгоритм привлечения и типичные ошибки работодателя.</w:t>
            </w:r>
          </w:p>
          <w:p w14:paraId="62B3766D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Юридическое разграничение совместительства и совмещения.</w:t>
            </w:r>
          </w:p>
          <w:p w14:paraId="19D3148F" w14:textId="77777777" w:rsidR="008F4D8F" w:rsidRPr="00D96AB5" w:rsidRDefault="008F4D8F" w:rsidP="008F4D8F">
            <w:pPr>
              <w:tabs>
                <w:tab w:val="left" w:pos="284"/>
              </w:tabs>
              <w:spacing w:after="0" w:line="240" w:lineRule="auto"/>
              <w:ind w:hanging="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  <w:b/>
                <w:bCs/>
              </w:rPr>
              <w:t>Техники медиации и ведения переговоров</w:t>
            </w:r>
          </w:p>
          <w:p w14:paraId="51C86713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Психология конфликта: выявление истинных интересов и потребностей сторон за рамками их официальных позиций.</w:t>
            </w:r>
          </w:p>
          <w:p w14:paraId="1027156D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Медиация как обязательный этап: принципы, правила и этапы процедуры.</w:t>
            </w:r>
          </w:p>
          <w:p w14:paraId="466DC20D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Практический инструментарий медиатора для достижения консенсуса внутри организации.</w:t>
            </w:r>
          </w:p>
          <w:p w14:paraId="7BBA4330" w14:textId="77777777" w:rsidR="008F4D8F" w:rsidRPr="00D96AB5" w:rsidRDefault="008F4D8F" w:rsidP="008F4D8F">
            <w:pPr>
              <w:numPr>
                <w:ilvl w:val="0"/>
                <w:numId w:val="49"/>
              </w:numPr>
              <w:tabs>
                <w:tab w:val="left" w:pos="284"/>
              </w:tabs>
              <w:suppressAutoHyphens/>
              <w:spacing w:after="0" w:line="240" w:lineRule="auto"/>
              <w:ind w:leftChars="-1" w:left="0" w:hangingChars="1" w:hanging="2"/>
              <w:jc w:val="both"/>
              <w:textDirection w:val="btLr"/>
              <w:textAlignment w:val="top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96AB5">
              <w:rPr>
                <w:rFonts w:ascii="Times New Roman" w:eastAsia="Times New Roman" w:hAnsi="Times New Roman" w:cs="Times New Roman"/>
              </w:rPr>
              <w:t>Эффективное ведение переговоров в условиях трудового спора.</w:t>
            </w:r>
          </w:p>
          <w:p w14:paraId="33B079CE" w14:textId="77777777" w:rsidR="008F4D8F" w:rsidRPr="00DB2E14" w:rsidRDefault="008F4D8F" w:rsidP="008F4D8F">
            <w:pPr>
              <w:spacing w:after="0" w:line="240" w:lineRule="auto"/>
              <w:ind w:hanging="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B2E14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</w:p>
          <w:p w14:paraId="0A2625A0" w14:textId="77777777" w:rsidR="00715395" w:rsidRPr="009D1691" w:rsidRDefault="00715395" w:rsidP="00715395">
            <w:pPr>
              <w:tabs>
                <w:tab w:val="left" w:pos="377"/>
              </w:tabs>
              <w:spacing w:after="0" w:line="240" w:lineRule="auto"/>
              <w:ind w:left="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</w:p>
        </w:tc>
      </w:tr>
      <w:tr w:rsidR="008A5167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647" w:type="dxa"/>
          </w:tcPr>
          <w:p w14:paraId="0FC65E86" w14:textId="785704EA" w:rsidR="008A5167" w:rsidRPr="00EE3700" w:rsidRDefault="00312091" w:rsidP="008A516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Офлайн</w:t>
            </w:r>
          </w:p>
        </w:tc>
      </w:tr>
      <w:tr w:rsidR="008A5167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647" w:type="dxa"/>
          </w:tcPr>
          <w:p w14:paraId="01524FF5" w14:textId="7D096E79" w:rsidR="008A5167" w:rsidRPr="009D1691" w:rsidRDefault="009A68D0" w:rsidP="0031209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20</w:t>
            </w:r>
            <w:r w:rsidR="008A5167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акад.часов. </w:t>
            </w:r>
          </w:p>
        </w:tc>
      </w:tr>
      <w:tr w:rsidR="008A5167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647" w:type="dxa"/>
          </w:tcPr>
          <w:p w14:paraId="26D4A439" w14:textId="41BDE324" w:rsidR="008A5167" w:rsidRPr="009D1691" w:rsidRDefault="00EE3700" w:rsidP="008A516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1 </w:t>
            </w:r>
            <w:r w:rsidR="008A5167" w:rsidRPr="009D1691">
              <w:rPr>
                <w:rFonts w:ascii="Times New Roman" w:hAnsi="Times New Roman" w:cs="Times New Roman"/>
                <w:bCs/>
                <w:sz w:val="24"/>
                <w:szCs w:val="24"/>
              </w:rPr>
              <w:t>человек</w:t>
            </w:r>
          </w:p>
        </w:tc>
      </w:tr>
      <w:tr w:rsidR="008A5167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647" w:type="dxa"/>
          </w:tcPr>
          <w:p w14:paraId="5BD0EBFF" w14:textId="4ED2C1F0" w:rsidR="008A5167" w:rsidRPr="00EE3700" w:rsidRDefault="008C24FE" w:rsidP="006C4506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г.Астана</w:t>
            </w:r>
          </w:p>
        </w:tc>
      </w:tr>
      <w:tr w:rsidR="008A5167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8A5167" w:rsidRPr="009D1691" w:rsidRDefault="008A5167" w:rsidP="008A51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8647" w:type="dxa"/>
          </w:tcPr>
          <w:p w14:paraId="2AEDE694" w14:textId="1E2DB790" w:rsidR="008A5167" w:rsidRPr="009D1691" w:rsidRDefault="008A5167" w:rsidP="008A516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191AE888" w14:textId="77777777" w:rsidR="008A5167" w:rsidRPr="009D1691" w:rsidRDefault="008A5167" w:rsidP="008A516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свидетельства о прохождении </w:t>
            </w:r>
            <w:r w:rsidRPr="009D16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институциональной аккредитации от аккредитационного органа.</w:t>
            </w:r>
          </w:p>
          <w:p w14:paraId="385757DD" w14:textId="6EDA620A" w:rsidR="008A5167" w:rsidRPr="009D1691" w:rsidRDefault="008A5167" w:rsidP="008A5167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Приложить подтверждающий документ (копия свидетельство);</w:t>
            </w:r>
          </w:p>
          <w:p w14:paraId="79BF9E6D" w14:textId="69C0456B" w:rsidR="008A5167" w:rsidRDefault="008A5167" w:rsidP="008A5167">
            <w:pPr>
              <w:pStyle w:val="a3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3BE6B90B" w14:textId="77777777" w:rsidR="008A5167" w:rsidRPr="00C67BAA" w:rsidRDefault="008A5167" w:rsidP="008A5167">
            <w:pPr>
              <w:pStyle w:val="a3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05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государственных служащих, </w:t>
            </w:r>
            <w:r w:rsidRPr="00B36BF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решением Координационного совета уполномоченного органа</w:t>
            </w:r>
            <w:r w:rsidRPr="000405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делам государственной службы (копию подтверждающего документа приложить)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3F4E4772" w14:textId="627DD1B6" w:rsidR="008A5167" w:rsidRPr="009D1691" w:rsidRDefault="008A5167" w:rsidP="008A5167">
            <w:pPr>
              <w:pStyle w:val="a3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Подтвердить опыт проведения семинаров более 1</w:t>
            </w:r>
            <w:r w:rsidR="006C45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лет;</w:t>
            </w:r>
          </w:p>
          <w:p w14:paraId="6589E1AC" w14:textId="52818E42" w:rsidR="008A5167" w:rsidRPr="009D1691" w:rsidRDefault="008A5167" w:rsidP="00533B70">
            <w:pPr>
              <w:pStyle w:val="a3"/>
              <w:spacing w:after="0" w:line="240" w:lineRule="auto"/>
              <w:ind w:left="6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</w:tr>
    </w:tbl>
    <w:p w14:paraId="576EC946" w14:textId="77777777" w:rsidR="00852A48" w:rsidRPr="009D1691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3A553D8" w14:textId="143011F3" w:rsidR="00412F7E" w:rsidRPr="00412F7E" w:rsidRDefault="00412F7E" w:rsidP="00412F7E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2F7E">
        <w:rPr>
          <w:rFonts w:ascii="Times New Roman" w:hAnsi="Times New Roman" w:cs="Times New Roman"/>
          <w:i/>
          <w:sz w:val="24"/>
          <w:szCs w:val="24"/>
        </w:rPr>
        <w:t>Приложить подтверждающий документ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ы</w:t>
      </w:r>
      <w:r w:rsidRPr="00412F7E">
        <w:rPr>
          <w:rFonts w:ascii="Times New Roman" w:hAnsi="Times New Roman" w:cs="Times New Roman"/>
          <w:i/>
          <w:sz w:val="24"/>
          <w:szCs w:val="24"/>
        </w:rPr>
        <w:t>.</w:t>
      </w:r>
    </w:p>
    <w:p w14:paraId="3BE0C515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45C4E30" w14:textId="77777777" w:rsidR="00852A48" w:rsidRPr="009D169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4305D4F" w14:textId="77777777" w:rsidR="00852A48" w:rsidRPr="009D1691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852A48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D821F" w14:textId="77777777" w:rsidR="00BF3D26" w:rsidRDefault="00BF3D26" w:rsidP="00A87164">
      <w:pPr>
        <w:spacing w:after="0" w:line="240" w:lineRule="auto"/>
      </w:pPr>
      <w:r>
        <w:separator/>
      </w:r>
    </w:p>
  </w:endnote>
  <w:endnote w:type="continuationSeparator" w:id="0">
    <w:p w14:paraId="5C10FCBA" w14:textId="77777777" w:rsidR="00BF3D26" w:rsidRDefault="00BF3D26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7DAFF" w14:textId="77777777" w:rsidR="00BF3D26" w:rsidRDefault="00BF3D26" w:rsidP="00A87164">
      <w:pPr>
        <w:spacing w:after="0" w:line="240" w:lineRule="auto"/>
      </w:pPr>
      <w:r>
        <w:separator/>
      </w:r>
    </w:p>
  </w:footnote>
  <w:footnote w:type="continuationSeparator" w:id="0">
    <w:p w14:paraId="79AB7664" w14:textId="77777777" w:rsidR="00BF3D26" w:rsidRDefault="00BF3D26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2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8" w:hanging="360"/>
      </w:pPr>
      <w:rPr>
        <w:rFonts w:ascii="Wingdings" w:hAnsi="Wingdings" w:hint="default"/>
      </w:rPr>
    </w:lvl>
  </w:abstractNum>
  <w:abstractNum w:abstractNumId="1" w15:restartNumberingAfterBreak="0">
    <w:nsid w:val="0490253B"/>
    <w:multiLevelType w:val="hybridMultilevel"/>
    <w:tmpl w:val="90DA5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D0B04"/>
    <w:multiLevelType w:val="hybridMultilevel"/>
    <w:tmpl w:val="70E811AE"/>
    <w:lvl w:ilvl="0" w:tplc="04190001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3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E58D8"/>
    <w:multiLevelType w:val="multilevel"/>
    <w:tmpl w:val="2BC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627582"/>
    <w:multiLevelType w:val="hybridMultilevel"/>
    <w:tmpl w:val="B3E0500C"/>
    <w:lvl w:ilvl="0" w:tplc="C528016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0E92"/>
    <w:multiLevelType w:val="multilevel"/>
    <w:tmpl w:val="423E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C032B3"/>
    <w:multiLevelType w:val="hybridMultilevel"/>
    <w:tmpl w:val="AA2E48FA"/>
    <w:lvl w:ilvl="0" w:tplc="B94E8EA4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D0A5E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A6764"/>
    <w:multiLevelType w:val="multilevel"/>
    <w:tmpl w:val="128863D6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isLgl/>
      <w:lvlText w:val="%1.%2"/>
      <w:lvlJc w:val="left"/>
      <w:pPr>
        <w:ind w:left="420" w:hanging="360"/>
      </w:pPr>
    </w:lvl>
    <w:lvl w:ilvl="2">
      <w:start w:val="1"/>
      <w:numFmt w:val="decimal"/>
      <w:isLgl/>
      <w:lvlText w:val="%1.%2.%3"/>
      <w:lvlJc w:val="left"/>
      <w:pPr>
        <w:ind w:left="780" w:hanging="720"/>
      </w:pPr>
    </w:lvl>
    <w:lvl w:ilvl="3">
      <w:start w:val="1"/>
      <w:numFmt w:val="decimal"/>
      <w:isLgl/>
      <w:lvlText w:val="%1.%2.%3.%4"/>
      <w:lvlJc w:val="left"/>
      <w:pPr>
        <w:ind w:left="780" w:hanging="720"/>
      </w:pPr>
    </w:lvl>
    <w:lvl w:ilvl="4">
      <w:start w:val="1"/>
      <w:numFmt w:val="decimal"/>
      <w:isLgl/>
      <w:lvlText w:val="%1.%2.%3.%4.%5"/>
      <w:lvlJc w:val="left"/>
      <w:pPr>
        <w:ind w:left="1140" w:hanging="1080"/>
      </w:pPr>
    </w:lvl>
    <w:lvl w:ilvl="5">
      <w:start w:val="1"/>
      <w:numFmt w:val="decimal"/>
      <w:isLgl/>
      <w:lvlText w:val="%1.%2.%3.%4.%5.%6"/>
      <w:lvlJc w:val="left"/>
      <w:pPr>
        <w:ind w:left="1140" w:hanging="1080"/>
      </w:pPr>
    </w:lvl>
    <w:lvl w:ilvl="6">
      <w:start w:val="1"/>
      <w:numFmt w:val="decimal"/>
      <w:isLgl/>
      <w:lvlText w:val="%1.%2.%3.%4.%5.%6.%7"/>
      <w:lvlJc w:val="left"/>
      <w:pPr>
        <w:ind w:left="1500" w:hanging="1440"/>
      </w:p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</w:lvl>
  </w:abstractNum>
  <w:abstractNum w:abstractNumId="12" w15:restartNumberingAfterBreak="0">
    <w:nsid w:val="1D54476C"/>
    <w:multiLevelType w:val="hybridMultilevel"/>
    <w:tmpl w:val="8904D6B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FA7255"/>
    <w:multiLevelType w:val="hybridMultilevel"/>
    <w:tmpl w:val="BD340582"/>
    <w:lvl w:ilvl="0" w:tplc="99E44078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21905544"/>
    <w:multiLevelType w:val="hybridMultilevel"/>
    <w:tmpl w:val="B38460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962E5"/>
    <w:multiLevelType w:val="hybridMultilevel"/>
    <w:tmpl w:val="6C42C30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25795F2F"/>
    <w:multiLevelType w:val="hybridMultilevel"/>
    <w:tmpl w:val="A41E9CB4"/>
    <w:lvl w:ilvl="0" w:tplc="0419000B">
      <w:start w:val="1"/>
      <w:numFmt w:val="bullet"/>
      <w:lvlText w:val=""/>
      <w:lvlJc w:val="left"/>
      <w:pPr>
        <w:ind w:left="9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8" w15:restartNumberingAfterBreak="0">
    <w:nsid w:val="27C44DC6"/>
    <w:multiLevelType w:val="hybridMultilevel"/>
    <w:tmpl w:val="F64EA4D0"/>
    <w:lvl w:ilvl="0" w:tplc="0E7611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7178E"/>
    <w:multiLevelType w:val="hybridMultilevel"/>
    <w:tmpl w:val="9BA492F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0C81E5D"/>
    <w:multiLevelType w:val="hybridMultilevel"/>
    <w:tmpl w:val="23D2ACF0"/>
    <w:lvl w:ilvl="0" w:tplc="041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2" w15:restartNumberingAfterBreak="0">
    <w:nsid w:val="350F3DB5"/>
    <w:multiLevelType w:val="multilevel"/>
    <w:tmpl w:val="233C420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71143E1"/>
    <w:multiLevelType w:val="hybridMultilevel"/>
    <w:tmpl w:val="BCB27E88"/>
    <w:lvl w:ilvl="0" w:tplc="14E4DBCC">
      <w:start w:val="11"/>
      <w:numFmt w:val="bullet"/>
      <w:lvlText w:val=""/>
      <w:lvlJc w:val="left"/>
      <w:pPr>
        <w:ind w:left="63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25" w15:restartNumberingAfterBreak="0">
    <w:nsid w:val="395E011A"/>
    <w:multiLevelType w:val="hybridMultilevel"/>
    <w:tmpl w:val="C802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9E0F9B"/>
    <w:multiLevelType w:val="multilevel"/>
    <w:tmpl w:val="B3F8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D13654"/>
    <w:multiLevelType w:val="hybridMultilevel"/>
    <w:tmpl w:val="F70041D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47D905AE"/>
    <w:multiLevelType w:val="hybridMultilevel"/>
    <w:tmpl w:val="2B5A67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27674A"/>
    <w:multiLevelType w:val="hybridMultilevel"/>
    <w:tmpl w:val="DA6C1F6C"/>
    <w:lvl w:ilvl="0" w:tplc="B67A13E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427E17"/>
    <w:multiLevelType w:val="hybridMultilevel"/>
    <w:tmpl w:val="2BF021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BC2DF1"/>
    <w:multiLevelType w:val="hybridMultilevel"/>
    <w:tmpl w:val="6FA23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2254B7"/>
    <w:multiLevelType w:val="hybridMultilevel"/>
    <w:tmpl w:val="84D09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C410EF"/>
    <w:multiLevelType w:val="multilevel"/>
    <w:tmpl w:val="994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3C137C"/>
    <w:multiLevelType w:val="multilevel"/>
    <w:tmpl w:val="3E52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8FC4C0D"/>
    <w:multiLevelType w:val="hybridMultilevel"/>
    <w:tmpl w:val="997C95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762BA5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BA81F89"/>
    <w:multiLevelType w:val="hybridMultilevel"/>
    <w:tmpl w:val="19EE3468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6"/>
  </w:num>
  <w:num w:numId="3">
    <w:abstractNumId w:val="27"/>
  </w:num>
  <w:num w:numId="4">
    <w:abstractNumId w:val="15"/>
  </w:num>
  <w:num w:numId="5">
    <w:abstractNumId w:val="33"/>
  </w:num>
  <w:num w:numId="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</w:num>
  <w:num w:numId="8">
    <w:abstractNumId w:val="19"/>
  </w:num>
  <w:num w:numId="9">
    <w:abstractNumId w:val="38"/>
  </w:num>
  <w:num w:numId="10">
    <w:abstractNumId w:val="40"/>
  </w:num>
  <w:num w:numId="11">
    <w:abstractNumId w:val="32"/>
  </w:num>
  <w:num w:numId="12">
    <w:abstractNumId w:val="0"/>
  </w:num>
  <w:num w:numId="13">
    <w:abstractNumId w:val="10"/>
  </w:num>
  <w:num w:numId="14">
    <w:abstractNumId w:val="19"/>
  </w:num>
  <w:num w:numId="15">
    <w:abstractNumId w:val="17"/>
  </w:num>
  <w:num w:numId="16">
    <w:abstractNumId w:val="18"/>
  </w:num>
  <w:num w:numId="17">
    <w:abstractNumId w:val="35"/>
  </w:num>
  <w:num w:numId="18">
    <w:abstractNumId w:val="36"/>
  </w:num>
  <w:num w:numId="19">
    <w:abstractNumId w:val="4"/>
  </w:num>
  <w:num w:numId="20">
    <w:abstractNumId w:val="2"/>
  </w:num>
  <w:num w:numId="21">
    <w:abstractNumId w:val="25"/>
  </w:num>
  <w:num w:numId="22">
    <w:abstractNumId w:val="41"/>
  </w:num>
  <w:num w:numId="23">
    <w:abstractNumId w:val="5"/>
  </w:num>
  <w:num w:numId="24">
    <w:abstractNumId w:val="7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"/>
  </w:num>
  <w:num w:numId="28">
    <w:abstractNumId w:val="24"/>
  </w:num>
  <w:num w:numId="29">
    <w:abstractNumId w:val="30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26"/>
  </w:num>
  <w:num w:numId="33">
    <w:abstractNumId w:val="14"/>
  </w:num>
  <w:num w:numId="34">
    <w:abstractNumId w:val="12"/>
  </w:num>
  <w:num w:numId="35">
    <w:abstractNumId w:val="13"/>
  </w:num>
  <w:num w:numId="36">
    <w:abstractNumId w:val="16"/>
  </w:num>
  <w:num w:numId="37">
    <w:abstractNumId w:val="44"/>
  </w:num>
  <w:num w:numId="3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</w:num>
  <w:num w:numId="40">
    <w:abstractNumId w:val="45"/>
  </w:num>
  <w:num w:numId="41">
    <w:abstractNumId w:val="29"/>
  </w:num>
  <w:num w:numId="42">
    <w:abstractNumId w:val="20"/>
  </w:num>
  <w:num w:numId="43">
    <w:abstractNumId w:val="31"/>
  </w:num>
  <w:num w:numId="44">
    <w:abstractNumId w:val="6"/>
  </w:num>
  <w:num w:numId="45">
    <w:abstractNumId w:val="39"/>
  </w:num>
  <w:num w:numId="46">
    <w:abstractNumId w:val="34"/>
  </w:num>
  <w:num w:numId="47">
    <w:abstractNumId w:val="42"/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C7E49"/>
    <w:rsid w:val="000E540E"/>
    <w:rsid w:val="001227BC"/>
    <w:rsid w:val="001238A4"/>
    <w:rsid w:val="00141EA5"/>
    <w:rsid w:val="00145B79"/>
    <w:rsid w:val="00167BA9"/>
    <w:rsid w:val="001B41E7"/>
    <w:rsid w:val="001F54C5"/>
    <w:rsid w:val="002141B5"/>
    <w:rsid w:val="00232F89"/>
    <w:rsid w:val="00250022"/>
    <w:rsid w:val="00251992"/>
    <w:rsid w:val="00265158"/>
    <w:rsid w:val="002807B8"/>
    <w:rsid w:val="002E0772"/>
    <w:rsid w:val="00301F99"/>
    <w:rsid w:val="00312091"/>
    <w:rsid w:val="003129CC"/>
    <w:rsid w:val="00337361"/>
    <w:rsid w:val="003611EA"/>
    <w:rsid w:val="00364D1A"/>
    <w:rsid w:val="0037568F"/>
    <w:rsid w:val="00384BEA"/>
    <w:rsid w:val="00390D57"/>
    <w:rsid w:val="003A2DF4"/>
    <w:rsid w:val="003A68DE"/>
    <w:rsid w:val="003C5D92"/>
    <w:rsid w:val="003D6733"/>
    <w:rsid w:val="003F2591"/>
    <w:rsid w:val="003F5EF7"/>
    <w:rsid w:val="00412F7E"/>
    <w:rsid w:val="00427EBA"/>
    <w:rsid w:val="004332FA"/>
    <w:rsid w:val="00434799"/>
    <w:rsid w:val="004450FE"/>
    <w:rsid w:val="00474C9E"/>
    <w:rsid w:val="004A1E6C"/>
    <w:rsid w:val="004A5DD8"/>
    <w:rsid w:val="004B545E"/>
    <w:rsid w:val="004C1B5E"/>
    <w:rsid w:val="004C381D"/>
    <w:rsid w:val="004D4DCF"/>
    <w:rsid w:val="004F4517"/>
    <w:rsid w:val="0052058D"/>
    <w:rsid w:val="005224EE"/>
    <w:rsid w:val="00532C0F"/>
    <w:rsid w:val="00533B70"/>
    <w:rsid w:val="005366EA"/>
    <w:rsid w:val="00537E7A"/>
    <w:rsid w:val="00540DB1"/>
    <w:rsid w:val="00563AD0"/>
    <w:rsid w:val="00566DD8"/>
    <w:rsid w:val="00584B0E"/>
    <w:rsid w:val="005A56A9"/>
    <w:rsid w:val="005C20E5"/>
    <w:rsid w:val="005E3540"/>
    <w:rsid w:val="005E42E6"/>
    <w:rsid w:val="00600EDD"/>
    <w:rsid w:val="00606AE0"/>
    <w:rsid w:val="006156E4"/>
    <w:rsid w:val="00621B6F"/>
    <w:rsid w:val="00622922"/>
    <w:rsid w:val="00660BA7"/>
    <w:rsid w:val="00664DF9"/>
    <w:rsid w:val="006C4506"/>
    <w:rsid w:val="006F4D85"/>
    <w:rsid w:val="00711492"/>
    <w:rsid w:val="00715395"/>
    <w:rsid w:val="00736A0B"/>
    <w:rsid w:val="00752C49"/>
    <w:rsid w:val="007626C9"/>
    <w:rsid w:val="007810DE"/>
    <w:rsid w:val="00794029"/>
    <w:rsid w:val="007A247B"/>
    <w:rsid w:val="007A4E93"/>
    <w:rsid w:val="007C5D3D"/>
    <w:rsid w:val="007E11BC"/>
    <w:rsid w:val="007E3ED7"/>
    <w:rsid w:val="007E6514"/>
    <w:rsid w:val="007F661D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75082"/>
    <w:rsid w:val="00894313"/>
    <w:rsid w:val="008A5167"/>
    <w:rsid w:val="008B1C16"/>
    <w:rsid w:val="008C24FE"/>
    <w:rsid w:val="008C439E"/>
    <w:rsid w:val="008F2B4A"/>
    <w:rsid w:val="008F4D8F"/>
    <w:rsid w:val="00906A31"/>
    <w:rsid w:val="00916BFA"/>
    <w:rsid w:val="00930562"/>
    <w:rsid w:val="00952C26"/>
    <w:rsid w:val="009A180D"/>
    <w:rsid w:val="009A68D0"/>
    <w:rsid w:val="009D1691"/>
    <w:rsid w:val="009D3D4D"/>
    <w:rsid w:val="009D62DB"/>
    <w:rsid w:val="009D6F2A"/>
    <w:rsid w:val="00A1214B"/>
    <w:rsid w:val="00A1510B"/>
    <w:rsid w:val="00A55752"/>
    <w:rsid w:val="00A8417E"/>
    <w:rsid w:val="00A87164"/>
    <w:rsid w:val="00AA0469"/>
    <w:rsid w:val="00AA113A"/>
    <w:rsid w:val="00AB5FEF"/>
    <w:rsid w:val="00AE0D89"/>
    <w:rsid w:val="00AF77AE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B5C66"/>
    <w:rsid w:val="00BC05A8"/>
    <w:rsid w:val="00BD00CD"/>
    <w:rsid w:val="00BE0C25"/>
    <w:rsid w:val="00BF1159"/>
    <w:rsid w:val="00BF2311"/>
    <w:rsid w:val="00BF3D26"/>
    <w:rsid w:val="00C146E3"/>
    <w:rsid w:val="00C31EAE"/>
    <w:rsid w:val="00C67BAA"/>
    <w:rsid w:val="00C725CC"/>
    <w:rsid w:val="00CB262B"/>
    <w:rsid w:val="00CC0F16"/>
    <w:rsid w:val="00CD3B4B"/>
    <w:rsid w:val="00CD5C65"/>
    <w:rsid w:val="00D03EA5"/>
    <w:rsid w:val="00D31710"/>
    <w:rsid w:val="00D37CB8"/>
    <w:rsid w:val="00D50660"/>
    <w:rsid w:val="00D60A32"/>
    <w:rsid w:val="00DA218A"/>
    <w:rsid w:val="00DC078F"/>
    <w:rsid w:val="00DC1AFC"/>
    <w:rsid w:val="00DD7398"/>
    <w:rsid w:val="00E24B54"/>
    <w:rsid w:val="00E35AFD"/>
    <w:rsid w:val="00E7187A"/>
    <w:rsid w:val="00E84FDC"/>
    <w:rsid w:val="00E92F55"/>
    <w:rsid w:val="00ED1CE1"/>
    <w:rsid w:val="00EE3700"/>
    <w:rsid w:val="00EF69A4"/>
    <w:rsid w:val="00F11ACA"/>
    <w:rsid w:val="00F37857"/>
    <w:rsid w:val="00F4095E"/>
    <w:rsid w:val="00F50CBB"/>
    <w:rsid w:val="00F531EC"/>
    <w:rsid w:val="00F53464"/>
    <w:rsid w:val="00F7612B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CE257-F3BC-4385-855C-A4FE6B8B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1275</Words>
  <Characters>7274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UserZerde</cp:lastModifiedBy>
  <cp:revision>7</cp:revision>
  <cp:lastPrinted>2024-07-03T04:45:00Z</cp:lastPrinted>
  <dcterms:created xsi:type="dcterms:W3CDTF">2026-06-04T12:01:00Z</dcterms:created>
  <dcterms:modified xsi:type="dcterms:W3CDTF">2026-10-13T10:40:00Z</dcterms:modified>
</cp:coreProperties>
</file>