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33C" w:rsidRPr="00B5433C" w:rsidRDefault="00B5433C" w:rsidP="00B543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3C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:rsidR="00B5433C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>Атауы: Темір қоқыс жәшіктерін</w:t>
      </w:r>
      <w:r>
        <w:rPr>
          <w:rFonts w:ascii="Times New Roman" w:hAnsi="Times New Roman" w:cs="Times New Roman"/>
          <w:sz w:val="24"/>
          <w:szCs w:val="24"/>
        </w:rPr>
        <w:t xml:space="preserve"> дайындау жұмыстары – 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дана. </w:t>
      </w:r>
    </w:p>
    <w:p w:rsidR="00B5433C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Саны: 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B5433C">
        <w:rPr>
          <w:rFonts w:ascii="Times New Roman" w:hAnsi="Times New Roman" w:cs="Times New Roman"/>
          <w:sz w:val="24"/>
          <w:szCs w:val="24"/>
        </w:rPr>
        <w:t xml:space="preserve"> дана. Материалы: қалыңдығы кемінде 2 мм болат қаңылтыр. </w:t>
      </w:r>
    </w:p>
    <w:p w:rsidR="00B5433C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 xml:space="preserve">Өлшемі: Жоғарғы </w:t>
      </w:r>
      <w:r w:rsidR="00F63B00">
        <w:rPr>
          <w:rFonts w:ascii="Times New Roman" w:hAnsi="Times New Roman" w:cs="Times New Roman"/>
          <w:sz w:val="24"/>
          <w:szCs w:val="24"/>
        </w:rPr>
        <w:t xml:space="preserve">жағы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1490</w:t>
      </w:r>
      <w:r w:rsidR="00F63B00">
        <w:rPr>
          <w:rFonts w:ascii="Times New Roman" w:hAnsi="Times New Roman" w:cs="Times New Roman"/>
          <w:sz w:val="24"/>
          <w:szCs w:val="24"/>
        </w:rPr>
        <w:t>х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1490</w:t>
      </w:r>
      <w:r w:rsidR="00F63B00">
        <w:rPr>
          <w:rFonts w:ascii="Times New Roman" w:hAnsi="Times New Roman" w:cs="Times New Roman"/>
          <w:sz w:val="24"/>
          <w:szCs w:val="24"/>
        </w:rPr>
        <w:t xml:space="preserve">мм, төменгі жағы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1370</w:t>
      </w:r>
      <w:r w:rsidR="00F63B00">
        <w:rPr>
          <w:rFonts w:ascii="Times New Roman" w:hAnsi="Times New Roman" w:cs="Times New Roman"/>
          <w:sz w:val="24"/>
          <w:szCs w:val="24"/>
        </w:rPr>
        <w:t>х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1370</w:t>
      </w:r>
      <w:r w:rsidR="00F63B00">
        <w:rPr>
          <w:rFonts w:ascii="Times New Roman" w:hAnsi="Times New Roman" w:cs="Times New Roman"/>
          <w:sz w:val="24"/>
          <w:szCs w:val="24"/>
        </w:rPr>
        <w:t>мм, биіктігі 1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F63B00">
        <w:rPr>
          <w:rFonts w:ascii="Times New Roman" w:hAnsi="Times New Roman" w:cs="Times New Roman"/>
          <w:sz w:val="24"/>
          <w:szCs w:val="24"/>
        </w:rPr>
        <w:t xml:space="preserve">00мм, көлемі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1,5</w:t>
      </w:r>
      <w:r w:rsidRPr="00B5433C">
        <w:rPr>
          <w:rFonts w:ascii="Times New Roman" w:hAnsi="Times New Roman" w:cs="Times New Roman"/>
          <w:sz w:val="24"/>
          <w:szCs w:val="24"/>
        </w:rPr>
        <w:t xml:space="preserve"> м3. </w:t>
      </w:r>
    </w:p>
    <w:p w:rsidR="00B5433C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 xml:space="preserve">Құрылымы: төртбұрышты, дәнекерленген, үсті ашық, жоғарғы жиегі күшейтілген, қаттылық қабырғалары қарастырылған. </w:t>
      </w:r>
    </w:p>
    <w:p w:rsidR="00B5433C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>Жабыны: коррозияға қарсы өңдеу, грунттау және бояу. Түс</w:t>
      </w:r>
      <w:r w:rsidR="00F63B00">
        <w:rPr>
          <w:rFonts w:ascii="Times New Roman" w:hAnsi="Times New Roman" w:cs="Times New Roman"/>
          <w:sz w:val="24"/>
          <w:szCs w:val="24"/>
        </w:rPr>
        <w:t xml:space="preserve">і: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метал түсті</w:t>
      </w:r>
      <w:r w:rsidRPr="00B5433C">
        <w:rPr>
          <w:rFonts w:ascii="Times New Roman" w:hAnsi="Times New Roman" w:cs="Times New Roman"/>
          <w:sz w:val="24"/>
          <w:szCs w:val="24"/>
        </w:rPr>
        <w:t xml:space="preserve">. Қоқыс жәшіктері берік, пайдалануға қауіпсіз, өткір жиектері жоқ және сыртқы ортада пайдалануға жарамды болуы тиіс. </w:t>
      </w:r>
    </w:p>
    <w:p w:rsidR="00B63793" w:rsidRPr="00F63B00" w:rsidRDefault="00B5433C" w:rsidP="00B5433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5433C">
        <w:rPr>
          <w:rFonts w:ascii="Times New Roman" w:hAnsi="Times New Roman" w:cs="Times New Roman"/>
          <w:sz w:val="24"/>
          <w:szCs w:val="24"/>
        </w:rPr>
        <w:t xml:space="preserve">Орындау мерзімі: шартқа қол қойылған күннен бастап 15 күнтізбелік күн ішінде. Тапсырыс беруші: </w:t>
      </w:r>
      <w:r w:rsidR="00F63B00" w:rsidRPr="00F63B00">
        <w:rPr>
          <w:rFonts w:ascii="Times New Roman" w:hAnsi="Times New Roman" w:cs="Times New Roman"/>
          <w:sz w:val="24"/>
          <w:szCs w:val="24"/>
          <w:lang w:val="kk-KZ"/>
        </w:rPr>
        <w:t>Бәйдібек ауданының «Психологиялық-педагогикалық түзету кабинеті» коммуналдық мемлекеттік мекемесі</w:t>
      </w:r>
      <w:r w:rsidRPr="00B5433C">
        <w:rPr>
          <w:rFonts w:ascii="Times New Roman" w:hAnsi="Times New Roman" w:cs="Times New Roman"/>
          <w:sz w:val="24"/>
          <w:szCs w:val="24"/>
        </w:rPr>
        <w:t>.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 xml:space="preserve"> Аталаған жұмыс мекеме нұсқауымен жасалуы керек.</w:t>
      </w:r>
    </w:p>
    <w:p w:rsidR="00B5433C" w:rsidRDefault="00B5433C">
      <w:pPr>
        <w:rPr>
          <w:rFonts w:ascii="Times New Roman" w:hAnsi="Times New Roman" w:cs="Times New Roman"/>
          <w:sz w:val="24"/>
          <w:szCs w:val="24"/>
        </w:rPr>
      </w:pPr>
    </w:p>
    <w:p w:rsidR="00F63B00" w:rsidRDefault="00F63B00">
      <w:pPr>
        <w:rPr>
          <w:rFonts w:ascii="Times New Roman" w:hAnsi="Times New Roman" w:cs="Times New Roman"/>
          <w:sz w:val="24"/>
          <w:szCs w:val="24"/>
        </w:rPr>
      </w:pPr>
    </w:p>
    <w:p w:rsidR="00F63B00" w:rsidRPr="00B5433C" w:rsidRDefault="00F63B00">
      <w:pPr>
        <w:rPr>
          <w:rFonts w:ascii="Times New Roman" w:hAnsi="Times New Roman" w:cs="Times New Roman"/>
          <w:sz w:val="24"/>
          <w:szCs w:val="24"/>
        </w:rPr>
      </w:pPr>
    </w:p>
    <w:p w:rsidR="00F63B00" w:rsidRPr="00F63B00" w:rsidRDefault="00B5433C" w:rsidP="00F63B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B0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63B00" w:rsidRDefault="00B5433C" w:rsidP="00F63B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>Наименование: Работа по изготовл</w:t>
      </w:r>
      <w:r w:rsidR="00F63B00">
        <w:rPr>
          <w:rFonts w:ascii="Times New Roman" w:hAnsi="Times New Roman" w:cs="Times New Roman"/>
          <w:sz w:val="24"/>
          <w:szCs w:val="24"/>
        </w:rPr>
        <w:t xml:space="preserve">ению мусорных железных баков —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B5433C">
        <w:rPr>
          <w:rFonts w:ascii="Times New Roman" w:hAnsi="Times New Roman" w:cs="Times New Roman"/>
          <w:sz w:val="24"/>
          <w:szCs w:val="24"/>
        </w:rPr>
        <w:t xml:space="preserve"> шт. </w:t>
      </w:r>
    </w:p>
    <w:p w:rsidR="00F63B00" w:rsidRDefault="00F63B00" w:rsidP="00F63B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Количество: 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B5433C" w:rsidRPr="00B5433C">
        <w:rPr>
          <w:rFonts w:ascii="Times New Roman" w:hAnsi="Times New Roman" w:cs="Times New Roman"/>
          <w:sz w:val="24"/>
          <w:szCs w:val="24"/>
        </w:rPr>
        <w:t xml:space="preserve"> шт. Материал: листовая сталь толщиной не менее 2 мм. </w:t>
      </w:r>
    </w:p>
    <w:p w:rsidR="00F63B00" w:rsidRDefault="00F63B00" w:rsidP="00F63B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Размер: Верх </w:t>
      </w:r>
      <w:r>
        <w:rPr>
          <w:rFonts w:ascii="Times New Roman" w:hAnsi="Times New Roman" w:cs="Times New Roman"/>
          <w:sz w:val="24"/>
          <w:szCs w:val="24"/>
          <w:lang w:val="kk-KZ"/>
        </w:rPr>
        <w:t>149</w:t>
      </w:r>
      <w:r>
        <w:rPr>
          <w:rFonts w:ascii="Times New Roman" w:hAnsi="Times New Roman" w:cs="Times New Roman"/>
          <w:sz w:val="24"/>
          <w:szCs w:val="24"/>
        </w:rPr>
        <w:t>0х</w:t>
      </w:r>
      <w:r>
        <w:rPr>
          <w:rFonts w:ascii="Times New Roman" w:hAnsi="Times New Roman" w:cs="Times New Roman"/>
          <w:sz w:val="24"/>
          <w:szCs w:val="24"/>
          <w:lang w:val="kk-KZ"/>
        </w:rPr>
        <w:t>149</w:t>
      </w:r>
      <w:r w:rsidR="00B5433C" w:rsidRPr="00B5433C">
        <w:rPr>
          <w:rFonts w:ascii="Times New Roman" w:hAnsi="Times New Roman" w:cs="Times New Roman"/>
          <w:sz w:val="24"/>
          <w:szCs w:val="24"/>
        </w:rPr>
        <w:t>0м</w:t>
      </w:r>
      <w:r>
        <w:rPr>
          <w:rFonts w:ascii="Times New Roman" w:hAnsi="Times New Roman" w:cs="Times New Roman"/>
          <w:sz w:val="24"/>
          <w:szCs w:val="24"/>
        </w:rPr>
        <w:t xml:space="preserve">м, низ </w:t>
      </w:r>
      <w:r>
        <w:rPr>
          <w:rFonts w:ascii="Times New Roman" w:hAnsi="Times New Roman" w:cs="Times New Roman"/>
          <w:sz w:val="24"/>
          <w:szCs w:val="24"/>
          <w:lang w:val="kk-KZ"/>
        </w:rPr>
        <w:t>137</w:t>
      </w:r>
      <w:r>
        <w:rPr>
          <w:rFonts w:ascii="Times New Roman" w:hAnsi="Times New Roman" w:cs="Times New Roman"/>
          <w:sz w:val="24"/>
          <w:szCs w:val="24"/>
        </w:rPr>
        <w:t>0х</w:t>
      </w:r>
      <w:r>
        <w:rPr>
          <w:rFonts w:ascii="Times New Roman" w:hAnsi="Times New Roman" w:cs="Times New Roman"/>
          <w:sz w:val="24"/>
          <w:szCs w:val="24"/>
          <w:lang w:val="kk-KZ"/>
        </w:rPr>
        <w:t>137</w:t>
      </w:r>
      <w:r>
        <w:rPr>
          <w:rFonts w:ascii="Times New Roman" w:hAnsi="Times New Roman" w:cs="Times New Roman"/>
          <w:sz w:val="24"/>
          <w:szCs w:val="24"/>
        </w:rPr>
        <w:t>0мм, высота 1</w:t>
      </w: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00мм, объем </w:t>
      </w:r>
      <w:r>
        <w:rPr>
          <w:rFonts w:ascii="Times New Roman" w:hAnsi="Times New Roman" w:cs="Times New Roman"/>
          <w:sz w:val="24"/>
          <w:szCs w:val="24"/>
          <w:lang w:val="kk-KZ"/>
        </w:rPr>
        <w:t>1,5</w:t>
      </w:r>
      <w:r w:rsidR="00B5433C" w:rsidRPr="00B5433C">
        <w:rPr>
          <w:rFonts w:ascii="Times New Roman" w:hAnsi="Times New Roman" w:cs="Times New Roman"/>
          <w:sz w:val="24"/>
          <w:szCs w:val="24"/>
        </w:rPr>
        <w:t xml:space="preserve"> м3.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5433C" w:rsidRPr="00B5433C">
        <w:rPr>
          <w:rFonts w:ascii="Times New Roman" w:hAnsi="Times New Roman" w:cs="Times New Roman"/>
          <w:sz w:val="24"/>
          <w:szCs w:val="24"/>
        </w:rPr>
        <w:t xml:space="preserve">Конструкция: прямоугольная, сварная, открытая сверху, с усиленным верхним краем и ребрами жесткости. </w:t>
      </w:r>
    </w:p>
    <w:p w:rsidR="00F63B00" w:rsidRDefault="00B5433C" w:rsidP="00F63B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33C">
        <w:rPr>
          <w:rFonts w:ascii="Times New Roman" w:hAnsi="Times New Roman" w:cs="Times New Roman"/>
          <w:sz w:val="24"/>
          <w:szCs w:val="24"/>
        </w:rPr>
        <w:t>Покрытие: антикоррозийная обработка, гр</w:t>
      </w:r>
      <w:r w:rsidR="00F63B00">
        <w:rPr>
          <w:rFonts w:ascii="Times New Roman" w:hAnsi="Times New Roman" w:cs="Times New Roman"/>
          <w:sz w:val="24"/>
          <w:szCs w:val="24"/>
        </w:rPr>
        <w:t xml:space="preserve">унтовка и окраска. Цвет: </w:t>
      </w:r>
      <w:r w:rsidR="00F63B00">
        <w:rPr>
          <w:rFonts w:ascii="Times New Roman" w:hAnsi="Times New Roman" w:cs="Times New Roman"/>
          <w:sz w:val="24"/>
          <w:szCs w:val="24"/>
          <w:lang w:val="kk-KZ"/>
        </w:rPr>
        <w:t>метал</w:t>
      </w:r>
      <w:r w:rsidRPr="00B5433C">
        <w:rPr>
          <w:rFonts w:ascii="Times New Roman" w:hAnsi="Times New Roman" w:cs="Times New Roman"/>
          <w:sz w:val="24"/>
          <w:szCs w:val="24"/>
        </w:rPr>
        <w:t xml:space="preserve">. Баки должны быть прочными, без острых кромок и пригодными для эксплуатации на открытом воздухе. Срок выполнения: в течение 15 календарных дней со дня подписания договора. </w:t>
      </w:r>
    </w:p>
    <w:p w:rsidR="00F63B00" w:rsidRPr="00B252AC" w:rsidRDefault="00B5433C" w:rsidP="00F63B00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B5433C"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="00F63B00" w:rsidRPr="00F63B00">
        <w:rPr>
          <w:rFonts w:ascii="Times New Roman" w:hAnsi="Times New Roman" w:cs="Times New Roman"/>
          <w:color w:val="1F1F1F"/>
          <w:sz w:val="24"/>
          <w:szCs w:val="24"/>
        </w:rPr>
        <w:t xml:space="preserve">Коммунальное государственное учреждение «Кабинет психолого-педагогической коррекции» </w:t>
      </w:r>
      <w:proofErr w:type="spellStart"/>
      <w:r w:rsidR="00F63B00" w:rsidRPr="00F63B00">
        <w:rPr>
          <w:rFonts w:ascii="Times New Roman" w:hAnsi="Times New Roman" w:cs="Times New Roman"/>
          <w:color w:val="1F1F1F"/>
          <w:sz w:val="24"/>
          <w:szCs w:val="24"/>
        </w:rPr>
        <w:t>Байдибекского</w:t>
      </w:r>
      <w:proofErr w:type="spellEnd"/>
      <w:r w:rsidR="00F63B00" w:rsidRPr="00F63B00">
        <w:rPr>
          <w:rFonts w:ascii="Times New Roman" w:hAnsi="Times New Roman" w:cs="Times New Roman"/>
          <w:color w:val="1F1F1F"/>
          <w:sz w:val="24"/>
          <w:szCs w:val="24"/>
        </w:rPr>
        <w:t xml:space="preserve"> района</w:t>
      </w:r>
      <w:r w:rsidR="00B252AC">
        <w:rPr>
          <w:rFonts w:ascii="Times New Roman" w:hAnsi="Times New Roman" w:cs="Times New Roman"/>
          <w:color w:val="1F1F1F"/>
          <w:sz w:val="24"/>
          <w:szCs w:val="24"/>
          <w:lang w:val="kk-KZ"/>
        </w:rPr>
        <w:t>. Р</w:t>
      </w:r>
      <w:bookmarkStart w:id="0" w:name="_GoBack"/>
      <w:bookmarkEnd w:id="0"/>
      <w:r w:rsidR="00B252AC" w:rsidRPr="00B252AC">
        <w:rPr>
          <w:rFonts w:ascii="Times New Roman" w:hAnsi="Times New Roman" w:cs="Times New Roman"/>
          <w:color w:val="1F1F1F"/>
          <w:sz w:val="24"/>
          <w:szCs w:val="24"/>
          <w:lang w:val="kk-KZ"/>
        </w:rPr>
        <w:t>аботы должны выполняться в соответствии с указаниями учреждения</w:t>
      </w:r>
    </w:p>
    <w:p w:rsidR="00B5433C" w:rsidRPr="00F63B00" w:rsidRDefault="00B5433C" w:rsidP="00F63B00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5433C" w:rsidRDefault="00B5433C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" name="Рисунок 1" descr="https://resources.cdn-kaspi.kz/img/m/p/p95/p4a/141691635.jpeg?format=gallery-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ources.cdn-kaspi.kz/img/m/p/p95/p4a/141691635.jpeg?format=gallery-lar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33C" w:rsidRPr="00B5433C" w:rsidRDefault="00B5433C" w:rsidP="00B5433C">
      <w:pPr>
        <w:shd w:val="clear" w:color="auto" w:fill="FFFFFF"/>
        <w:spacing w:after="21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 w:eastAsia="ru-RU"/>
        </w:rPr>
      </w:pPr>
      <w:r w:rsidRPr="00B5433C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 w:eastAsia="ru-RU"/>
        </w:rPr>
        <w:t>Мусорный бак с крышкой AROLT 1100 л 137x104x147 см, металл</w:t>
      </w:r>
    </w:p>
    <w:p w:rsidR="00B5433C" w:rsidRPr="00B5433C" w:rsidRDefault="00B5433C">
      <w:pPr>
        <w:rPr>
          <w:lang w:val="ru-RU"/>
        </w:rPr>
      </w:pPr>
    </w:p>
    <w:sectPr w:rsidR="00B5433C" w:rsidRPr="00B54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1B"/>
    <w:rsid w:val="000F7B1B"/>
    <w:rsid w:val="00B1587E"/>
    <w:rsid w:val="00B252AC"/>
    <w:rsid w:val="00B5433C"/>
    <w:rsid w:val="00B63793"/>
    <w:rsid w:val="00F6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50F6D"/>
  <w15:chartTrackingRefBased/>
  <w15:docId w15:val="{635292C2-975E-492B-8190-930F997C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43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33C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3">
    <w:name w:val="Hyperlink"/>
    <w:basedOn w:val="a0"/>
    <w:uiPriority w:val="99"/>
    <w:unhideWhenUsed/>
    <w:rsid w:val="00B5433C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63B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B0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F63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6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Erbol</dc:creator>
  <cp:keywords/>
  <dc:description/>
  <cp:lastModifiedBy>Erbol</cp:lastModifiedBy>
  <cp:revision>2</cp:revision>
  <dcterms:created xsi:type="dcterms:W3CDTF">2026-10-16T13:15:00Z</dcterms:created>
  <dcterms:modified xsi:type="dcterms:W3CDTF">2026-10-16T13:15:00Z</dcterms:modified>
</cp:coreProperties>
</file>