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D2A" w:rsidRPr="00EB75DC" w:rsidRDefault="00466D2A">
      <w:pPr>
        <w:rPr>
          <w:rFonts w:ascii="Times New Roman" w:hAnsi="Times New Roman" w:cs="Times New Roman"/>
          <w:sz w:val="28"/>
          <w:szCs w:val="28"/>
        </w:rPr>
      </w:pPr>
      <w:r w:rsidRPr="00EB75DC">
        <w:rPr>
          <w:rFonts w:ascii="Times New Roman" w:hAnsi="Times New Roman" w:cs="Times New Roman"/>
          <w:sz w:val="28"/>
          <w:szCs w:val="28"/>
        </w:rPr>
        <w:t>Стол  индивидуальный специализированный (для детей с особыми об</w:t>
      </w:r>
      <w:r w:rsidR="00EB75DC">
        <w:rPr>
          <w:rFonts w:ascii="Times New Roman" w:hAnsi="Times New Roman" w:cs="Times New Roman"/>
          <w:sz w:val="28"/>
          <w:szCs w:val="28"/>
        </w:rPr>
        <w:t xml:space="preserve">разовательными потребностями). </w:t>
      </w:r>
      <w:r w:rsidR="00B4059B">
        <w:rPr>
          <w:rFonts w:ascii="Times New Roman" w:hAnsi="Times New Roman" w:cs="Times New Roman"/>
          <w:sz w:val="28"/>
          <w:szCs w:val="28"/>
        </w:rPr>
        <w:t>8комплектов (комплект стол и 2 стула)</w:t>
      </w:r>
    </w:p>
    <w:p w:rsidR="0093435F" w:rsidRPr="00EB75DC" w:rsidRDefault="00466D2A">
      <w:pPr>
        <w:rPr>
          <w:rFonts w:ascii="Times New Roman" w:hAnsi="Times New Roman" w:cs="Times New Roman"/>
          <w:sz w:val="28"/>
          <w:szCs w:val="28"/>
        </w:rPr>
      </w:pPr>
      <w:r w:rsidRPr="00EB75DC">
        <w:rPr>
          <w:rFonts w:ascii="Times New Roman" w:hAnsi="Times New Roman" w:cs="Times New Roman"/>
          <w:sz w:val="28"/>
          <w:szCs w:val="28"/>
        </w:rPr>
        <w:t>МДФ</w:t>
      </w:r>
      <w:r w:rsidR="00B631A1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B631A1">
        <w:rPr>
          <w:rFonts w:ascii="Times New Roman" w:hAnsi="Times New Roman" w:cs="Times New Roman"/>
          <w:sz w:val="28"/>
          <w:szCs w:val="28"/>
        </w:rPr>
        <w:t xml:space="preserve">ЛДСП </w:t>
      </w:r>
      <w:r w:rsidRPr="00EB75DC">
        <w:rPr>
          <w:rFonts w:ascii="Times New Roman" w:hAnsi="Times New Roman" w:cs="Times New Roman"/>
          <w:sz w:val="28"/>
          <w:szCs w:val="28"/>
        </w:rPr>
        <w:t xml:space="preserve"> экологического</w:t>
      </w:r>
      <w:proofErr w:type="gramEnd"/>
      <w:r w:rsidRPr="00EB75DC">
        <w:rPr>
          <w:rFonts w:ascii="Times New Roman" w:hAnsi="Times New Roman" w:cs="Times New Roman"/>
          <w:sz w:val="28"/>
          <w:szCs w:val="28"/>
        </w:rPr>
        <w:t xml:space="preserve"> класса эмиссии формальдегида строго </w:t>
      </w:r>
      <w:r w:rsidRPr="00EB75DC">
        <w:rPr>
          <w:rStyle w:val="a3"/>
          <w:rFonts w:ascii="Times New Roman" w:hAnsi="Times New Roman" w:cs="Times New Roman"/>
          <w:sz w:val="28"/>
          <w:szCs w:val="28"/>
        </w:rPr>
        <w:t>Е1</w:t>
      </w:r>
      <w:r w:rsidRPr="00EB75DC">
        <w:rPr>
          <w:rFonts w:ascii="Times New Roman" w:hAnsi="Times New Roman" w:cs="Times New Roman"/>
          <w:sz w:val="28"/>
          <w:szCs w:val="28"/>
        </w:rPr>
        <w:t xml:space="preserve"> (или Е0), толщина не менее 16 мм.</w:t>
      </w:r>
    </w:p>
    <w:p w:rsidR="00466D2A" w:rsidRDefault="00466D2A">
      <w:pPr>
        <w:rPr>
          <w:rFonts w:ascii="Times New Roman" w:hAnsi="Times New Roman" w:cs="Times New Roman"/>
          <w:sz w:val="28"/>
          <w:szCs w:val="28"/>
        </w:rPr>
      </w:pPr>
      <w:r w:rsidRPr="00EB75DC">
        <w:rPr>
          <w:rFonts w:ascii="Times New Roman" w:hAnsi="Times New Roman" w:cs="Times New Roman"/>
          <w:sz w:val="28"/>
          <w:szCs w:val="28"/>
        </w:rPr>
        <w:t>Антибликовое, матовое, устойчивое к воздействию влаги и дезинфицирующих средств.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Высота- 135,5см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-140см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Высота 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столешницы -75 см 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Глубина  столешницы</w:t>
      </w:r>
      <w:proofErr w:type="gramEnd"/>
      <w:r>
        <w:rPr>
          <w:rFonts w:ascii="Times New Roman" w:hAnsi="Times New Roman" w:cs="Times New Roman"/>
          <w:sz w:val="28"/>
          <w:szCs w:val="28"/>
        </w:rPr>
        <w:t>- 70см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Тумба ширина- 40 см 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Высота до полки тумбы- 29 см 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Выдвижные ящики тумбы высота -22 см</w:t>
      </w:r>
    </w:p>
    <w:p w:rsidR="007F6EBD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боковых панелей -70 см</w:t>
      </w:r>
    </w:p>
    <w:p w:rsidR="007F6EBD" w:rsidRPr="00EB75DC" w:rsidRDefault="007F6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66D2A" w:rsidRPr="00EB75DC" w:rsidRDefault="00466D2A">
      <w:pPr>
        <w:rPr>
          <w:rFonts w:ascii="Times New Roman" w:hAnsi="Times New Roman" w:cs="Times New Roman"/>
          <w:sz w:val="28"/>
          <w:szCs w:val="28"/>
        </w:rPr>
      </w:pPr>
      <w:r w:rsidRPr="00EB75DC">
        <w:rPr>
          <w:rStyle w:val="a3"/>
          <w:rFonts w:ascii="Times New Roman" w:hAnsi="Times New Roman" w:cs="Times New Roman"/>
          <w:sz w:val="28"/>
          <w:szCs w:val="28"/>
        </w:rPr>
        <w:t>Кромка:</w:t>
      </w:r>
      <w:r w:rsidRPr="00EB75DC">
        <w:rPr>
          <w:rFonts w:ascii="Times New Roman" w:hAnsi="Times New Roman" w:cs="Times New Roman"/>
          <w:sz w:val="28"/>
          <w:szCs w:val="28"/>
        </w:rPr>
        <w:t xml:space="preserve"> Круговая </w:t>
      </w:r>
      <w:proofErr w:type="spellStart"/>
      <w:r w:rsidRPr="00EB75DC">
        <w:rPr>
          <w:rFonts w:ascii="Times New Roman" w:hAnsi="Times New Roman" w:cs="Times New Roman"/>
          <w:sz w:val="28"/>
          <w:szCs w:val="28"/>
        </w:rPr>
        <w:t>травмобезопасная</w:t>
      </w:r>
      <w:proofErr w:type="spellEnd"/>
      <w:r w:rsidRPr="00EB75DC">
        <w:rPr>
          <w:rFonts w:ascii="Times New Roman" w:hAnsi="Times New Roman" w:cs="Times New Roman"/>
          <w:sz w:val="28"/>
          <w:szCs w:val="28"/>
        </w:rPr>
        <w:t xml:space="preserve"> кромка ABS/ПВХ толщиной не менее 2 мм. </w:t>
      </w:r>
    </w:p>
    <w:p w:rsidR="00466D2A" w:rsidRPr="00466D2A" w:rsidRDefault="00466D2A" w:rsidP="00466D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D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острых углов, выступающих элементов крепежа, заусенцев и сколов. Все болтовые соединения должны быть закрыты защитными пластиковыми колпачками.</w:t>
      </w:r>
    </w:p>
    <w:p w:rsidR="00466D2A" w:rsidRPr="00466D2A" w:rsidRDefault="00466D2A" w:rsidP="00466D2A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 должен полностью отвечать требованиям:</w:t>
      </w:r>
    </w:p>
    <w:p w:rsidR="00466D2A" w:rsidRPr="00466D2A" w:rsidRDefault="00466D2A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Санитарных правил «Санитарно-эпидемиологические требования к объектам образования» Министерства здравоохранения РК.</w:t>
      </w:r>
    </w:p>
    <w:p w:rsidR="00466D2A" w:rsidRPr="00EB75DC" w:rsidRDefault="00466D2A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 22046-2016 «Мебель для учебных заведений. Общие технические условия». </w:t>
      </w:r>
    </w:p>
    <w:p w:rsidR="00466D2A" w:rsidRPr="00466D2A" w:rsidRDefault="00466D2A" w:rsidP="00466D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Сертификация: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Поставщик обязан предоставить сертификат/декларацию о соответствии, а также экспертное заключение (или гигиенический сертификат), подтверждающие безопасность материалов для детей.</w:t>
      </w:r>
    </w:p>
    <w:p w:rsidR="00466D2A" w:rsidRPr="00466D2A" w:rsidRDefault="00466D2A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D2A" w:rsidRPr="00466D2A" w:rsidRDefault="00466D2A" w:rsidP="00466D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и сборка: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 поставляется в разобранном или собранном виде (по согласованию). Сборка, установка и регулировка под ростовую группу осуществляются силами и за счет Поставщика на месте назначения (в школе).</w:t>
      </w:r>
    </w:p>
    <w:p w:rsidR="00466D2A" w:rsidRPr="00466D2A" w:rsidRDefault="00466D2A" w:rsidP="00466D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Гарантийный срок: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7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менее 12 месяцев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подписания акта приема-передачи. Поставщик обязуется устранять дефекты или производить замену за свой счет в течение гарантийного срока.</w:t>
      </w:r>
    </w:p>
    <w:p w:rsidR="00466D2A" w:rsidRPr="00EB75DC" w:rsidRDefault="00466D2A" w:rsidP="00466D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Состояние: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 должен быть новым, не бывшим в употреблении, не восстановленным, выпущенным не ранее текущего/предшествующего года</w:t>
      </w:r>
    </w:p>
    <w:p w:rsidR="00466D2A" w:rsidRPr="00EB75DC" w:rsidRDefault="00466D2A" w:rsidP="00466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D2A" w:rsidRPr="00EB75DC" w:rsidRDefault="00466D2A" w:rsidP="00466D2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D2A" w:rsidRPr="00EB75DC" w:rsidRDefault="004649D6" w:rsidP="00466D2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Стул </w:t>
      </w:r>
    </w:p>
    <w:p w:rsidR="00466D2A" w:rsidRPr="00466D2A" w:rsidRDefault="00466D2A" w:rsidP="00466D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Каркас: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Прочная </w:t>
      </w:r>
      <w:r w:rsidR="004649D6"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круглая 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стальная труба (толщина стенки не менее 1,2–1,5 мм) с защитным полимерно-порошковым покрытием (цвет обычно черный или серый).</w:t>
      </w:r>
    </w:p>
    <w:p w:rsidR="00466D2A" w:rsidRPr="00466D2A" w:rsidRDefault="00466D2A" w:rsidP="00466D2A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Габариты (не менее):</w:t>
      </w:r>
    </w:p>
    <w:p w:rsidR="00466D2A" w:rsidRPr="00466D2A" w:rsidRDefault="00466D2A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Высота от пола до сиденья: </w:t>
      </w:r>
      <w:r w:rsidR="004649D6"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460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мм.</w:t>
      </w:r>
    </w:p>
    <w:p w:rsidR="00466D2A" w:rsidRPr="00466D2A" w:rsidRDefault="00466D2A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высота стула: </w:t>
      </w:r>
      <w:r w:rsidR="004649D6"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780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мм.</w:t>
      </w:r>
    </w:p>
    <w:p w:rsidR="00466D2A" w:rsidRPr="00EB75DC" w:rsidRDefault="00466D2A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Ширина </w:t>
      </w:r>
      <w:r w:rsidR="004649D6"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передней части 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сиденья: </w:t>
      </w:r>
      <w:r w:rsidR="004649D6"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380</w:t>
      </w: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мм.</w:t>
      </w:r>
    </w:p>
    <w:p w:rsidR="004649D6" w:rsidRPr="00466D2A" w:rsidRDefault="004649D6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Ширина задней части сиденья: 330 мм</w:t>
      </w:r>
    </w:p>
    <w:p w:rsidR="00466D2A" w:rsidRPr="00EB75DC" w:rsidRDefault="00466D2A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Глубина сиденья: 380–450 мм.</w:t>
      </w:r>
    </w:p>
    <w:p w:rsidR="004649D6" w:rsidRPr="00EB75DC" w:rsidRDefault="004649D6" w:rsidP="00466D2A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Ширина спинки сиденья 360 мм</w:t>
      </w:r>
    </w:p>
    <w:p w:rsidR="004649D6" w:rsidRPr="00EB75DC" w:rsidRDefault="004649D6" w:rsidP="004649D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спинки сиденья 140 мм</w:t>
      </w:r>
    </w:p>
    <w:p w:rsidR="004649D6" w:rsidRPr="00466D2A" w:rsidRDefault="004649D6" w:rsidP="004649D6">
      <w:pPr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D2A" w:rsidRPr="00466D2A" w:rsidRDefault="00466D2A" w:rsidP="00466D2A">
      <w:pPr>
        <w:numPr>
          <w:ilvl w:val="0"/>
          <w:numId w:val="1"/>
        </w:numPr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Style w:val="inqyif"/>
          <w:rFonts w:ascii="Times New Roman" w:hAnsi="Times New Roman" w:cs="Times New Roman"/>
          <w:sz w:val="28"/>
          <w:szCs w:val="28"/>
        </w:rPr>
        <w:t xml:space="preserve">Наличие заглушек (ножек) из прочного пластика для защиты напольного покрытия; возможность </w:t>
      </w:r>
      <w:proofErr w:type="spellStart"/>
      <w:r w:rsidRPr="00EB75DC">
        <w:rPr>
          <w:rStyle w:val="inqyif"/>
          <w:rFonts w:ascii="Times New Roman" w:hAnsi="Times New Roman" w:cs="Times New Roman"/>
          <w:sz w:val="28"/>
          <w:szCs w:val="28"/>
        </w:rPr>
        <w:t>штабелирования</w:t>
      </w:r>
      <w:proofErr w:type="spellEnd"/>
      <w:r w:rsidRPr="00EB75DC">
        <w:rPr>
          <w:rStyle w:val="inqyif"/>
          <w:rFonts w:ascii="Times New Roman" w:hAnsi="Times New Roman" w:cs="Times New Roman"/>
          <w:sz w:val="28"/>
          <w:szCs w:val="28"/>
        </w:rPr>
        <w:t xml:space="preserve"> (по желанию, до 4–8 штук в стопку для экономии места).</w:t>
      </w:r>
      <w:r w:rsidR="00A34DEC">
        <w:rPr>
          <w:rFonts w:ascii="Times New Roman" w:hAnsi="Times New Roman" w:cs="Times New Roman"/>
          <w:sz w:val="28"/>
          <w:szCs w:val="28"/>
        </w:rPr>
        <w:t xml:space="preserve"> Материал сиденья и спинки стула из мягкого </w:t>
      </w:r>
      <w:proofErr w:type="gramStart"/>
      <w:r w:rsidR="00A34DEC">
        <w:rPr>
          <w:rFonts w:ascii="Times New Roman" w:hAnsi="Times New Roman" w:cs="Times New Roman"/>
          <w:sz w:val="28"/>
          <w:szCs w:val="28"/>
        </w:rPr>
        <w:t>пластика .</w:t>
      </w:r>
      <w:proofErr w:type="gramEnd"/>
    </w:p>
    <w:p w:rsidR="00466D2A" w:rsidRPr="00EB75DC" w:rsidRDefault="00466D2A" w:rsidP="00466D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5DC">
        <w:rPr>
          <w:rStyle w:val="inqyif"/>
          <w:rFonts w:ascii="Times New Roman" w:hAnsi="Times New Roman" w:cs="Times New Roman"/>
          <w:sz w:val="28"/>
          <w:szCs w:val="28"/>
        </w:rPr>
        <w:t xml:space="preserve">Соответствие требованиям </w:t>
      </w:r>
      <w:r w:rsidRPr="00EB75DC">
        <w:rPr>
          <w:rStyle w:val="a3"/>
          <w:rFonts w:ascii="Times New Roman" w:hAnsi="Times New Roman" w:cs="Times New Roman"/>
          <w:sz w:val="28"/>
          <w:szCs w:val="28"/>
        </w:rPr>
        <w:t>СТ РК 3430-2019</w:t>
      </w:r>
      <w:r w:rsidRPr="00EB75DC">
        <w:rPr>
          <w:rStyle w:val="inqyif"/>
          <w:rFonts w:ascii="Times New Roman" w:hAnsi="Times New Roman" w:cs="Times New Roman"/>
          <w:sz w:val="28"/>
          <w:szCs w:val="28"/>
        </w:rPr>
        <w:t xml:space="preserve"> «Мебель для сидения и лежания для административных помещений», наличие сертификата соответствия РК или декларации о соответствии.</w:t>
      </w:r>
      <w:r w:rsidRPr="00EB75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FF6" w:rsidRPr="00263FF6" w:rsidRDefault="00466D2A" w:rsidP="00263F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FF6">
        <w:rPr>
          <w:rStyle w:val="a3"/>
          <w:rFonts w:ascii="Times New Roman" w:hAnsi="Times New Roman" w:cs="Times New Roman"/>
          <w:sz w:val="28"/>
          <w:szCs w:val="28"/>
        </w:rPr>
        <w:t>Гарантийный срок:</w:t>
      </w:r>
      <w:r w:rsidRPr="00263FF6">
        <w:rPr>
          <w:rFonts w:ascii="Times New Roman" w:hAnsi="Times New Roman" w:cs="Times New Roman"/>
          <w:sz w:val="28"/>
          <w:szCs w:val="28"/>
        </w:rPr>
        <w:t xml:space="preserve"> Не менее 12 месяцев со дня поставки товара</w:t>
      </w:r>
    </w:p>
    <w:p w:rsidR="008C271E" w:rsidRPr="008C271E" w:rsidRDefault="00263FF6" w:rsidP="00263FF6">
      <w:pPr>
        <w:numPr>
          <w:ilvl w:val="0"/>
          <w:numId w:val="1"/>
        </w:numPr>
        <w:spacing w:after="0" w:line="240" w:lineRule="auto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263FF6">
        <w:rPr>
          <w:rStyle w:val="a3"/>
          <w:rFonts w:ascii="Times New Roman" w:hAnsi="Times New Roman" w:cs="Times New Roman"/>
          <w:sz w:val="28"/>
          <w:szCs w:val="28"/>
        </w:rPr>
        <w:t>На фото указан образец индивидуального стола, двух стульев входящих в комплект</w:t>
      </w:r>
      <w:r>
        <w:rPr>
          <w:rStyle w:val="a3"/>
          <w:rFonts w:ascii="Times New Roman" w:hAnsi="Times New Roman" w:cs="Times New Roman"/>
          <w:sz w:val="28"/>
          <w:szCs w:val="28"/>
        </w:rPr>
        <w:t>, цвет</w:t>
      </w:r>
      <w:r w:rsidR="008C271E">
        <w:rPr>
          <w:rStyle w:val="a3"/>
          <w:rFonts w:ascii="Times New Roman" w:hAnsi="Times New Roman" w:cs="Times New Roman"/>
          <w:sz w:val="28"/>
          <w:szCs w:val="28"/>
        </w:rPr>
        <w:t xml:space="preserve"> стола и стульев</w:t>
      </w:r>
      <w:r>
        <w:rPr>
          <w:rStyle w:val="a3"/>
          <w:rFonts w:ascii="Times New Roman" w:hAnsi="Times New Roman" w:cs="Times New Roman"/>
          <w:sz w:val="28"/>
          <w:szCs w:val="28"/>
        </w:rPr>
        <w:t>,</w:t>
      </w:r>
      <w:r w:rsidR="00434B40">
        <w:rPr>
          <w:rStyle w:val="a3"/>
          <w:rFonts w:ascii="Times New Roman" w:hAnsi="Times New Roman" w:cs="Times New Roman"/>
          <w:sz w:val="28"/>
          <w:szCs w:val="28"/>
        </w:rPr>
        <w:t xml:space="preserve"> образец</w:t>
      </w:r>
      <w:r w:rsidR="008C271E" w:rsidRPr="008C271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8C271E">
        <w:rPr>
          <w:rStyle w:val="a3"/>
          <w:rFonts w:ascii="Times New Roman" w:hAnsi="Times New Roman" w:cs="Times New Roman"/>
          <w:sz w:val="28"/>
          <w:szCs w:val="28"/>
        </w:rPr>
        <w:t>ручек</w:t>
      </w:r>
      <w:r w:rsidR="00434B40"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:rsidR="008C271E" w:rsidRPr="00425398" w:rsidRDefault="008C271E" w:rsidP="00263FF6">
      <w:pPr>
        <w:numPr>
          <w:ilvl w:val="0"/>
          <w:numId w:val="1"/>
        </w:numPr>
        <w:spacing w:after="0" w:line="240" w:lineRule="auto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Обязательным условием является согласование всех работ, материалов с Заказчиком.</w:t>
      </w:r>
    </w:p>
    <w:p w:rsidR="00425398" w:rsidRPr="00075E8E" w:rsidRDefault="00425398" w:rsidP="00263FF6">
      <w:pPr>
        <w:numPr>
          <w:ilvl w:val="0"/>
          <w:numId w:val="1"/>
        </w:numPr>
        <w:spacing w:after="0" w:line="240" w:lineRule="auto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Образцы мебели приведены </w:t>
      </w:r>
      <w:proofErr w:type="gramStart"/>
      <w:r>
        <w:rPr>
          <w:rStyle w:val="a3"/>
          <w:rFonts w:ascii="Times New Roman" w:hAnsi="Times New Roman" w:cs="Times New Roman"/>
          <w:sz w:val="28"/>
          <w:szCs w:val="28"/>
        </w:rPr>
        <w:t>ниже ,</w:t>
      </w:r>
      <w:proofErr w:type="gramEnd"/>
      <w:r>
        <w:rPr>
          <w:rStyle w:val="a3"/>
          <w:rFonts w:ascii="Times New Roman" w:hAnsi="Times New Roman" w:cs="Times New Roman"/>
          <w:sz w:val="28"/>
          <w:szCs w:val="28"/>
        </w:rPr>
        <w:t xml:space="preserve"> поставляемая мебель должна соответствовать образцам.</w:t>
      </w:r>
    </w:p>
    <w:p w:rsidR="00075E8E" w:rsidRDefault="00075E8E" w:rsidP="00075E8E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075E8E" w:rsidRDefault="00075E8E" w:rsidP="00075E8E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075E8E" w:rsidRPr="008C271E" w:rsidRDefault="00075E8E" w:rsidP="00075E8E">
      <w:pPr>
        <w:spacing w:after="0" w:line="240" w:lineRule="auto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075E8E"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t>в течение 20 календарных дней со дня вступления договора в силу. В случае, если Поставщик находится в реестре казахстанских товаропроизводителей - срок поставки в течение 60 календарных дней со дня вступления договора в силу. Досрочная поставка допускается.</w:t>
      </w:r>
    </w:p>
    <w:p w:rsidR="004C6B76" w:rsidRPr="004C6B76" w:rsidRDefault="00263FF6" w:rsidP="00263F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E3E0BBD" wp14:editId="0D55328C">
            <wp:extent cx="5037258" cy="5404104"/>
            <wp:effectExtent l="0" t="0" r="0" b="6350"/>
            <wp:docPr id="4" name="Рисунок 4" descr="C:\Users\User\Desktop\64567026-1c9d-4494-aff6-4c90cb54ca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64567026-1c9d-4494-aff6-4c90cb54ca8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258" cy="5404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F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80D305" wp14:editId="212C1619">
            <wp:extent cx="5189377" cy="6920611"/>
            <wp:effectExtent l="0" t="0" r="0" b="0"/>
            <wp:docPr id="5" name="Рисунок 5" descr="C:\Users\User\Desktop\726fd651-9fab-4ab8-864e-788aae57f9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26fd651-9fab-4ab8-864e-788aae57f91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05" cy="6916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F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3588829" wp14:editId="666C66E2">
            <wp:extent cx="5484210" cy="7313803"/>
            <wp:effectExtent l="0" t="0" r="2540" b="1905"/>
            <wp:docPr id="6" name="Рисунок 6" descr="C:\Users\User\Desktop\a4caafcc-93e7-4fa7-b304-0584debee3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a4caafcc-93e7-4fa7-b304-0584debee3a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280" cy="730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F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04779" cy="7341235"/>
            <wp:effectExtent l="0" t="0" r="1270" b="0"/>
            <wp:docPr id="7" name="Рисунок 7" descr="C:\Users\User\Desktop\8c9d82a5-7319-4151-a06b-f6c4e79973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8c9d82a5-7319-4151-a06b-f6c4e79973a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838" cy="733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B76" w:rsidRPr="004C6B76" w:rsidRDefault="004C6B76" w:rsidP="00263F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263F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263F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FF6" w:rsidRDefault="00263FF6" w:rsidP="00263F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7B3CBB5" wp14:editId="779AD643">
            <wp:extent cx="5297289" cy="3972140"/>
            <wp:effectExtent l="0" t="0" r="0" b="9525"/>
            <wp:docPr id="1" name="Рисунок 1" descr="C:\Users\User\Desktop\a20763c2-bfac-4d1c-aacd-ee4550805c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20763c2-bfac-4d1c-aacd-ee4550805cd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459" cy="397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Арнайы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білім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қажеттіліктері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балаларға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жеке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үстелі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8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жиынтық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әр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жиынтықта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үстел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бар).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Қалыңдығы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 мм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болатын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формальдегид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қатаң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түрде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E1 (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E0)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деңгейіндегі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МДФ (MDF)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ламинатталған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ағаш-жоңқалы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плитадан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(ЛДСП)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Ылғалға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дезинфекциялаушы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құралдарға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төзімді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шағылыспайтын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күңгірт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беткі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қабаты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бар.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135,5 см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Ені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140 см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Үстел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бетіне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75 см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Үстел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бетінің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тереңдігі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70 см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Тұғырдың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ені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40 см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Тұғыр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сөресіне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29 см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Тұғыр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жәшіктерінің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22 см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Бүйір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панельдерінің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ені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 70 см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Жиегі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Қауіпсіздікке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бағытталған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дөңгеленген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қалыңдығы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мм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болатын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ABS/PVC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жиек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бұрыштар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шығыңқы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бекіткіштер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жаңқалар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сынықтар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болмауы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бұрандалы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қосылыстар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қорғаныш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пластик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қақпақтармен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жабылуы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келесі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талаптарға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келуі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Денсаулық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министрлігі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бекіткен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Білім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объектілеріне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қойылатын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санитариялық-эпидемиологиялық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санитариялық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қағидалары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МЕМСТ (ГОСТ) 22046-2016 «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Білім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мекемелеріне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жиһаз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сәйкестік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декларациясын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материалдардың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балалар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екенін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растайтын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сараптамалық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қорытындыны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гигиеналық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ұсынуы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құрастыру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Тауарлар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бөлшектелген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құрастырылған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күйінде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келісімге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жеткізіледі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Құрастыру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тиісті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санатына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тағайындалған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жерде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мектепте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жүзеге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асырады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Тапсыру-қабылдау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қойылған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күннен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бастап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ай.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келген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ақауды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жоюға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тауарды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ауыстырып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беруге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міндеттенеді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Тауарлар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пайдаланылмаған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қалпына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келтірілмеген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ағымдағы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алдыңғы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өндірілген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Орындык</w:t>
      </w:r>
      <w:proofErr w:type="spellEnd"/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Каркас: Прочная круглая стальная труба (толщина стенки не менее 1,2–1,5 мм) с защитным полимерно-порошковым покрытием (цвет обычно черный или серый).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Габариты (не менее):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Высота от пола до сиденья: 460 мм.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Общая высота стула: 780 мм.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Ширина передней части сиденья: 380 мм.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Ширина задней части сиденья: 330 мм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Глубина сиденья: 380–450 мм.</w:t>
      </w:r>
    </w:p>
    <w:p w:rsidR="004C6B76" w:rsidRP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Ширина спинки сиденья 360 мм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высота спинки сиденья 140 мм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Еденді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зақымданудан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қорғайтын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берік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пластик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табандармен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тіреуіштермен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үнемдеу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бір-бірінің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үстіне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жинап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қоюға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болады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қалауыңызға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қарай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4–8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орындыққа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Отырғышы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арқалығы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жұмсақ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пластиктен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жасалған</w:t>
      </w:r>
      <w:proofErr w:type="spellEnd"/>
      <w:r w:rsidRPr="004C6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6B76" w:rsidRDefault="004C6B76" w:rsidP="004C6B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622B" w:rsidRPr="00E7622B" w:rsidRDefault="00E7622B" w:rsidP="00E762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Әкімшілік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үй-жайларға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отыруға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жатуға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жиһаз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атты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 РК 3430-2019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стандартының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талаптарына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сәйкестік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(ҚР)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сәйкестік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сертификатымен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сәйкестік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декларациясымен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бірге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ұсынылуы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622B" w:rsidRPr="00E7622B" w:rsidRDefault="00E7622B" w:rsidP="00E7622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Кепілдік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мерзімі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жеткізілген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күннен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бастап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кемінде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12 ай.</w:t>
      </w:r>
    </w:p>
    <w:p w:rsidR="00E7622B" w:rsidRPr="00E7622B" w:rsidRDefault="00E7622B" w:rsidP="00E7622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•</w:t>
      </w:r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Суретте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жеке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жұмыс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үстелінің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үлгісі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жиынтыққа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кіретін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екі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орындық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үстел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мен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орындықтардың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түсі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сондай-ақ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тұтқалардың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үлгісі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көрсетілген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E7622B" w:rsidRPr="00E7622B" w:rsidRDefault="00E7622B" w:rsidP="00E7622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•</w:t>
      </w:r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Барлық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жұмыстар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мен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материалдар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Тапсырыс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беруші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тарапынан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мақұлдануы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тиіс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бұл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міндетті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талап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E7622B" w:rsidRDefault="00E7622B" w:rsidP="00E762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•</w:t>
      </w:r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Жиһаз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үлгілері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төменде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берілген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;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жеткізілетін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жиһаз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осы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үлгілерге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сәйкес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келуі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қажет</w:t>
      </w:r>
      <w:proofErr w:type="spellEnd"/>
      <w:r w:rsidRPr="00E762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622B" w:rsidRDefault="00E7622B" w:rsidP="00E762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B76" w:rsidRPr="00E7622B" w:rsidRDefault="00E7622B" w:rsidP="004C6B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Шарт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күшіне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енген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күннен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бастап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20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күнтізбелік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ішінде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Егер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Жеткізуші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қазақстандық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тауар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өндірушілер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тізіліміне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енгізілген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болса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жеткізу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мерзімі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шарт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күшіне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енген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күннен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бастап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60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күнтізбелік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күн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болады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Мерзімінен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бұрын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</w:t>
      </w:r>
      <w:bookmarkStart w:id="0" w:name="_GoBack"/>
      <w:bookmarkEnd w:id="0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еткізуге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рұқсат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етіледі</w:t>
      </w:r>
      <w:proofErr w:type="spellEnd"/>
      <w:r w:rsidRPr="00E762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sectPr w:rsidR="004C6B76" w:rsidRPr="00E76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C5859"/>
    <w:multiLevelType w:val="multilevel"/>
    <w:tmpl w:val="2DA45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5E23E4"/>
    <w:multiLevelType w:val="multilevel"/>
    <w:tmpl w:val="5378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674E57"/>
    <w:multiLevelType w:val="multilevel"/>
    <w:tmpl w:val="53E29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7B631A"/>
    <w:multiLevelType w:val="multilevel"/>
    <w:tmpl w:val="48DA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70BE5"/>
    <w:multiLevelType w:val="multilevel"/>
    <w:tmpl w:val="E3DC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D10627"/>
    <w:multiLevelType w:val="multilevel"/>
    <w:tmpl w:val="4F725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D2A"/>
    <w:rsid w:val="00000414"/>
    <w:rsid w:val="00075E8E"/>
    <w:rsid w:val="000C1457"/>
    <w:rsid w:val="00263FF6"/>
    <w:rsid w:val="003207C3"/>
    <w:rsid w:val="00425398"/>
    <w:rsid w:val="00434B40"/>
    <w:rsid w:val="00460673"/>
    <w:rsid w:val="004649D6"/>
    <w:rsid w:val="00466D2A"/>
    <w:rsid w:val="004A7867"/>
    <w:rsid w:val="004C6B76"/>
    <w:rsid w:val="006802CA"/>
    <w:rsid w:val="007F6EBD"/>
    <w:rsid w:val="008C271E"/>
    <w:rsid w:val="009F78CC"/>
    <w:rsid w:val="00A34DEC"/>
    <w:rsid w:val="00B4059B"/>
    <w:rsid w:val="00B631A1"/>
    <w:rsid w:val="00E7622B"/>
    <w:rsid w:val="00EB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B488D"/>
  <w15:docId w15:val="{B9531631-F2C4-4CD2-A033-FF40896B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6D2A"/>
    <w:rPr>
      <w:b/>
      <w:bCs/>
    </w:rPr>
  </w:style>
  <w:style w:type="character" w:customStyle="1" w:styleId="inqyif">
    <w:name w:val="inqyif"/>
    <w:basedOn w:val="a0"/>
    <w:rsid w:val="00466D2A"/>
  </w:style>
  <w:style w:type="character" w:styleId="a4">
    <w:name w:val="Hyperlink"/>
    <w:basedOn w:val="a0"/>
    <w:uiPriority w:val="99"/>
    <w:semiHidden/>
    <w:unhideWhenUsed/>
    <w:rsid w:val="00466D2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63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F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2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dcterms:created xsi:type="dcterms:W3CDTF">2026-10-21T09:53:00Z</dcterms:created>
  <dcterms:modified xsi:type="dcterms:W3CDTF">2026-10-22T11:05:00Z</dcterms:modified>
</cp:coreProperties>
</file>