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BFD3A" w14:textId="77777777" w:rsidR="0052375F" w:rsidRPr="0052375F" w:rsidRDefault="0052375F" w:rsidP="00523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5F">
        <w:rPr>
          <w:rFonts w:ascii="Times New Roman" w:hAnsi="Times New Roman" w:cs="Times New Roman"/>
          <w:b/>
          <w:bCs/>
          <w:sz w:val="24"/>
          <w:szCs w:val="24"/>
        </w:rPr>
        <w:t xml:space="preserve">Сатып алынатын қызметтердің техникалық ерекшелігі: </w:t>
      </w:r>
    </w:p>
    <w:p w14:paraId="532FE1CD" w14:textId="66E2CE94" w:rsidR="0052375F" w:rsidRPr="0052375F" w:rsidRDefault="0052375F" w:rsidP="00523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5F">
        <w:rPr>
          <w:rFonts w:ascii="Times New Roman" w:hAnsi="Times New Roman" w:cs="Times New Roman"/>
          <w:b/>
          <w:bCs/>
          <w:sz w:val="24"/>
          <w:szCs w:val="24"/>
        </w:rPr>
        <w:t>Оқушыларды тасымалдау қызметі</w:t>
      </w:r>
    </w:p>
    <w:p w14:paraId="6EF6541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1. Жалпы ережелер мен қызметтің мақсаты</w:t>
      </w:r>
    </w:p>
    <w:p w14:paraId="7B05797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Ақтау қаласындағы «№ 26 жалпы білім беретін мектеп» КММ үшін оқушыларды тасымалдау қызметін ұйымдастыру — білім беру мекемесінің қызметіндегі стратегиялық маңызды және жоғары жауапкершілікті талап ететін бағыт. Қызметтің басты мақсаты — балалардың өмірі мен денсаулығының қауіпсіздігін қамтамасыз ете отырып, оларды белгіленген орындарға уақытылы жеткізу.</w:t>
      </w:r>
    </w:p>
    <w:p w14:paraId="1C115BD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Қызметтің мақсаты: Осы техникалық ерекшелік мектеп әкімшілігінің бұйрықтарына сәйкес, 20 оқушы мен кемінде 2 ілесіп жүруші маманды спорттық, зияткерлік және мәдени іс-шараларға (олимпиадалар, мұражайлар, ғылыми байқаулар және т.б.) тасымалдауды көздейді.</w:t>
      </w:r>
    </w:p>
    <w:p w14:paraId="60FD14F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Құқықтық негіздеме: Қызмет көрсету барысында Қазақстан Республикасы Инвестициялар және даму министрінің м.а. 2015 жылғы 26 наурыздағы № 349 бұйрығымен бекітілген «Жолаушылар мен багажды автомобильмен тасымалдау қағидаларының» 12-тарауындағы талаптар мүлтіксіз сақталуы тиіс.</w:t>
      </w:r>
    </w:p>
    <w:p w14:paraId="6819CA4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Аталған мақсаттарға қол жеткізу үшін пайдаланылатын көлік құралдары келесі бөлімде көрсетілген қатаң техникалық параметрлерге сай болуы міндетті.</w:t>
      </w:r>
    </w:p>
    <w:p w14:paraId="4071E66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2. Көлік құралына қойылатын техникалық талаптар</w:t>
      </w:r>
    </w:p>
    <w:p w14:paraId="6C9FCFE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Оқушыларды тасымалдауға арналған автобустардың техникалық жағдайына қойылатын талаптар балалар қауіпсіздігін қамтамасыз етудің негізі болып табылады. Көлік құралдары барлық қажетті жабдықтармен және сақтандыру жүйелерімен жарақтандырылуы тиіс.</w:t>
      </w:r>
    </w:p>
    <w:p w14:paraId="49F6F73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Автобустарға қойылатын негізгі талаптар:</w:t>
      </w:r>
    </w:p>
    <w:p w14:paraId="22775C1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Компонент</w:t>
      </w:r>
    </w:p>
    <w:p w14:paraId="5814A70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Техникалық сипаттамасы мен талаптар</w:t>
      </w:r>
    </w:p>
    <w:p w14:paraId="2B58E57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Есіктер саны</w:t>
      </w:r>
    </w:p>
    <w:p w14:paraId="0C675D2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Жолаушылардың еркін және қауіпсіз мінуі/түсуі үшін кемінде 2 есіктің болуы.</w:t>
      </w:r>
    </w:p>
    <w:p w14:paraId="746E262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Тану белгілері</w:t>
      </w:r>
    </w:p>
    <w:p w14:paraId="40BA260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Автобустың алдыңғы және артқы жағында «Балаларды тасымалдау» деген төрт бұрышты анық жазуы бар белгілердің орнатылуы.</w:t>
      </w:r>
    </w:p>
    <w:p w14:paraId="405159D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Жарық сигналдары</w:t>
      </w:r>
    </w:p>
    <w:p w14:paraId="0BF1818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Автобус төбесінде сары түсті жылтыр шағын маяктың (проблесковый маячок) болуы.</w:t>
      </w:r>
    </w:p>
    <w:p w14:paraId="4B01DBE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Өрт қауіпсіздігі</w:t>
      </w:r>
    </w:p>
    <w:p w14:paraId="215DDC9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Әрбіреуі 2 литрден кем емес екі оңай алынатын өрт сөндіргіш: бірі жүргізуші кабинасында, екіншісі жолаушылар салонында.</w:t>
      </w:r>
    </w:p>
    <w:p w14:paraId="28E3BAF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Медициналық қобдиша</w:t>
      </w:r>
    </w:p>
    <w:p w14:paraId="438834C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Жиынтығы толық 2 дана автомобильдік алғашқы көмек қобдишасы.</w:t>
      </w:r>
    </w:p>
    <w:p w14:paraId="5B5C8B3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Қосымша жабдықтар</w:t>
      </w:r>
    </w:p>
    <w:p w14:paraId="08563C5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2 дана доңғалақ тіреуіштері (кері домалап кетуден қорғайтын тіреуіштер) және 2 дана авариялық тоқтау белгісі.</w:t>
      </w:r>
    </w:p>
    <w:p w14:paraId="6F558A4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Ішкі жабдықталуы</w:t>
      </w:r>
    </w:p>
    <w:p w14:paraId="3FA6BA3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Барлық орындықтарда қауіпсіздік белдіктерінің болуы, жылыту және желдету жүйелерінің қалыпты жұмыс істеуі.</w:t>
      </w:r>
    </w:p>
    <w:p w14:paraId="7A434DC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Техникалық жабдықталумен қатар, көлік құралында қауіпсіздік пен санитарлық нормалар қатаң сақталуы тиіс.</w:t>
      </w:r>
    </w:p>
    <w:p w14:paraId="030B140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3. Қауіпсіздік және санитарлық-эпидемиологиялық нормалар</w:t>
      </w:r>
    </w:p>
    <w:p w14:paraId="5B0AF5AD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Көлік құралын пайдалану алдында және пайдалану кезінде қауіпсіздікті қамтамасыз ету үшін келесі іс-шаралар міндетті түрде орындалуы қажет:</w:t>
      </w:r>
    </w:p>
    <w:p w14:paraId="4E7FD81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Техникалық инспекция (Checklist): Әрбір жолға шығар алдында жауапты тұлға (бас инженер немесе техникалық бақылау маманы) келесілерді тексеруге міндетті:</w:t>
      </w:r>
    </w:p>
    <w:p w14:paraId="1992174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Авариялық шығу есіктері мен оларды іске қосу құрылғыларының жұмысы.</w:t>
      </w:r>
    </w:p>
    <w:p w14:paraId="1494546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Есіктерді басқару жетегі және төбелік желдеткіш люктердің ашылу механизмі.</w:t>
      </w:r>
    </w:p>
    <w:p w14:paraId="19773AE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lastRenderedPageBreak/>
        <w:t>Орындықтар мен креслолардың бекітілуі, сөрелер мен терезелердің жай-күйі.</w:t>
      </w:r>
    </w:p>
    <w:p w14:paraId="0E1A917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Есіктің жұмыс сигналы, тоқтау сигналы, дыбыстық сигналдың істеуі.</w:t>
      </w:r>
    </w:p>
    <w:p w14:paraId="2C4A95B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Өрт сөндіргіштердің және медициналық қобдишалардың толықтығы мен бекітілуі.</w:t>
      </w:r>
    </w:p>
    <w:p w14:paraId="445F268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Бейнебақылау: Автобус салонында кемінде 30 күнтізбелік күн жазба сақтай алатын бейнебақылау жүйесі болуы тиіс.</w:t>
      </w:r>
    </w:p>
    <w:p w14:paraId="11563C6D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Санитарлық протокол: Өнім беруші автобусты антисептиктермен қамтамасыз етеді. Әр рейс аралығында (әрбір кезекті сапардың алдында) салонды дезинфекциялық құралдармен кәсіби тазалау міндетті.</w:t>
      </w:r>
    </w:p>
    <w:p w14:paraId="3458CF3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Террорға қарсы хаттама: Салон мен жүк бөліктерін бөгде заттарға мұқият тексеру. Тексеру нәтижелері жол парағында немесе арнайы журналда ресми түрде тіркелуі тиіс.</w:t>
      </w:r>
    </w:p>
    <w:p w14:paraId="4E12D5A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Аталған хаттамалардың сапалы орындалуы тікелей көлік құралын басқаратын персоналдың кәсібилігіне байланысты.</w:t>
      </w:r>
    </w:p>
    <w:p w14:paraId="439B9C5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4. Жүргізушілер мен персоналға қойылатын талаптар</w:t>
      </w:r>
    </w:p>
    <w:p w14:paraId="43C8CD28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Жүргізушінің біліктілігі мен тәртібі балалар тасымалындағы қауіпсіздіктің кепілі болып табылады:</w:t>
      </w:r>
    </w:p>
    <w:p w14:paraId="0973496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Жасы және куәлігі: Жасы 25-тен төмен емес, D немесе D1 санатындағы куәлігі бар.</w:t>
      </w:r>
    </w:p>
    <w:p w14:paraId="26D4C8E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Жалпы тәжірибе: Кемінде 5 жыл жалпы жүргізуші өтілі.</w:t>
      </w:r>
    </w:p>
    <w:p w14:paraId="4C2BBB0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Кәсіби тәжірибе: Соңғы 3 жыл ішінде автобус жүргізушісі ретінде үздіксіз жұмыс өтілі. Қалааралық (алыс қашықтық) тасымалдар жағдайында автобус жүргізу өтілі кемінде 5 жыл болуы шарт.</w:t>
      </w:r>
    </w:p>
    <w:p w14:paraId="44B3D4F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Тәртіп: Соңғы бір жылда жол қозғалысы ережелерін өрескел бұзбаған және еңбек тәртібін сақтаған.</w:t>
      </w:r>
    </w:p>
    <w:p w14:paraId="41FDC92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Құжаттама: Өнім беруші жүргізушінің наркологиялық және психиатриялық диспансерлерден өткен анықтамаларын, рейсалды медициналық тексеруден өткені туралы құжаттарын, еңбек шарттарын, дипломдары мен куәліктерін ұсынуға міндетті.</w:t>
      </w:r>
    </w:p>
    <w:p w14:paraId="401A59DF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5. Тасымалдау тәртібі мен пайдалану ережелері</w:t>
      </w:r>
    </w:p>
    <w:p w14:paraId="4DF69A2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Тасымалдау процесінде келесі жедел шектеулер мен ережелер қолданылады:</w:t>
      </w:r>
    </w:p>
    <w:p w14:paraId="0884915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Қозғалыс режимі: Тек күндізгі уақытта, жақын жарық шамдары қосулы күйде, жылдамдықты 60 км/сағ асырмай жүру.</w:t>
      </w:r>
    </w:p>
    <w:p w14:paraId="60C8F29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Қатаң тыйымдар: Кері бағытта қозғалуға, бағытты өзгертуге, балаларды салонда қараусыз қалдыруға, балалардың жеке заттарынан басқа бөгде жүк тасуға тыйым салынады.</w:t>
      </w:r>
    </w:p>
    <w:p w14:paraId="180FCDA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Бағанамен (колонна) қозғалу: Көлік бағанасы құрамында болғанда, алда келе жатқан автобусты басып озуға (обгон) қатаң тыйым салынады.</w:t>
      </w:r>
    </w:p>
    <w:p w14:paraId="3151FD2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Өздігінен қозғалудың алдын алу: Жүргізуші кабинадан шыққан жағдайда көлік құралының өздігінен қозғалып кетуіне немесе оны бөгде тұлғалардың пайдалануына жол бермейтін барлық шараларды (тұрақ тежегіші, доңғалақ тіреуіштері) қабылдауы тиіс.</w:t>
      </w:r>
    </w:p>
    <w:p w14:paraId="3169877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«Аға баған» (Старший колонны) протоколы: Егер 3 немесе одан да көп автобус пайдаланылса, тасымалдаушы қауіпсіздікке жауапты тұлғаны «аға баған» етіп тағайындайды. 2 автобус болған жағдайда, аға лауазымға 5 жылдан кем емес автобус жүргізу өтілі бар жүргізушілердің бірі тағайындалады.</w:t>
      </w:r>
    </w:p>
    <w:p w14:paraId="387E2F2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Жол жағдайы нашарласа, кесте жылдамдықты азайту және жүру уақытын ұзарту есебінен түзетіледі.</w:t>
      </w:r>
    </w:p>
    <w:p w14:paraId="5BE3C5F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6. Құжаттама және есептілік</w:t>
      </w:r>
    </w:p>
    <w:p w14:paraId="4C2F0DB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Өнім беруші шарт жасалғаннан кейін 10 күнтізбелік күн ішінде келесі құжаттарды өткізуі тиіс:</w:t>
      </w:r>
    </w:p>
    <w:p w14:paraId="442E160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Көлік құралдарының (22 бірлікке дейін, сұранысқа қарай) техникалық паспорттары.</w:t>
      </w:r>
    </w:p>
    <w:p w14:paraId="370FB74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Санитарлық-эпидемиологиялық қорытындылар.</w:t>
      </w:r>
    </w:p>
    <w:p w14:paraId="70F6E32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Өрт сөндіргіштер мен медициналық қобдишалар бойынша: Әрбір құрылғының сериялық нөмірлері мен олардың нақты автобус салонына орнатылғанын растайтын фотосуреттері.</w:t>
      </w:r>
    </w:p>
    <w:p w14:paraId="4A7435A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Персоналдың (жүргізушілер, диспетчерлер, медбикелер) толық құжаттар топтамасы (дипломдар, ID, еңбек шарттары, анықтамалар).</w:t>
      </w:r>
    </w:p>
    <w:p w14:paraId="2DC6C1DC" w14:textId="5D1DDEC9" w:rsidR="007F6D38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lastRenderedPageBreak/>
        <w:t>Осы техникалық ерекшелік талаптарын бұзу мемлекеттік сатып алу туралы заңнамаға сәйкес шартты бұзуға және Өнім берушіні жауапкершілікке тартуға негіз болады.</w:t>
      </w:r>
    </w:p>
    <w:p w14:paraId="5DF8B0D7" w14:textId="4483F43B" w:rsidR="00FB6E93" w:rsidRPr="00FB6E93" w:rsidRDefault="00FB6E93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Тасымал 2026 жылдың қазан айы мен 2027 жылдың наурыз айын қоса алғанда.</w:t>
      </w:r>
    </w:p>
    <w:p w14:paraId="63B4AFD9" w14:textId="302B8C3C" w:rsidR="006F1FB3" w:rsidRPr="006F1FB3" w:rsidRDefault="006F1FB3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375F">
        <w:rPr>
          <w:rFonts w:ascii="Times New Roman" w:hAnsi="Times New Roman" w:cs="Times New Roman"/>
          <w:b/>
          <w:bCs/>
          <w:sz w:val="24"/>
          <w:szCs w:val="24"/>
        </w:rPr>
        <w:t>Оқушыларды тасымалдау қызметі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нің бағытын Тапсырыс берушімен келісу міндетті.</w:t>
      </w:r>
    </w:p>
    <w:p w14:paraId="5B68773B" w14:textId="77777777" w:rsidR="006F1FB3" w:rsidRPr="006F1FB3" w:rsidRDefault="006F1FB3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08886E" w14:textId="3466DD32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09D1B" w14:textId="6ED7FBC2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23158" w14:textId="768BDE26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D64845" w14:textId="2D9F71A2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72359" w14:textId="507402D2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9D04F0" w14:textId="5BD32C13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EBA48" w14:textId="1A4D2CC8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BB938" w14:textId="45BD5489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0F8A5" w14:textId="222F827F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E1097" w14:textId="17BF2B27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736C9" w14:textId="102D78AA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ADBB6" w14:textId="734BB9AB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ECC2F" w14:textId="278BF2AE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9BB41" w14:textId="27C16F60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DA89A5" w14:textId="54DF5BA0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AFD6B" w14:textId="6168A1C0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21F37" w14:textId="00443A01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71F49B" w14:textId="32C1B9A6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FBE747" w14:textId="76E45DB0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EB3368" w14:textId="271FEA09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2192A" w14:textId="646C1515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1A2A5" w14:textId="1F79498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621ED" w14:textId="055033D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E0FE5D" w14:textId="028B386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EF885" w14:textId="1D90D5E5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6A78EC" w14:textId="07ADE18F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2ED09" w14:textId="4F3C540D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15222" w14:textId="0E68D346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DCDA3" w14:textId="0346E2AD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2AF02" w14:textId="37B0C75B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CC08F" w14:textId="16D3E0E7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67C52C" w14:textId="7D041F38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2E9950" w14:textId="70BC502D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CBE72" w14:textId="1802C4B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40E417" w14:textId="7D7B10C1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ECA79" w14:textId="04EA88A9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962E2" w14:textId="15A34761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60E75" w14:textId="01957D8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CF0B7" w14:textId="28AB8C6D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6FEC6" w14:textId="50D8CF37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92504A" w14:textId="101F0286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087C7" w14:textId="5F55A081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FB4C14" w14:textId="2DA28597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C21A" w14:textId="45824DE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2F3A1" w14:textId="2D792C20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E89CA" w14:textId="0918CCC6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478DC" w14:textId="6A4D5AD9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32940" w14:textId="72723DBC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C0F005" w14:textId="0AC4D772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CC03D1" w14:textId="77777777" w:rsidR="0052375F" w:rsidRPr="0052375F" w:rsidRDefault="0052375F" w:rsidP="00523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5F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закупаемых услуг: </w:t>
      </w:r>
    </w:p>
    <w:p w14:paraId="5FAFE41C" w14:textId="29CF891E" w:rsidR="0052375F" w:rsidRPr="0052375F" w:rsidRDefault="0052375F" w:rsidP="005237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375F">
        <w:rPr>
          <w:rFonts w:ascii="Times New Roman" w:hAnsi="Times New Roman" w:cs="Times New Roman"/>
          <w:b/>
          <w:bCs/>
          <w:sz w:val="24"/>
          <w:szCs w:val="24"/>
          <w:lang w:val="kk-KZ"/>
        </w:rPr>
        <w:t>У</w:t>
      </w:r>
      <w:r w:rsidRPr="0052375F">
        <w:rPr>
          <w:rFonts w:ascii="Times New Roman" w:hAnsi="Times New Roman" w:cs="Times New Roman"/>
          <w:b/>
          <w:bCs/>
          <w:sz w:val="24"/>
          <w:szCs w:val="24"/>
        </w:rPr>
        <w:t>слуги по перевозке учащихся</w:t>
      </w:r>
    </w:p>
    <w:p w14:paraId="79CEF58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1. Общие положения и цель деятельности</w:t>
      </w:r>
    </w:p>
    <w:p w14:paraId="13AD9FA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Организация деятельности по перевозке учащихся для КГУ « общеобразовательная школа№ 26» г. Актау — стратегически важное и требующее высокой ответственности направление в деятельности образовательного учреждения. Главная цель деятельности-своевременная доставка детей в установленные места, обеспечивая безопасность их жизни и здоровья.</w:t>
      </w:r>
    </w:p>
    <w:p w14:paraId="06D25CE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Цель деятельности: настоящая техническая спецификация предусматривает перевозку 20 учащихся и не менее 2 сопровождающих специалистов на спортивные, интеллектуальные и культурные мероприятия (олимпиады, Музеи, научные конкурсы и т.д.) в соответствии с приказами администрации школы.</w:t>
      </w:r>
    </w:p>
    <w:p w14:paraId="4F43BDB9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Правовое обоснование: в процессе оказания услуги должны неукоснительно соблюдаться требования главы 12 «Правил автомобильных перевозок пассажиров и багажа», утвержденных приказом и. о. министра по инвестициям и развитию Республики Казахстан от 26 марта 2015 года № 349.</w:t>
      </w:r>
    </w:p>
    <w:p w14:paraId="74D242F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Транспортные средства, используемые для достижения указанных целей, должны соответствовать строгим техническим параметрам, указанным в следующем разделе.</w:t>
      </w:r>
    </w:p>
    <w:p w14:paraId="415EDE2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2. Технические требования к транспортному средству</w:t>
      </w:r>
    </w:p>
    <w:p w14:paraId="6F7C9C6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Требования к техническому состоянию автобусов для перевозки учащихся являются основой обеспечения безопасности детей. Транспортные средства должны быть оснащены всем необходимым оборудованием и системами страхования.</w:t>
      </w:r>
    </w:p>
    <w:p w14:paraId="1A885A3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Основные требования к автобусам:</w:t>
      </w:r>
    </w:p>
    <w:p w14:paraId="7BFA625F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Компонент</w:t>
      </w:r>
    </w:p>
    <w:p w14:paraId="4F9CC7A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Технические характеристики и требования</w:t>
      </w:r>
    </w:p>
    <w:p w14:paraId="4CA4364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Количество дверей</w:t>
      </w:r>
    </w:p>
    <w:p w14:paraId="52C3D94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Наличие не менее 2 дверей для свободной и безопасной посадки/высадки пассажиров.</w:t>
      </w:r>
    </w:p>
    <w:p w14:paraId="3E73403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Опознавательные знаки</w:t>
      </w:r>
    </w:p>
    <w:p w14:paraId="6672C25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Установка на передней и задней части автобуса знаков с четкой четырехугольной надписью «перевозка детей».</w:t>
      </w:r>
    </w:p>
    <w:p w14:paraId="5B9646F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Световые сигналы</w:t>
      </w:r>
    </w:p>
    <w:p w14:paraId="2F2D56E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Наличие на крыше автобуса блестящего мини-маяка желтого цвета (проблесковый маячок).</w:t>
      </w:r>
    </w:p>
    <w:p w14:paraId="796AFE2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Пожарная безопасность</w:t>
      </w:r>
    </w:p>
    <w:p w14:paraId="18A6220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Два легко снимаемых огнетушителя, каждый объемом не менее 2 литров: один в кабине водителя, а другой в пассажирском салоне.</w:t>
      </w:r>
    </w:p>
    <w:p w14:paraId="3873141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Аптечка</w:t>
      </w:r>
    </w:p>
    <w:p w14:paraId="31D5C79D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Комплект полный 2шт автомобильная аптечка.</w:t>
      </w:r>
    </w:p>
    <w:p w14:paraId="71579A0A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Дополнительное оборудование</w:t>
      </w:r>
    </w:p>
    <w:p w14:paraId="48BD60D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2 шт. колесные стойки (стойки, защищающие от обратного перекатывания) и 2 шт. знак аварийной остановки.</w:t>
      </w:r>
    </w:p>
    <w:p w14:paraId="24386DC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Внутреннее оснащение</w:t>
      </w:r>
    </w:p>
    <w:p w14:paraId="23D806B8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Наличие ремней безопасности на всех сиденьях, нормальное функционирование систем отопления и вентиляции.</w:t>
      </w:r>
    </w:p>
    <w:p w14:paraId="318686C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Наряду с техническим оснащением на транспортном средстве должны строго соблюдаться нормы безопасности и санитарии.</w:t>
      </w:r>
    </w:p>
    <w:p w14:paraId="10EC5FA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3. безопасность и санитарно-эпидемиологические нормы</w:t>
      </w:r>
    </w:p>
    <w:p w14:paraId="571E2C5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Для обеспечения безопасности до и во время эксплуатации транспортного средства обязательно должны быть выполнены следующие мероприятия:</w:t>
      </w:r>
    </w:p>
    <w:p w14:paraId="3B98A31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Техническая инспекция( Checklist): перед каждым выездом ответственное лицо (главный инженер или специалист технического контроля) обязано проверить следующее:</w:t>
      </w:r>
    </w:p>
    <w:p w14:paraId="69B5386A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lastRenderedPageBreak/>
        <w:t>Работа дверей аварийных выходов и их пусковых устройств.</w:t>
      </w:r>
    </w:p>
    <w:p w14:paraId="684227E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Привод управления дверями и механизм открывания люков потолочного вентилятора.</w:t>
      </w:r>
    </w:p>
    <w:p w14:paraId="4D01AA40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Крепление сидений и кресел, состояние полок и окон.</w:t>
      </w:r>
    </w:p>
    <w:p w14:paraId="53ED313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Рабочий сигнал двери,стоп-сигнал, звуковой сигнал.</w:t>
      </w:r>
    </w:p>
    <w:p w14:paraId="4D85EE4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Комплектность и крепление огнетушителей и медицинских шкатулок.</w:t>
      </w:r>
    </w:p>
    <w:p w14:paraId="26124DA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Видеонаблюдение: в салоне автобуса должна быть система видеонаблюдения, способная хранить записи не менее 30 календарных дней.</w:t>
      </w:r>
    </w:p>
    <w:p w14:paraId="273A5DF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Санитарный протокол: поставщик обеспечивает автобус антисептиками. Профессиональная чистка салона дезинфицирующими средствами обязательна в течение каждого рейса (перед каждой очередной поездкой).</w:t>
      </w:r>
    </w:p>
    <w:p w14:paraId="05343D4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Антитеррористический протокол: тщательный осмотр салона и грузовых отсеков на предмет посторонних предметов. Результаты проверки должны быть официально зарегистрированы в путевом листе или специальном журнале.</w:t>
      </w:r>
    </w:p>
    <w:p w14:paraId="401E9CA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Качественное исполнение указанных протоколов напрямую зависит от профессионализма персонала, управляющего транспортным средством.</w:t>
      </w:r>
    </w:p>
    <w:p w14:paraId="716BF1A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4. требования к водителям и персоналу</w:t>
      </w:r>
    </w:p>
    <w:p w14:paraId="55219437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Квалификация и порядок водителя являются гарантом безопасности в детских перевозках:</w:t>
      </w:r>
    </w:p>
    <w:p w14:paraId="043FDD0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Возраст и сертификат: возраст не ниже 25 лет, имеет сертификат категории D или D1.</w:t>
      </w:r>
    </w:p>
    <w:p w14:paraId="210ED6E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Общий опыт: не менее 5 лет общего водительского стажа.</w:t>
      </w:r>
    </w:p>
    <w:p w14:paraId="5156CD0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Профессиональный опыт: непрерывный стаж работы водителем автобуса в течение последних 3 лет. Стаж вождения автобуса в условиях междугородних (дальних) перевозок должен быть не менее 5 лет.</w:t>
      </w:r>
    </w:p>
    <w:p w14:paraId="0A0399F3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Дисциплина: за последний год не совершила грубых нарушений правил дорожного движения и соблюдала трудовую дисциплину.</w:t>
      </w:r>
    </w:p>
    <w:p w14:paraId="4735B90C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Документация: поставщик обязан представить справки водителя, прошедшего наркологический и психиатрический диспансеры, документы о прохождении предрейсового медицинского осмотра, трудовые договоры, дипломы и свидетельства.</w:t>
      </w:r>
    </w:p>
    <w:p w14:paraId="7308DCE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5. порядок транспортировки и правила эксплуатации</w:t>
      </w:r>
    </w:p>
    <w:p w14:paraId="3610223A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В процессе транспортировки применяются следующие оперативные ограничения и правила:</w:t>
      </w:r>
    </w:p>
    <w:p w14:paraId="23FDD27B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Режим движения: Движение только в дневное время, с включенными ближними фонарями, без превышения скорости 60 км/ч.</w:t>
      </w:r>
    </w:p>
    <w:p w14:paraId="5B80702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Жесткие запреты: запрещается движение в обратном направлении, изменение направления, оставление детей без присмотра в салоне, перевозка чужих грузов, кроме личных вещей детей.</w:t>
      </w:r>
    </w:p>
    <w:p w14:paraId="695A8BB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Движение колонной( колонной): обгон впереди идущего автобуса (обгон) категорически запрещается, находясь в составе транспортной колонны.</w:t>
      </w:r>
    </w:p>
    <w:p w14:paraId="51AEAA45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Предупреждение самостоятельного движения: при выходе из кабины водитель должен принять все меры (стояночный тормоз, колесные опоры), исключающие самостоятельное движение транспортного средства или использование его посторонними лицами.</w:t>
      </w:r>
    </w:p>
    <w:p w14:paraId="34C6FB26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Протокол» старшей колонны «(старшей колонны): Если используется 3 или более автобусов, перевозчик назначает лицо, ответственное за безопасность,» старшей колонной". При наличии 2 автобусов на старшую должность назначается один из водителей со стажем вождения автобуса не менее 5 лет.</w:t>
      </w:r>
    </w:p>
    <w:p w14:paraId="509DB1BA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Если дорожные условия ухудшатся, график будет скорректирован за счет снижения скорости и увеличения времени в пути.</w:t>
      </w:r>
    </w:p>
    <w:p w14:paraId="4CB80D01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6. документация и отчетность</w:t>
      </w:r>
    </w:p>
    <w:p w14:paraId="4BD7B06F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Поставщик в течение 10 календарных дней после заключения договора должен представить следующие документы:</w:t>
      </w:r>
    </w:p>
    <w:p w14:paraId="2C9880B2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Технические паспорта транспортных средств (до 22 единиц, в зависимости от спроса).</w:t>
      </w:r>
    </w:p>
    <w:p w14:paraId="718DF57E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Санитарно-эпидемиологические заключения.</w:t>
      </w:r>
    </w:p>
    <w:p w14:paraId="6E0FD1E4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lastRenderedPageBreak/>
        <w:t>По огнетушителям и аптечкам: серийные номера каждого устройства и фотографии, подтверждающие их установку в конкретном салоне автобуса.</w:t>
      </w:r>
    </w:p>
    <w:p w14:paraId="6FF4000D" w14:textId="77777777" w:rsidR="0052375F" w:rsidRP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Полный пакет документов персонала (водители, диспетчеры, медсестры) (дипломы, ID, трудовые договоры, справки).</w:t>
      </w:r>
    </w:p>
    <w:p w14:paraId="3DE21131" w14:textId="1AB57404" w:rsidR="0052375F" w:rsidRDefault="0052375F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F">
        <w:rPr>
          <w:rFonts w:ascii="Times New Roman" w:hAnsi="Times New Roman" w:cs="Times New Roman"/>
          <w:sz w:val="24"/>
          <w:szCs w:val="24"/>
        </w:rPr>
        <w:t>Нарушение требований настоящей технической спецификации является основанием для расторжения договора и привлечения поставщика к ответственности в соответствии с законодательством о государственных закупках.</w:t>
      </w:r>
    </w:p>
    <w:p w14:paraId="3E308D1A" w14:textId="4C3A74A1" w:rsidR="00FB6E93" w:rsidRDefault="00FB6E93" w:rsidP="005237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E93">
        <w:rPr>
          <w:rFonts w:ascii="Times New Roman" w:hAnsi="Times New Roman" w:cs="Times New Roman"/>
          <w:sz w:val="24"/>
          <w:szCs w:val="24"/>
        </w:rPr>
        <w:t>Перевозка с октября 2026 года по март 2027 года включительно.</w:t>
      </w:r>
    </w:p>
    <w:p w14:paraId="1875FA75" w14:textId="48876C4F" w:rsidR="006F1FB3" w:rsidRPr="006F1FB3" w:rsidRDefault="006F1FB3" w:rsidP="005237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1FB3">
        <w:rPr>
          <w:rFonts w:ascii="Times New Roman" w:hAnsi="Times New Roman" w:cs="Times New Roman"/>
          <w:b/>
          <w:bCs/>
          <w:sz w:val="24"/>
          <w:szCs w:val="24"/>
        </w:rPr>
        <w:t>Направление деятельности по перевозке учащихся обязательно согласовывать с заказчиком.</w:t>
      </w:r>
    </w:p>
    <w:sectPr w:rsidR="006F1FB3" w:rsidRPr="006F1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75F"/>
    <w:rsid w:val="0052375F"/>
    <w:rsid w:val="006F1FB3"/>
    <w:rsid w:val="007F6D38"/>
    <w:rsid w:val="00FB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42C89"/>
  <w15:chartTrackingRefBased/>
  <w15:docId w15:val="{39252C2E-0AE2-4D36-84B1-E8AC096E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1953</Words>
  <Characters>11133</Characters>
  <Application>Microsoft Office Word</Application>
  <DocSecurity>0</DocSecurity>
  <Lines>92</Lines>
  <Paragraphs>26</Paragraphs>
  <ScaleCrop>false</ScaleCrop>
  <Company/>
  <LinksUpToDate>false</LinksUpToDate>
  <CharactersWithSpaces>13060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2026-10-14T11:03:00Z</dcterms:created>
  <dcterms:modified xsi:type="dcterms:W3CDTF">2026-10-16T05:53:00Z</dcterms:modified>
</cp:coreProperties>
</file>