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40B55" w14:textId="7B0C34E8" w:rsidR="000B3A6F" w:rsidRPr="00BE5495" w:rsidRDefault="000B3A6F" w:rsidP="000B3A6F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BE5495">
        <w:rPr>
          <w:rFonts w:ascii="Times New Roman" w:hAnsi="Times New Roman" w:cs="Times New Roman"/>
          <w:b/>
          <w:sz w:val="26"/>
          <w:szCs w:val="26"/>
        </w:rPr>
        <w:t>Утверждаю</w:t>
      </w:r>
    </w:p>
    <w:p w14:paraId="7D73BFE6" w14:textId="17B18ACC" w:rsidR="000B3A6F" w:rsidRPr="00BE5495" w:rsidRDefault="000B3A6F" w:rsidP="000B3A6F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BE5495">
        <w:rPr>
          <w:rFonts w:ascii="Times New Roman" w:hAnsi="Times New Roman" w:cs="Times New Roman"/>
          <w:b/>
          <w:sz w:val="26"/>
          <w:szCs w:val="26"/>
        </w:rPr>
        <w:t xml:space="preserve">Руководитель </w:t>
      </w:r>
      <w:r w:rsidRPr="00BE5495">
        <w:rPr>
          <w:rFonts w:ascii="Times New Roman" w:hAnsi="Times New Roman" w:cs="Times New Roman"/>
          <w:b/>
          <w:sz w:val="26"/>
          <w:szCs w:val="26"/>
          <w:lang w:val="kk-KZ"/>
        </w:rPr>
        <w:t>ш</w:t>
      </w:r>
      <w:r w:rsidRPr="00BE5495">
        <w:rPr>
          <w:rFonts w:ascii="Times New Roman" w:hAnsi="Times New Roman" w:cs="Times New Roman"/>
          <w:b/>
          <w:sz w:val="26"/>
          <w:szCs w:val="26"/>
        </w:rPr>
        <w:t>колы</w:t>
      </w:r>
    </w:p>
    <w:p w14:paraId="11267932" w14:textId="2333C44B" w:rsidR="00BE5495" w:rsidRPr="00BE5495" w:rsidRDefault="00BE5495" w:rsidP="000B3A6F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496495">
        <w:rPr>
          <w:rFonts w:ascii="Times New Roman" w:hAnsi="Times New Roman" w:cs="Times New Roman"/>
          <w:b/>
          <w:sz w:val="26"/>
          <w:szCs w:val="26"/>
        </w:rPr>
        <w:t>___________</w:t>
      </w:r>
      <w:r w:rsidRPr="00BE5495">
        <w:rPr>
          <w:rFonts w:ascii="Times New Roman" w:hAnsi="Times New Roman" w:cs="Times New Roman"/>
          <w:b/>
          <w:sz w:val="26"/>
          <w:szCs w:val="26"/>
          <w:lang w:val="kk-KZ"/>
        </w:rPr>
        <w:t>Шайгазин К.Б</w:t>
      </w:r>
    </w:p>
    <w:p w14:paraId="13FE2387" w14:textId="77777777" w:rsidR="00BE5495" w:rsidRPr="00BE5495" w:rsidRDefault="00BE5495" w:rsidP="000B3A6F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43D7E88F" w14:textId="77777777" w:rsidR="00E45E0B" w:rsidRPr="00BE5495" w:rsidRDefault="000B3A6F" w:rsidP="00E45E0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E5495">
        <w:rPr>
          <w:rFonts w:ascii="Times New Roman" w:hAnsi="Times New Roman" w:cs="Times New Roman"/>
          <w:b/>
          <w:sz w:val="26"/>
          <w:szCs w:val="26"/>
        </w:rPr>
        <w:t>Техническая спецификация</w:t>
      </w:r>
      <w:r w:rsidR="00E45E0B" w:rsidRPr="00BE5495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BE5495">
        <w:rPr>
          <w:rFonts w:ascii="Times New Roman" w:hAnsi="Times New Roman" w:cs="Times New Roman"/>
          <w:b/>
          <w:sz w:val="26"/>
          <w:szCs w:val="26"/>
        </w:rPr>
        <w:t xml:space="preserve">на работы по установке тактильной дорожки и тактильной плиты для людей с особыми </w:t>
      </w:r>
      <w:proofErr w:type="spellStart"/>
      <w:r w:rsidRPr="00BE5495">
        <w:rPr>
          <w:rFonts w:ascii="Times New Roman" w:hAnsi="Times New Roman" w:cs="Times New Roman"/>
          <w:b/>
          <w:sz w:val="26"/>
          <w:szCs w:val="26"/>
        </w:rPr>
        <w:t>потребностими</w:t>
      </w:r>
      <w:proofErr w:type="spellEnd"/>
    </w:p>
    <w:p w14:paraId="27D9935C" w14:textId="4D018599" w:rsidR="000B3A6F" w:rsidRPr="00BE5495" w:rsidRDefault="000B3A6F" w:rsidP="00E45E0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E5495">
        <w:rPr>
          <w:rFonts w:ascii="Times New Roman" w:hAnsi="Times New Roman" w:cs="Times New Roman"/>
          <w:b/>
          <w:sz w:val="26"/>
          <w:szCs w:val="26"/>
        </w:rPr>
        <w:t xml:space="preserve"> (внутри зданий)</w:t>
      </w:r>
    </w:p>
    <w:p w14:paraId="4E4F4A47" w14:textId="028A77F9" w:rsidR="00E45E0B" w:rsidRPr="00BE5495" w:rsidRDefault="000B3A6F" w:rsidP="00BE54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E5495">
        <w:rPr>
          <w:rFonts w:ascii="Times New Roman" w:hAnsi="Times New Roman" w:cs="Times New Roman"/>
          <w:sz w:val="26"/>
          <w:szCs w:val="26"/>
        </w:rPr>
        <w:t xml:space="preserve">Установка указателей тактильные для инвалидов по зрению. Объект: </w:t>
      </w:r>
      <w:r w:rsidR="00E45E0B" w:rsidRPr="00BE5495">
        <w:rPr>
          <w:rFonts w:ascii="Times New Roman" w:hAnsi="Times New Roman" w:cs="Times New Roman"/>
          <w:sz w:val="26"/>
          <w:szCs w:val="26"/>
          <w:lang w:val="kk-KZ"/>
        </w:rPr>
        <w:t>Павлодарская область, город Аксу, сельский округ Қанаш Қамзин, село Қанаш Қамзин ул.Кабылбекова, 15</w:t>
      </w:r>
      <w:r w:rsidR="00BE5495" w:rsidRPr="00BE5495">
        <w:rPr>
          <w:rFonts w:ascii="Times New Roman" w:hAnsi="Times New Roman" w:cs="Times New Roman"/>
          <w:sz w:val="26"/>
          <w:szCs w:val="26"/>
        </w:rPr>
        <w:t>.</w:t>
      </w:r>
    </w:p>
    <w:p w14:paraId="6EF0A57A" w14:textId="77777777" w:rsidR="00E45E0B" w:rsidRPr="00BE5495" w:rsidRDefault="000B3A6F" w:rsidP="00BE54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E5495">
        <w:rPr>
          <w:rFonts w:ascii="Times New Roman" w:hAnsi="Times New Roman" w:cs="Times New Roman"/>
          <w:sz w:val="26"/>
          <w:szCs w:val="26"/>
        </w:rPr>
        <w:t>Тактильная плитка необходима для организации доступного передвижения людей с нарушением трения в общественных помещениях</w:t>
      </w:r>
      <w:r w:rsidR="00E45E0B" w:rsidRPr="00BE5495">
        <w:rPr>
          <w:rFonts w:ascii="Times New Roman" w:hAnsi="Times New Roman" w:cs="Times New Roman"/>
          <w:sz w:val="26"/>
          <w:szCs w:val="26"/>
          <w:lang w:val="kk-KZ"/>
        </w:rPr>
        <w:t>.</w:t>
      </w:r>
      <w:r w:rsidRPr="00BE5495">
        <w:rPr>
          <w:rFonts w:ascii="Times New Roman" w:hAnsi="Times New Roman" w:cs="Times New Roman"/>
          <w:sz w:val="26"/>
          <w:szCs w:val="26"/>
        </w:rPr>
        <w:t xml:space="preserve"> </w:t>
      </w:r>
      <w:r w:rsidR="00E45E0B" w:rsidRPr="00BE5495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BE5495">
        <w:rPr>
          <w:rFonts w:ascii="Times New Roman" w:hAnsi="Times New Roman" w:cs="Times New Roman"/>
          <w:sz w:val="26"/>
          <w:szCs w:val="26"/>
        </w:rPr>
        <w:t xml:space="preserve"> Данный вид указателей «показывает» незрячему человеку направление движения и предупреждает о появлении препятствий на </w:t>
      </w:r>
      <w:r w:rsidR="00E45E0B" w:rsidRPr="00BE5495">
        <w:rPr>
          <w:rFonts w:ascii="Times New Roman" w:hAnsi="Times New Roman" w:cs="Times New Roman"/>
          <w:sz w:val="26"/>
          <w:szCs w:val="26"/>
          <w:lang w:val="kk-KZ"/>
        </w:rPr>
        <w:t>е</w:t>
      </w:r>
      <w:proofErr w:type="spellStart"/>
      <w:r w:rsidRPr="00BE5495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BE5495">
        <w:rPr>
          <w:rFonts w:ascii="Times New Roman" w:hAnsi="Times New Roman" w:cs="Times New Roman"/>
          <w:sz w:val="26"/>
          <w:szCs w:val="26"/>
        </w:rPr>
        <w:t xml:space="preserve"> пути</w:t>
      </w:r>
      <w:r w:rsidRPr="00BE5495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0196F8B2" w14:textId="2B068553" w:rsidR="000B3A6F" w:rsidRPr="00BE5495" w:rsidRDefault="000B3A6F" w:rsidP="00BE54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E5495">
        <w:rPr>
          <w:rFonts w:ascii="Times New Roman" w:hAnsi="Times New Roman" w:cs="Times New Roman"/>
          <w:sz w:val="26"/>
          <w:szCs w:val="26"/>
        </w:rPr>
        <w:t>Тактильная плитка основной мате</w:t>
      </w:r>
      <w:r w:rsidR="00E45E0B" w:rsidRPr="00BE5495">
        <w:rPr>
          <w:rFonts w:ascii="Times New Roman" w:hAnsi="Times New Roman" w:cs="Times New Roman"/>
          <w:sz w:val="26"/>
          <w:szCs w:val="26"/>
          <w:lang w:val="kk-KZ"/>
        </w:rPr>
        <w:t>риа</w:t>
      </w:r>
      <w:r w:rsidRPr="00BE5495">
        <w:rPr>
          <w:rFonts w:ascii="Times New Roman" w:hAnsi="Times New Roman" w:cs="Times New Roman"/>
          <w:sz w:val="26"/>
          <w:szCs w:val="26"/>
        </w:rPr>
        <w:t>л Полиуретана внутри здания</w:t>
      </w:r>
      <w:r w:rsidR="00BE5495" w:rsidRPr="00BE5495">
        <w:rPr>
          <w:rFonts w:ascii="Times New Roman" w:hAnsi="Times New Roman" w:cs="Times New Roman"/>
          <w:sz w:val="26"/>
          <w:szCs w:val="26"/>
          <w:lang w:val="kk-KZ"/>
        </w:rPr>
        <w:t xml:space="preserve">. </w:t>
      </w:r>
      <w:r w:rsidRPr="00BE5495">
        <w:rPr>
          <w:rFonts w:ascii="Times New Roman" w:hAnsi="Times New Roman" w:cs="Times New Roman"/>
          <w:sz w:val="26"/>
          <w:szCs w:val="26"/>
        </w:rPr>
        <w:t xml:space="preserve">Изделие сохраняет прочность и яркий цвет на протяжении всего срока службы. Разрешается эксплуатация при температурах от -15 °С до +50 °С. Тактильная </w:t>
      </w:r>
      <w:r w:rsidR="00496495">
        <w:rPr>
          <w:rFonts w:ascii="Times New Roman" w:hAnsi="Times New Roman" w:cs="Times New Roman"/>
          <w:sz w:val="26"/>
          <w:szCs w:val="26"/>
          <w:lang w:val="kk-KZ"/>
        </w:rPr>
        <w:t>лент</w:t>
      </w:r>
      <w:r w:rsidRPr="00BE5495">
        <w:rPr>
          <w:rFonts w:ascii="Times New Roman" w:hAnsi="Times New Roman" w:cs="Times New Roman"/>
          <w:sz w:val="26"/>
          <w:szCs w:val="26"/>
        </w:rPr>
        <w:t xml:space="preserve">а желтого цвета надежный ориентир для инвалидов и слабовидящих людей. Она обеспечивает тактильное и </w:t>
      </w:r>
      <w:proofErr w:type="spellStart"/>
      <w:r w:rsidRPr="00BE5495">
        <w:rPr>
          <w:rFonts w:ascii="Times New Roman" w:hAnsi="Times New Roman" w:cs="Times New Roman"/>
          <w:sz w:val="26"/>
          <w:szCs w:val="26"/>
        </w:rPr>
        <w:t>ви</w:t>
      </w:r>
      <w:proofErr w:type="spellEnd"/>
      <w:r w:rsidR="00BE5495" w:rsidRPr="00BE5495">
        <w:rPr>
          <w:rFonts w:ascii="Times New Roman" w:hAnsi="Times New Roman" w:cs="Times New Roman"/>
          <w:sz w:val="26"/>
          <w:szCs w:val="26"/>
          <w:lang w:val="kk-KZ"/>
        </w:rPr>
        <w:t>з</w:t>
      </w:r>
      <w:proofErr w:type="spellStart"/>
      <w:r w:rsidRPr="00BE5495">
        <w:rPr>
          <w:rFonts w:ascii="Times New Roman" w:hAnsi="Times New Roman" w:cs="Times New Roman"/>
          <w:sz w:val="26"/>
          <w:szCs w:val="26"/>
        </w:rPr>
        <w:t>уальное</w:t>
      </w:r>
      <w:proofErr w:type="spellEnd"/>
      <w:r w:rsidRPr="00BE5495">
        <w:rPr>
          <w:rFonts w:ascii="Times New Roman" w:hAnsi="Times New Roman" w:cs="Times New Roman"/>
          <w:sz w:val="26"/>
          <w:szCs w:val="26"/>
        </w:rPr>
        <w:t xml:space="preserve"> обозначение путей передвижения, препятствий и опасных участков</w:t>
      </w:r>
      <w:r w:rsidR="00BE5495" w:rsidRPr="00BE5495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49550E9C" w14:textId="0FB1B7E2" w:rsidR="000B3A6F" w:rsidRPr="00BE5495" w:rsidRDefault="000B3A6F" w:rsidP="00BE54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E5495">
        <w:rPr>
          <w:rFonts w:ascii="Times New Roman" w:hAnsi="Times New Roman" w:cs="Times New Roman"/>
          <w:sz w:val="26"/>
          <w:szCs w:val="26"/>
        </w:rPr>
        <w:t>Необходимые варианты рельефа поверхности:</w:t>
      </w:r>
    </w:p>
    <w:p w14:paraId="287539A1" w14:textId="510031B6" w:rsidR="000B3A6F" w:rsidRPr="00582E04" w:rsidRDefault="000B3A6F" w:rsidP="00BE549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E5495">
        <w:rPr>
          <w:rFonts w:ascii="Times New Roman" w:hAnsi="Times New Roman" w:cs="Times New Roman"/>
          <w:sz w:val="26"/>
          <w:szCs w:val="26"/>
        </w:rPr>
        <w:t xml:space="preserve">- полоса </w:t>
      </w:r>
      <w:r w:rsidR="00962DB1" w:rsidRPr="00BE5495">
        <w:rPr>
          <w:rFonts w:ascii="Times New Roman" w:hAnsi="Times New Roman" w:cs="Times New Roman"/>
          <w:sz w:val="26"/>
          <w:szCs w:val="26"/>
        </w:rPr>
        <w:t>конус</w:t>
      </w:r>
      <w:r w:rsidR="00962DB1" w:rsidRPr="00BE5495">
        <w:rPr>
          <w:rFonts w:ascii="Times New Roman" w:hAnsi="Times New Roman" w:cs="Times New Roman"/>
          <w:sz w:val="26"/>
          <w:szCs w:val="26"/>
        </w:rPr>
        <w:t xml:space="preserve"> </w:t>
      </w:r>
      <w:r w:rsidRPr="00BE5495">
        <w:rPr>
          <w:rFonts w:ascii="Times New Roman" w:hAnsi="Times New Roman" w:cs="Times New Roman"/>
          <w:sz w:val="26"/>
          <w:szCs w:val="26"/>
        </w:rPr>
        <w:t>(направление движения)</w:t>
      </w:r>
      <w:r w:rsidR="00582E04">
        <w:rPr>
          <w:rFonts w:ascii="Times New Roman" w:hAnsi="Times New Roman" w:cs="Times New Roman"/>
          <w:sz w:val="26"/>
          <w:szCs w:val="26"/>
          <w:lang w:val="kk-KZ"/>
        </w:rPr>
        <w:t>-9 штук</w:t>
      </w:r>
    </w:p>
    <w:p w14:paraId="3DB2E562" w14:textId="0F7FF474" w:rsidR="000B3A6F" w:rsidRPr="00582E04" w:rsidRDefault="00BE5495" w:rsidP="00BE549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E5495">
        <w:rPr>
          <w:rFonts w:ascii="Times New Roman" w:hAnsi="Times New Roman" w:cs="Times New Roman"/>
          <w:sz w:val="26"/>
          <w:szCs w:val="26"/>
        </w:rPr>
        <w:t>-</w:t>
      </w:r>
      <w:r w:rsidR="000B3A6F" w:rsidRPr="00BE5495">
        <w:rPr>
          <w:rFonts w:ascii="Times New Roman" w:hAnsi="Times New Roman" w:cs="Times New Roman"/>
          <w:sz w:val="26"/>
          <w:szCs w:val="26"/>
        </w:rPr>
        <w:t xml:space="preserve"> (линия остановки)</w:t>
      </w:r>
      <w:r w:rsidR="00582E04">
        <w:rPr>
          <w:rFonts w:ascii="Times New Roman" w:hAnsi="Times New Roman" w:cs="Times New Roman"/>
          <w:sz w:val="26"/>
          <w:szCs w:val="26"/>
          <w:lang w:val="kk-KZ"/>
        </w:rPr>
        <w:t>-3</w:t>
      </w:r>
    </w:p>
    <w:p w14:paraId="676BF035" w14:textId="445A6326" w:rsidR="000B3A6F" w:rsidRDefault="000B3A6F" w:rsidP="00BE549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5495">
        <w:rPr>
          <w:rFonts w:ascii="Times New Roman" w:hAnsi="Times New Roman" w:cs="Times New Roman"/>
          <w:sz w:val="26"/>
          <w:szCs w:val="26"/>
        </w:rPr>
        <w:t xml:space="preserve">Установка тактильных </w:t>
      </w:r>
      <w:r w:rsidR="00582E04">
        <w:rPr>
          <w:rFonts w:ascii="Times New Roman" w:hAnsi="Times New Roman" w:cs="Times New Roman"/>
          <w:sz w:val="26"/>
          <w:szCs w:val="26"/>
          <w:lang w:val="kk-KZ"/>
        </w:rPr>
        <w:t>лент</w:t>
      </w:r>
      <w:r w:rsidRPr="00BE5495">
        <w:rPr>
          <w:rFonts w:ascii="Times New Roman" w:hAnsi="Times New Roman" w:cs="Times New Roman"/>
          <w:sz w:val="26"/>
          <w:szCs w:val="26"/>
        </w:rPr>
        <w:t xml:space="preserve"> зданий </w:t>
      </w:r>
      <w:r w:rsidR="00962DB1">
        <w:rPr>
          <w:rFonts w:ascii="Times New Roman" w:hAnsi="Times New Roman" w:cs="Times New Roman"/>
          <w:sz w:val="26"/>
          <w:szCs w:val="26"/>
          <w:lang w:val="kk-KZ"/>
        </w:rPr>
        <w:t>-</w:t>
      </w:r>
      <w:r w:rsidRPr="00BE5495">
        <w:rPr>
          <w:rFonts w:ascii="Times New Roman" w:hAnsi="Times New Roman" w:cs="Times New Roman"/>
          <w:sz w:val="26"/>
          <w:szCs w:val="26"/>
        </w:rPr>
        <w:t xml:space="preserve"> </w:t>
      </w:r>
      <w:r w:rsidR="00582E04">
        <w:rPr>
          <w:rFonts w:ascii="Times New Roman" w:hAnsi="Times New Roman" w:cs="Times New Roman"/>
          <w:sz w:val="26"/>
          <w:szCs w:val="26"/>
          <w:lang w:val="kk-KZ"/>
        </w:rPr>
        <w:t xml:space="preserve">228 </w:t>
      </w:r>
      <w:r w:rsidRPr="00BE5495">
        <w:rPr>
          <w:rFonts w:ascii="Times New Roman" w:hAnsi="Times New Roman" w:cs="Times New Roman"/>
          <w:sz w:val="26"/>
          <w:szCs w:val="26"/>
        </w:rPr>
        <w:t>м (внутри).</w:t>
      </w:r>
    </w:p>
    <w:p w14:paraId="17402F32" w14:textId="713AB6A8" w:rsidR="00962DB1" w:rsidRDefault="00962DB1" w:rsidP="00BE549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Тактильная пиктограмма «Место для инвалидов и кнопка вызова» -2 штуки.</w:t>
      </w:r>
    </w:p>
    <w:p w14:paraId="6362EE00" w14:textId="747E51C0" w:rsidR="00962DB1" w:rsidRDefault="00962DB1" w:rsidP="00BE549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Звоник для инвалидов -2 штуки</w:t>
      </w:r>
    </w:p>
    <w:p w14:paraId="2D13235E" w14:textId="0D55C732" w:rsidR="00962DB1" w:rsidRDefault="00962DB1" w:rsidP="00BE549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Плитка уличная</w:t>
      </w:r>
      <w:r w:rsidR="000E3DAC" w:rsidRPr="000E3DAC">
        <w:rPr>
          <w:rStyle w:val="specifications-listspec-term-text"/>
          <w:rFonts w:ascii="Arial" w:hAnsi="Arial" w:cs="Arial"/>
        </w:rPr>
        <w:t xml:space="preserve"> </w:t>
      </w:r>
      <w:r w:rsidR="000E3DAC">
        <w:rPr>
          <w:rStyle w:val="specifications-listspec-term-text"/>
          <w:rFonts w:ascii="Arial" w:hAnsi="Arial" w:cs="Arial"/>
          <w:lang w:val="kk-KZ"/>
        </w:rPr>
        <w:t>(</w:t>
      </w:r>
      <w:r w:rsidR="000E3DAC" w:rsidRPr="000E3DAC">
        <w:rPr>
          <w:rFonts w:ascii="Times New Roman" w:hAnsi="Times New Roman" w:cs="Times New Roman"/>
          <w:sz w:val="28"/>
          <w:szCs w:val="28"/>
        </w:rPr>
        <w:t>бетонной</w:t>
      </w:r>
      <w:r w:rsidR="000E3DAC" w:rsidRPr="000E3DAC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Pr="000E3DAC">
        <w:rPr>
          <w:rFonts w:ascii="Times New Roman" w:hAnsi="Times New Roman" w:cs="Times New Roman"/>
          <w:sz w:val="28"/>
          <w:szCs w:val="28"/>
          <w:lang w:val="kk-KZ"/>
        </w:rPr>
        <w:t xml:space="preserve"> п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олова </w:t>
      </w:r>
      <w:r w:rsidR="000E3DAC">
        <w:rPr>
          <w:rFonts w:ascii="Times New Roman" w:hAnsi="Times New Roman" w:cs="Times New Roman"/>
          <w:sz w:val="26"/>
          <w:szCs w:val="26"/>
          <w:lang w:val="kk-KZ"/>
        </w:rPr>
        <w:t>-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  <w:lang w:val="kk-KZ"/>
        </w:rPr>
        <w:t>5 штук</w:t>
      </w:r>
    </w:p>
    <w:p w14:paraId="1F7AE2DE" w14:textId="4606C8E5" w:rsidR="00962DB1" w:rsidRDefault="00962DB1" w:rsidP="00BE549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 xml:space="preserve">Плитка уличная </w:t>
      </w:r>
      <w:r w:rsidR="000E3DAC">
        <w:rPr>
          <w:rFonts w:ascii="Times New Roman" w:hAnsi="Times New Roman" w:cs="Times New Roman"/>
          <w:sz w:val="26"/>
          <w:szCs w:val="26"/>
          <w:lang w:val="kk-KZ"/>
        </w:rPr>
        <w:t>релефный (бетонный)-6 штук</w:t>
      </w:r>
    </w:p>
    <w:p w14:paraId="098527D6" w14:textId="77777777" w:rsidR="000B3A6F" w:rsidRPr="00BE5495" w:rsidRDefault="000B3A6F" w:rsidP="00BE54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E5495">
        <w:rPr>
          <w:rFonts w:ascii="Times New Roman" w:hAnsi="Times New Roman" w:cs="Times New Roman"/>
          <w:sz w:val="26"/>
          <w:szCs w:val="26"/>
        </w:rPr>
        <w:t>Количество и выбор материала на усмотрения заказчика, заказчик имеет право выбора оставлять за собой материал изделия, согласовывается и утверждается с Заказчиком на месте объекта. Габаритный размер тактильной плитки 300мм*300мм, высота 4 мм, уточнение по факту осмотра объекта Тактильная плитка должна соответствовать ГОСТу. Тактильной плитки по ГОСТ стандарту, монтаж плитки входят в общую сумму. Материл согласовать с заказчиком, длина и количество также</w:t>
      </w:r>
      <w:r w:rsidRPr="00BE5495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BE5495">
        <w:rPr>
          <w:rFonts w:ascii="Times New Roman" w:hAnsi="Times New Roman" w:cs="Times New Roman"/>
          <w:sz w:val="26"/>
          <w:szCs w:val="26"/>
        </w:rPr>
        <w:t xml:space="preserve">согласовывается с заказчиком. </w:t>
      </w:r>
    </w:p>
    <w:p w14:paraId="166430D4" w14:textId="61ED3B72" w:rsidR="000B3A6F" w:rsidRPr="00BE5495" w:rsidRDefault="000B3A6F" w:rsidP="00BE549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5495">
        <w:rPr>
          <w:rFonts w:ascii="Times New Roman" w:hAnsi="Times New Roman" w:cs="Times New Roman"/>
          <w:sz w:val="26"/>
          <w:szCs w:val="26"/>
        </w:rPr>
        <w:t>Общее количество тактильной плитки для обозначения поворотов и препятствий согласно по</w:t>
      </w:r>
      <w:r w:rsidR="00BE5495" w:rsidRPr="00BE5495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BE5495">
        <w:rPr>
          <w:rFonts w:ascii="Times New Roman" w:hAnsi="Times New Roman" w:cs="Times New Roman"/>
          <w:sz w:val="26"/>
          <w:szCs w:val="26"/>
        </w:rPr>
        <w:t>ГОСТ стандарту.</w:t>
      </w:r>
    </w:p>
    <w:p w14:paraId="74474C5E" w14:textId="7FC527D3" w:rsidR="000B3A6F" w:rsidRPr="00BE5495" w:rsidRDefault="000B3A6F" w:rsidP="00BE54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E5495">
        <w:rPr>
          <w:rFonts w:ascii="Times New Roman" w:hAnsi="Times New Roman" w:cs="Times New Roman"/>
          <w:sz w:val="26"/>
          <w:szCs w:val="26"/>
          <w:u w:val="single"/>
        </w:rPr>
        <w:t>Установка кнопка вызова наружный -1, для туалета-2</w:t>
      </w:r>
    </w:p>
    <w:p w14:paraId="7821255B" w14:textId="04133A0E" w:rsidR="000B3A6F" w:rsidRPr="00BE5495" w:rsidRDefault="000B3A6F" w:rsidP="00BE54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E5495">
        <w:rPr>
          <w:rFonts w:ascii="Times New Roman" w:hAnsi="Times New Roman" w:cs="Times New Roman"/>
          <w:sz w:val="26"/>
          <w:szCs w:val="26"/>
        </w:rPr>
        <w:t>Материалы (клей и т.д.) используемые для выполнения работ входят в общую сумму. Клей</w:t>
      </w:r>
      <w:r w:rsidRPr="00BE5495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BE5495">
        <w:rPr>
          <w:rFonts w:ascii="Times New Roman" w:hAnsi="Times New Roman" w:cs="Times New Roman"/>
          <w:sz w:val="26"/>
          <w:szCs w:val="26"/>
        </w:rPr>
        <w:t>высококачественный, быстро сохнущие, не ядовитые на запах.</w:t>
      </w:r>
    </w:p>
    <w:p w14:paraId="4C7E2966" w14:textId="70A6CBC1" w:rsidR="000B3A6F" w:rsidRPr="00BE5495" w:rsidRDefault="000B3A6F" w:rsidP="00BE54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E5495">
        <w:rPr>
          <w:rFonts w:ascii="Times New Roman" w:hAnsi="Times New Roman" w:cs="Times New Roman"/>
          <w:sz w:val="26"/>
          <w:szCs w:val="26"/>
        </w:rPr>
        <w:t>Работы по монтажу Исполнитель обязан выполнить специально подготовленными специалистами.</w:t>
      </w:r>
    </w:p>
    <w:p w14:paraId="1F070439" w14:textId="77777777" w:rsidR="000B3A6F" w:rsidRPr="00BE5495" w:rsidRDefault="000B3A6F" w:rsidP="00BE54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E5495">
        <w:rPr>
          <w:rFonts w:ascii="Times New Roman" w:hAnsi="Times New Roman" w:cs="Times New Roman"/>
          <w:sz w:val="26"/>
          <w:szCs w:val="26"/>
        </w:rPr>
        <w:t>Установка, транспортировка за счет Исполнителя.</w:t>
      </w:r>
    </w:p>
    <w:p w14:paraId="64D4F03F" w14:textId="23FDE5BE" w:rsidR="0010345A" w:rsidRDefault="000B3A6F" w:rsidP="00BE549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E5495">
        <w:rPr>
          <w:rFonts w:ascii="Times New Roman" w:hAnsi="Times New Roman" w:cs="Times New Roman"/>
          <w:b/>
          <w:sz w:val="26"/>
          <w:szCs w:val="26"/>
          <w:u w:val="single"/>
        </w:rPr>
        <w:t xml:space="preserve">Все мероприятия по доступности должны соответствовать Правил РК СП РК 3,06-101-2012. Участки пола на путях движения перед лестничными маршами, дверными проемами, а также перед поворотом коммуникационных путей должны иметь предупреждающую </w:t>
      </w:r>
      <w:proofErr w:type="spellStart"/>
      <w:r w:rsidRPr="00BE5495">
        <w:rPr>
          <w:rFonts w:ascii="Times New Roman" w:hAnsi="Times New Roman" w:cs="Times New Roman"/>
          <w:b/>
          <w:sz w:val="26"/>
          <w:szCs w:val="26"/>
          <w:u w:val="single"/>
        </w:rPr>
        <w:t>рифленную</w:t>
      </w:r>
      <w:proofErr w:type="spellEnd"/>
      <w:r w:rsidRPr="00BE5495">
        <w:rPr>
          <w:rFonts w:ascii="Times New Roman" w:hAnsi="Times New Roman" w:cs="Times New Roman"/>
          <w:b/>
          <w:sz w:val="26"/>
          <w:szCs w:val="26"/>
          <w:u w:val="single"/>
        </w:rPr>
        <w:t xml:space="preserve"> и/или контрастно окрашенную поверхность на всю ширину марша, проема. На пут</w:t>
      </w:r>
      <w:r w:rsidR="00BE5495" w:rsidRPr="00BE5495">
        <w:rPr>
          <w:rFonts w:ascii="Times New Roman" w:hAnsi="Times New Roman" w:cs="Times New Roman"/>
          <w:b/>
          <w:sz w:val="26"/>
          <w:szCs w:val="26"/>
          <w:u w:val="single"/>
          <w:lang w:val="kk-KZ"/>
        </w:rPr>
        <w:t>я</w:t>
      </w:r>
      <w:r w:rsidRPr="00BE5495">
        <w:rPr>
          <w:rFonts w:ascii="Times New Roman" w:hAnsi="Times New Roman" w:cs="Times New Roman"/>
          <w:b/>
          <w:sz w:val="26"/>
          <w:szCs w:val="26"/>
          <w:u w:val="single"/>
        </w:rPr>
        <w:t xml:space="preserve">х движения лиц, имеющих ограничения по зрению, предусмотреть рельефные тактильные обозначения путей движения, на прозрачных полотнах дверей следует </w:t>
      </w:r>
      <w:r w:rsidRPr="00BE5495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предусматривать яркую контрастную маркировку высотой не менее 0,1 м и шириной не менее 0,2</w:t>
      </w:r>
      <w:r w:rsidRPr="00BE5495">
        <w:rPr>
          <w:rFonts w:ascii="Times New Roman" w:hAnsi="Times New Roman" w:cs="Times New Roman"/>
          <w:b/>
          <w:sz w:val="26"/>
          <w:szCs w:val="26"/>
        </w:rPr>
        <w:t xml:space="preserve"> м;</w:t>
      </w:r>
    </w:p>
    <w:p w14:paraId="5E636823" w14:textId="17B03CC2" w:rsidR="00962DB1" w:rsidRDefault="00962DB1" w:rsidP="00BE549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Гарантия год.</w:t>
      </w:r>
    </w:p>
    <w:p w14:paraId="5F17A2A9" w14:textId="2CD6B7EA" w:rsidR="00962DB1" w:rsidRPr="00962DB1" w:rsidRDefault="00962DB1" w:rsidP="00BE549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Все сопутствующие материалы за счет подрядчика, демонтаж и монтаж.</w:t>
      </w:r>
    </w:p>
    <w:p w14:paraId="72362C23" w14:textId="232DC4D1" w:rsidR="00582E04" w:rsidRDefault="00582E04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</w:p>
    <w:p w14:paraId="2DE4464A" w14:textId="29695FD9" w:rsidR="00962DB1" w:rsidRDefault="00962DB1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</w:p>
    <w:p w14:paraId="4A8ECEF0" w14:textId="63A5B57C" w:rsidR="00962DB1" w:rsidRDefault="00962DB1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</w:p>
    <w:p w14:paraId="67305041" w14:textId="4383B145" w:rsidR="00962DB1" w:rsidRDefault="00962DB1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</w:p>
    <w:p w14:paraId="2E346DDF" w14:textId="2C67DAA1" w:rsidR="00962DB1" w:rsidRDefault="00962DB1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</w:p>
    <w:p w14:paraId="273B2B6E" w14:textId="77777777" w:rsidR="00962DB1" w:rsidRDefault="00962DB1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</w:p>
    <w:p w14:paraId="64C54625" w14:textId="4CF1C598" w:rsidR="00582E04" w:rsidRPr="00582E04" w:rsidRDefault="00582E04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направляющая тактильная лента</w:t>
      </w:r>
    </w:p>
    <w:p w14:paraId="7F20E4F6" w14:textId="77777777" w:rsidR="00582E04" w:rsidRPr="00582E04" w:rsidRDefault="00582E04" w:rsidP="00582E0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Дизайн</w:t>
      </w:r>
    </w:p>
    <w:p w14:paraId="2BFCA44F" w14:textId="77777777" w:rsidR="00582E04" w:rsidRPr="00582E04" w:rsidRDefault="00582E04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однотонное</w:t>
      </w:r>
    </w:p>
    <w:p w14:paraId="163836C1" w14:textId="77777777" w:rsidR="00582E04" w:rsidRPr="00582E04" w:rsidRDefault="00582E04" w:rsidP="00582E0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Цвет</w:t>
      </w:r>
    </w:p>
    <w:p w14:paraId="05994B9B" w14:textId="77777777" w:rsidR="00582E04" w:rsidRPr="00582E04" w:rsidRDefault="00582E04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желтый</w:t>
      </w:r>
    </w:p>
    <w:p w14:paraId="64F62357" w14:textId="77777777" w:rsidR="00582E04" w:rsidRPr="00582E04" w:rsidRDefault="00582E04" w:rsidP="00582E0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Основание для покрытия</w:t>
      </w:r>
    </w:p>
    <w:p w14:paraId="51B6BCFC" w14:textId="77777777" w:rsidR="00582E04" w:rsidRPr="00582E04" w:rsidRDefault="00582E04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асфальт, бетон, дерево, металл, щебенка</w:t>
      </w:r>
    </w:p>
    <w:p w14:paraId="6A7CFD77" w14:textId="77777777" w:rsidR="00582E04" w:rsidRPr="00582E04" w:rsidRDefault="00582E04" w:rsidP="00582E0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Толщина, мм</w:t>
      </w:r>
    </w:p>
    <w:p w14:paraId="5814A9FA" w14:textId="77777777" w:rsidR="00582E04" w:rsidRPr="00582E04" w:rsidRDefault="00582E04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3.2</w:t>
      </w:r>
    </w:p>
    <w:p w14:paraId="2BC9BD4E" w14:textId="77777777" w:rsidR="00582E04" w:rsidRPr="00582E04" w:rsidRDefault="00582E04" w:rsidP="00582E0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Длина, мм</w:t>
      </w:r>
    </w:p>
    <w:p w14:paraId="757018DF" w14:textId="77777777" w:rsidR="00582E04" w:rsidRPr="00582E04" w:rsidRDefault="00582E04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25000</w:t>
      </w:r>
    </w:p>
    <w:p w14:paraId="68772469" w14:textId="77777777" w:rsidR="00582E04" w:rsidRPr="00582E04" w:rsidRDefault="00582E04" w:rsidP="00582E0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Ширина, мм</w:t>
      </w:r>
    </w:p>
    <w:p w14:paraId="3DBCC4A9" w14:textId="77777777" w:rsidR="00582E04" w:rsidRPr="00582E04" w:rsidRDefault="00582E04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29 мм</w:t>
      </w:r>
    </w:p>
    <w:p w14:paraId="0DD14C2F" w14:textId="77777777" w:rsidR="00582E04" w:rsidRPr="00582E04" w:rsidRDefault="00582E04" w:rsidP="00582E0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Особенности</w:t>
      </w:r>
    </w:p>
    <w:p w14:paraId="316450CF" w14:textId="77777777" w:rsidR="00582E04" w:rsidRPr="00582E04" w:rsidRDefault="00582E04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нет</w:t>
      </w:r>
    </w:p>
    <w:p w14:paraId="707CF5B4" w14:textId="77777777" w:rsidR="00582E04" w:rsidRPr="00582E04" w:rsidRDefault="00582E04" w:rsidP="00582E0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Цена указана за</w:t>
      </w:r>
    </w:p>
    <w:p w14:paraId="04EAF8CC" w14:textId="77777777" w:rsidR="00582E04" w:rsidRPr="00582E04" w:rsidRDefault="00582E04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за упаковку</w:t>
      </w:r>
    </w:p>
    <w:p w14:paraId="45576E12" w14:textId="77777777" w:rsidR="00582E04" w:rsidRPr="00582E04" w:rsidRDefault="00582E04" w:rsidP="00582E0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Дополнительная информация</w:t>
      </w:r>
    </w:p>
    <w:p w14:paraId="462678B6" w14:textId="77777777" w:rsidR="00582E04" w:rsidRPr="00582E04" w:rsidRDefault="00582E04" w:rsidP="00582E04">
      <w:pPr>
        <w:shd w:val="clear" w:color="auto" w:fill="FFFFFF"/>
        <w:spacing w:after="0" w:line="240" w:lineRule="auto"/>
        <w:ind w:left="720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582E04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Тактильная направляющая лента с клеевым слоем – изделие, предназначенное для организации безопасной и доступной среды для инвалидов, людей с ослабленным зрением. С ее помощью создаются зоны внимания, которые помогают незрячему человеку ориентироваться</w:t>
      </w:r>
    </w:p>
    <w:p w14:paraId="4DBF9765" w14:textId="77777777" w:rsidR="00582E04" w:rsidRPr="00BE5495" w:rsidRDefault="00582E04" w:rsidP="00BE549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582E04" w:rsidRPr="00BE5495" w:rsidSect="00BE5495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45A"/>
    <w:rsid w:val="000B3A6F"/>
    <w:rsid w:val="000E3DAC"/>
    <w:rsid w:val="0010345A"/>
    <w:rsid w:val="00496495"/>
    <w:rsid w:val="00582E04"/>
    <w:rsid w:val="00962DB1"/>
    <w:rsid w:val="00BE5495"/>
    <w:rsid w:val="00E4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2CD5F"/>
  <w15:chartTrackingRefBased/>
  <w15:docId w15:val="{EC9E6BC3-7505-41D5-9090-E71975693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cifications-listspec-term-text">
    <w:name w:val="specifications-list__spec-term-text"/>
    <w:basedOn w:val="a0"/>
    <w:rsid w:val="00582E04"/>
  </w:style>
  <w:style w:type="character" w:styleId="a3">
    <w:name w:val="Strong"/>
    <w:basedOn w:val="a0"/>
    <w:uiPriority w:val="22"/>
    <w:qFormat/>
    <w:rsid w:val="000E3D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9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2026-09-11T05:05:00Z</dcterms:created>
  <dcterms:modified xsi:type="dcterms:W3CDTF">2026-09-24T12:30:00Z</dcterms:modified>
</cp:coreProperties>
</file>