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DDC43" w14:textId="77777777" w:rsidR="005A24DB" w:rsidRDefault="005A24DB" w:rsidP="005A24DB">
      <w:r>
        <w:t>ТЕХНИЧЕСКАЯ СПЕЦИФИКАЦИЯ</w:t>
      </w:r>
    </w:p>
    <w:p w14:paraId="28F5497D" w14:textId="7C024392" w:rsidR="005A24DB" w:rsidRPr="009D3B84" w:rsidRDefault="005A24DB" w:rsidP="005A24DB">
      <w:pPr>
        <w:rPr>
          <w:lang w:val="ru-RU"/>
        </w:rPr>
      </w:pPr>
      <w:r>
        <w:t xml:space="preserve">Наименование закупаемой </w:t>
      </w:r>
      <w:r w:rsidR="00B966B1">
        <w:rPr>
          <w:lang w:val="kk-KZ"/>
        </w:rPr>
        <w:t>работы</w:t>
      </w:r>
      <w:r w:rsidR="009D3B84">
        <w:rPr>
          <w:lang w:val="ru-RU"/>
        </w:rPr>
        <w:t>:</w:t>
      </w:r>
    </w:p>
    <w:p w14:paraId="4808F7E6" w14:textId="4104D0A8" w:rsidR="00B60755" w:rsidRDefault="00B966B1" w:rsidP="00B60755">
      <w:pPr>
        <w:rPr>
          <w:lang w:val="kk-KZ"/>
        </w:rPr>
      </w:pPr>
      <w:r>
        <w:rPr>
          <w:lang w:val="ru-RU"/>
        </w:rPr>
        <w:t>Работы</w:t>
      </w:r>
      <w:r w:rsidR="005A24DB">
        <w:t xml:space="preserve"> по монтажу, подключению и пусконаладочным работам бензиново</w:t>
      </w:r>
      <w:r w:rsidR="00B60755">
        <w:rPr>
          <w:lang w:val="kk-KZ"/>
        </w:rPr>
        <w:t>го</w:t>
      </w:r>
      <w:r w:rsidR="005A24DB">
        <w:t xml:space="preserve"> </w:t>
      </w:r>
      <w:r w:rsidR="00B60755">
        <w:rPr>
          <w:lang w:val="kk-KZ"/>
        </w:rPr>
        <w:t>генератора</w:t>
      </w:r>
      <w:r w:rsidR="000A58C2">
        <w:rPr>
          <w:lang w:val="kk-KZ"/>
        </w:rPr>
        <w:t xml:space="preserve"> </w:t>
      </w:r>
      <w:r w:rsidR="000A58C2" w:rsidRPr="000A58C2">
        <w:rPr>
          <w:color w:val="EE0000"/>
          <w:lang w:val="kk-KZ"/>
        </w:rPr>
        <w:t>(Генератор имеется у заказчика)</w:t>
      </w:r>
      <w:r w:rsidR="00B60755" w:rsidRPr="000A58C2">
        <w:rPr>
          <w:color w:val="EE0000"/>
          <w:lang w:val="kk-KZ"/>
        </w:rPr>
        <w:t xml:space="preserve"> </w:t>
      </w:r>
      <w:r w:rsidR="005A24DB" w:rsidRPr="000A58C2">
        <w:rPr>
          <w:color w:val="EE0000"/>
        </w:rPr>
        <w:t xml:space="preserve"> </w:t>
      </w:r>
      <w:r w:rsidR="005A24DB">
        <w:t>с поставкой, монтажом и подключением автоматического ввода резерва (АВР)</w:t>
      </w:r>
      <w:r w:rsidR="00B60755">
        <w:rPr>
          <w:lang w:val="kk-KZ"/>
        </w:rPr>
        <w:t xml:space="preserve">, и </w:t>
      </w:r>
      <w:r w:rsidR="00B60755">
        <w:t xml:space="preserve">с изготовлением и установкой металлического защитного шкафа (ящика) для размещения генератора. </w:t>
      </w:r>
    </w:p>
    <w:p w14:paraId="2DD3ABC1" w14:textId="75DCF00C" w:rsidR="005A24DB" w:rsidRPr="00FA2971" w:rsidRDefault="005A24DB" w:rsidP="005A24DB">
      <w:pPr>
        <w:rPr>
          <w:lang w:val="ru-RU"/>
        </w:rPr>
      </w:pPr>
      <w:r>
        <w:t xml:space="preserve">Место оказания </w:t>
      </w:r>
      <w:r w:rsidR="00B966B1">
        <w:rPr>
          <w:lang w:val="kk-KZ"/>
        </w:rPr>
        <w:t>работы</w:t>
      </w:r>
      <w:r>
        <w:rPr>
          <w:lang w:val="ru-RU"/>
        </w:rPr>
        <w:t xml:space="preserve">: </w:t>
      </w:r>
      <w:r>
        <w:t>г. Алматы, КГКП «Ясли-сад №</w:t>
      </w:r>
      <w:r>
        <w:rPr>
          <w:lang w:val="ru-RU"/>
        </w:rPr>
        <w:t>11</w:t>
      </w:r>
      <w:r>
        <w:t>».</w:t>
      </w:r>
      <w:r w:rsidR="00FA2971">
        <w:rPr>
          <w:lang w:val="ru-RU"/>
        </w:rPr>
        <w:t>, Шевченко 162 К</w:t>
      </w:r>
    </w:p>
    <w:p w14:paraId="3AEB7918" w14:textId="7955EA51" w:rsidR="005A24DB" w:rsidRPr="005A24DB" w:rsidRDefault="005A24DB" w:rsidP="005A24DB">
      <w:pPr>
        <w:rPr>
          <w:lang w:val="ru-RU"/>
        </w:rPr>
      </w:pPr>
      <w:r>
        <w:rPr>
          <w:lang w:val="ru-RU"/>
        </w:rPr>
        <w:t>1</w:t>
      </w:r>
      <w:r>
        <w:t xml:space="preserve"> Исходные данные</w:t>
      </w:r>
      <w:r>
        <w:rPr>
          <w:lang w:val="ru-RU"/>
        </w:rPr>
        <w:t xml:space="preserve">: </w:t>
      </w:r>
      <w:r>
        <w:t>У Заказчика имеется бензиновая электростанция:</w:t>
      </w:r>
    </w:p>
    <w:p w14:paraId="047FB365" w14:textId="6A36A7F0" w:rsidR="005A24DB" w:rsidRDefault="005A24DB" w:rsidP="005A24DB">
      <w:r>
        <w:t>марка/модель: ADD Power ADD13800G;номинальная мощность: 9 кВт;</w:t>
      </w:r>
      <w:r>
        <w:rPr>
          <w:lang w:val="ru-RU"/>
        </w:rPr>
        <w:t xml:space="preserve"> </w:t>
      </w:r>
      <w:r>
        <w:t>напряжение: 220/380 В;</w:t>
      </w:r>
      <w:r w:rsidR="002302B3">
        <w:rPr>
          <w:lang w:val="ru-RU"/>
        </w:rPr>
        <w:t xml:space="preserve"> </w:t>
      </w:r>
      <w:r>
        <w:t>количество фаз: 3;частота: 50 Гц.</w:t>
      </w:r>
    </w:p>
    <w:p w14:paraId="7491F2F1" w14:textId="77777777" w:rsidR="005A24DB" w:rsidRDefault="005A24DB" w:rsidP="005A24DB">
      <w:r>
        <w:t>Генератор имеется у Заказчика и предоставляется Исполнителю для выполнения предусмотренных настоящей технической спецификацией работ.</w:t>
      </w:r>
    </w:p>
    <w:p w14:paraId="1A2E8D42" w14:textId="77777777" w:rsidR="005A24DB" w:rsidRDefault="005A24DB" w:rsidP="005A24DB">
      <w:r>
        <w:t>Для обеспечения автоматического переключения электроснабжения объекта необходимо предусмотреть автоматический ввод резерва (АВР).</w:t>
      </w:r>
    </w:p>
    <w:p w14:paraId="711CED5D" w14:textId="052402A7" w:rsidR="005A24DB" w:rsidRDefault="005A24DB" w:rsidP="005A24DB">
      <w:r>
        <w:t xml:space="preserve">АВР должен быть предоставлен Исполнителем в составе оказываемой услуги. Стоимость АВР должна быть полностью включена в ценовое предложение и стоимость договора. </w:t>
      </w:r>
    </w:p>
    <w:p w14:paraId="6FC8D361" w14:textId="092F90B6" w:rsidR="005A24DB" w:rsidRDefault="005A24DB" w:rsidP="005A24DB">
      <w:pPr>
        <w:rPr>
          <w:lang w:val="kk-KZ"/>
        </w:rPr>
      </w:pPr>
      <w:r>
        <w:rPr>
          <w:lang w:val="ru-RU"/>
        </w:rPr>
        <w:t>2</w:t>
      </w:r>
      <w:r>
        <w:t xml:space="preserve">. Цель оказания </w:t>
      </w:r>
      <w:r w:rsidR="00B966B1">
        <w:rPr>
          <w:lang w:val="kk-KZ"/>
        </w:rPr>
        <w:t>работы</w:t>
      </w:r>
      <w:r w:rsidR="00B60755">
        <w:rPr>
          <w:lang w:val="kk-KZ"/>
        </w:rPr>
        <w:t>:</w:t>
      </w:r>
    </w:p>
    <w:p w14:paraId="383488AA" w14:textId="32028B30" w:rsidR="00B60755" w:rsidRPr="00B60755" w:rsidRDefault="00B60755" w:rsidP="00B60755">
      <w:pPr>
        <w:spacing w:line="259" w:lineRule="auto"/>
        <w:rPr>
          <w:rFonts w:ascii="Calibri" w:eastAsia="Calibri" w:hAnsi="Calibri" w:cs="Times New Roman"/>
          <w:kern w:val="0"/>
          <w:sz w:val="22"/>
          <w:szCs w:val="22"/>
          <w:lang w:val="kk-KZ" w:eastAsia="en-US"/>
          <w14:ligatures w14:val="none"/>
        </w:rPr>
      </w:pPr>
      <w:r w:rsidRPr="00B60755">
        <w:rPr>
          <w:rFonts w:ascii="Calibri" w:eastAsia="Calibri" w:hAnsi="Calibri" w:cs="Times New Roman"/>
          <w:kern w:val="0"/>
          <w:sz w:val="22"/>
          <w:szCs w:val="22"/>
          <w:lang w:val="ru-RU" w:eastAsia="en-US"/>
          <w14:ligatures w14:val="none"/>
        </w:rPr>
        <w:t xml:space="preserve"> </w:t>
      </w:r>
      <w:r>
        <w:rPr>
          <w:rFonts w:ascii="Calibri" w:eastAsia="Calibri" w:hAnsi="Calibri" w:cs="Times New Roman"/>
          <w:kern w:val="0"/>
          <w:sz w:val="22"/>
          <w:szCs w:val="22"/>
          <w:lang w:val="ru-RU" w:eastAsia="en-US"/>
          <w14:ligatures w14:val="none"/>
        </w:rPr>
        <w:t>-</w:t>
      </w:r>
      <w:r w:rsidRPr="00B60755">
        <w:rPr>
          <w:rFonts w:ascii="Calibri" w:eastAsia="Calibri" w:hAnsi="Calibri" w:cs="Times New Roman"/>
          <w:kern w:val="0"/>
          <w:sz w:val="22"/>
          <w:szCs w:val="22"/>
          <w:lang w:val="ru-RU" w:eastAsia="en-US"/>
          <w14:ligatures w14:val="none"/>
        </w:rPr>
        <w:t xml:space="preserve"> Обеспечение резервного электроснабжения объекта (критические потребители: аварийное освещение/связь/охранно-пожарная сигнализация</w:t>
      </w:r>
      <w:r>
        <w:rPr>
          <w:rFonts w:ascii="Calibri" w:eastAsia="Calibri" w:hAnsi="Calibri" w:cs="Times New Roman"/>
          <w:kern w:val="0"/>
          <w:sz w:val="22"/>
          <w:szCs w:val="22"/>
          <w:lang w:val="ru-RU" w:eastAsia="en-US"/>
          <w14:ligatures w14:val="none"/>
        </w:rPr>
        <w:t>, видеонаблюдение</w:t>
      </w:r>
      <w:r w:rsidRPr="00B60755">
        <w:rPr>
          <w:rFonts w:ascii="Calibri" w:eastAsia="Calibri" w:hAnsi="Calibri" w:cs="Times New Roman"/>
          <w:kern w:val="0"/>
          <w:sz w:val="22"/>
          <w:szCs w:val="22"/>
          <w:lang w:val="ru-RU" w:eastAsia="en-US"/>
          <w14:ligatures w14:val="none"/>
        </w:rPr>
        <w:t xml:space="preserve">). </w:t>
      </w:r>
    </w:p>
    <w:p w14:paraId="7C2EDBBB" w14:textId="26A284BC" w:rsidR="005A24DB" w:rsidRDefault="00B60755" w:rsidP="005A24DB">
      <w:r>
        <w:rPr>
          <w:lang w:val="ru-RU"/>
        </w:rPr>
        <w:t>-</w:t>
      </w:r>
      <w:r w:rsidR="005A24DB">
        <w:t>Обеспечение возможности использования бензиновой электростанции ADD Power ADD13800G в качестве резервного источника электроснабжения объекта с автоматическим переключением электроснабжения между основным и резервным источниками посредством АВР.</w:t>
      </w:r>
    </w:p>
    <w:p w14:paraId="0C61DC88" w14:textId="622E219A" w:rsidR="005A24DB" w:rsidRPr="005A24DB" w:rsidRDefault="005A24DB" w:rsidP="005A24DB">
      <w:pPr>
        <w:rPr>
          <w:lang w:val="ru-RU"/>
        </w:rPr>
      </w:pPr>
      <w:r>
        <w:rPr>
          <w:lang w:val="ru-RU"/>
        </w:rPr>
        <w:t>3</w:t>
      </w:r>
      <w:r>
        <w:t xml:space="preserve">. Перечень и объем оказываемых </w:t>
      </w:r>
      <w:r w:rsidR="00B966B1">
        <w:rPr>
          <w:lang w:val="kk-KZ"/>
        </w:rPr>
        <w:t>работ</w:t>
      </w:r>
      <w:r>
        <w:rPr>
          <w:lang w:val="ru-RU"/>
        </w:rPr>
        <w:t>:</w:t>
      </w:r>
    </w:p>
    <w:p w14:paraId="7E32AFD4" w14:textId="5B537EAF" w:rsidR="005A24DB" w:rsidRDefault="005A24DB" w:rsidP="005A24DB">
      <w:r>
        <w:rPr>
          <w:lang w:val="ru-RU"/>
        </w:rPr>
        <w:t>3</w:t>
      </w:r>
      <w:r>
        <w:t>.1. Обследование объекта</w:t>
      </w:r>
    </w:p>
    <w:p w14:paraId="09416D9B" w14:textId="77777777" w:rsidR="005A24DB" w:rsidRDefault="005A24DB" w:rsidP="002302B3">
      <w:pPr>
        <w:contextualSpacing/>
        <w:rPr>
          <w:lang w:val="ru-RU"/>
        </w:rPr>
      </w:pPr>
      <w:r>
        <w:rPr>
          <w:lang w:val="ru-RU"/>
        </w:rPr>
        <w:t>-</w:t>
      </w:r>
      <w:r>
        <w:t>Обследование места установки генератора.</w:t>
      </w:r>
    </w:p>
    <w:p w14:paraId="38EA2BFE" w14:textId="2E168A28" w:rsidR="005A24DB" w:rsidRDefault="005A24DB" w:rsidP="002302B3">
      <w:pPr>
        <w:contextualSpacing/>
      </w:pPr>
      <w:r>
        <w:rPr>
          <w:lang w:val="ru-RU"/>
        </w:rPr>
        <w:t>-</w:t>
      </w:r>
      <w:r>
        <w:t>Обследование существующей электрической сети объекта в части, необходимой для подключения резервного источника электроснабжения.</w:t>
      </w:r>
    </w:p>
    <w:p w14:paraId="32B02628" w14:textId="31BEF8DF" w:rsidR="005A24DB" w:rsidRDefault="005A24DB" w:rsidP="002302B3">
      <w:pPr>
        <w:contextualSpacing/>
      </w:pPr>
      <w:r>
        <w:rPr>
          <w:lang w:val="ru-RU"/>
        </w:rPr>
        <w:t>-</w:t>
      </w:r>
      <w:r>
        <w:t>Определение места установки генератора и АВР.</w:t>
      </w:r>
    </w:p>
    <w:p w14:paraId="6C517F5C" w14:textId="065E62C6" w:rsidR="005A24DB" w:rsidRDefault="005A24DB" w:rsidP="002302B3">
      <w:pPr>
        <w:contextualSpacing/>
      </w:pPr>
      <w:r>
        <w:rPr>
          <w:lang w:val="ru-RU"/>
        </w:rPr>
        <w:t>-</w:t>
      </w:r>
      <w:r>
        <w:t>Определение необходимых параметров кабельной продукции, аппаратов защиты, коммутационного и монтажного оборудования с учетом технических характеристик генератора и фактических условий объекта.</w:t>
      </w:r>
    </w:p>
    <w:p w14:paraId="60E67C60" w14:textId="10D91367" w:rsidR="005A24DB" w:rsidRDefault="005A24DB" w:rsidP="005A24DB">
      <w:r>
        <w:rPr>
          <w:lang w:val="ru-RU"/>
        </w:rPr>
        <w:t>3</w:t>
      </w:r>
      <w:r>
        <w:t>.2. Монтаж генератора</w:t>
      </w:r>
    </w:p>
    <w:p w14:paraId="295EF9B2" w14:textId="77777777" w:rsidR="005A24DB" w:rsidRDefault="005A24DB" w:rsidP="005A24DB">
      <w:pPr>
        <w:rPr>
          <w:lang w:val="ru-RU"/>
        </w:rPr>
      </w:pPr>
      <w:r>
        <w:rPr>
          <w:lang w:val="ru-RU"/>
        </w:rPr>
        <w:t>-</w:t>
      </w:r>
      <w:r>
        <w:t>Подготовка места установки генератора.</w:t>
      </w:r>
      <w:r>
        <w:rPr>
          <w:lang w:val="ru-RU"/>
        </w:rPr>
        <w:t>-</w:t>
      </w:r>
      <w:r>
        <w:t>Монтаж имеющейся у Заказчика бензиновой электростанции ADD Power ADD13800G.</w:t>
      </w:r>
    </w:p>
    <w:p w14:paraId="40FF57C7" w14:textId="2028452F" w:rsidR="005A24DB" w:rsidRPr="005A24DB" w:rsidRDefault="005A24DB" w:rsidP="005A24DB">
      <w:pPr>
        <w:rPr>
          <w:lang w:val="ru-RU"/>
        </w:rPr>
      </w:pPr>
      <w:r>
        <w:rPr>
          <w:lang w:val="ru-RU"/>
        </w:rPr>
        <w:lastRenderedPageBreak/>
        <w:t xml:space="preserve">- </w:t>
      </w:r>
      <w:r>
        <w:t>Выполнение необходимых крепежных и монтажных работ.</w:t>
      </w:r>
    </w:p>
    <w:p w14:paraId="41D6CBC9" w14:textId="33A4599E" w:rsidR="005A24DB" w:rsidRDefault="005A24DB" w:rsidP="005A24DB">
      <w:r>
        <w:rPr>
          <w:lang w:val="ru-RU"/>
        </w:rPr>
        <w:t>-</w:t>
      </w:r>
      <w:r>
        <w:t>Выполнение необходимых работ по подготовке генератора к подключению.</w:t>
      </w:r>
    </w:p>
    <w:p w14:paraId="14830B95" w14:textId="2BE7848D" w:rsidR="005A24DB" w:rsidRDefault="005A24DB" w:rsidP="005A24DB">
      <w:r>
        <w:rPr>
          <w:lang w:val="ru-RU"/>
        </w:rPr>
        <w:t>3</w:t>
      </w:r>
      <w:r>
        <w:t>.3. Поставка и монтаж АВР</w:t>
      </w:r>
    </w:p>
    <w:p w14:paraId="37B3C7F3" w14:textId="6BD4D210" w:rsidR="005A24DB" w:rsidRDefault="005A24DB" w:rsidP="005A24DB">
      <w:r>
        <w:rPr>
          <w:lang w:val="ru-RU"/>
        </w:rPr>
        <w:t>-</w:t>
      </w:r>
      <w:r>
        <w:t>Поставка Исполнителем автоматического ввода резерва (АВР), соответствующего параметрам генератора и электрической сети объекта.</w:t>
      </w:r>
    </w:p>
    <w:p w14:paraId="38C5B5BC" w14:textId="5E8B9C88" w:rsidR="005A24DB" w:rsidRDefault="005A24DB" w:rsidP="005A24DB">
      <w:r>
        <w:rPr>
          <w:lang w:val="ru-RU"/>
        </w:rPr>
        <w:t>-</w:t>
      </w:r>
      <w:r>
        <w:t>Стоимость АВР, его доставка до объекта, погрузочно-разгрузочные работы, монтаж, подключение, настройка и пусконаладка должны быть включены в общую стоимость услуги.</w:t>
      </w:r>
    </w:p>
    <w:p w14:paraId="20C2A90A" w14:textId="2D00FCD3" w:rsidR="005A24DB" w:rsidRDefault="005A24DB" w:rsidP="005A24DB">
      <w:r>
        <w:rPr>
          <w:lang w:val="ru-RU"/>
        </w:rPr>
        <w:t>-</w:t>
      </w:r>
      <w:r>
        <w:t>АВР должен обеспечивать автоматическое переключение электроснабжения объекта с основного источника на резервный источник — генератор — при отключении основного электроснабжения и обратное переключение после восстановления основного электроснабжения.</w:t>
      </w:r>
    </w:p>
    <w:p w14:paraId="169FDFB6" w14:textId="19F00851" w:rsidR="005A24DB" w:rsidRDefault="005A24DB" w:rsidP="005A24DB">
      <w:r>
        <w:rPr>
          <w:lang w:val="ru-RU"/>
        </w:rPr>
        <w:t>-</w:t>
      </w:r>
      <w:r>
        <w:t>Параметры АВР должны соответствовать техническим характеристикам существующей электрической сети объекта и генератора ADD Power ADD13800G.</w:t>
      </w:r>
    </w:p>
    <w:p w14:paraId="13FEC270" w14:textId="287BC0DA" w:rsidR="005A24DB" w:rsidRDefault="005A24DB" w:rsidP="005A24DB">
      <w:r>
        <w:rPr>
          <w:lang w:val="ru-RU"/>
        </w:rPr>
        <w:t>-</w:t>
      </w:r>
      <w:r>
        <w:t>АВР должен обеспечивать невозможность одновременного подключения основного и резервного источников электроснабжения.</w:t>
      </w:r>
    </w:p>
    <w:p w14:paraId="5B23DE6C" w14:textId="2EA2323B" w:rsidR="005A24DB" w:rsidRDefault="005A24DB" w:rsidP="005A24DB">
      <w:r>
        <w:rPr>
          <w:lang w:val="ru-RU"/>
        </w:rPr>
        <w:t>-</w:t>
      </w:r>
      <w:r>
        <w:t>Конструкция и схема подключения АВР должны исключать возможность обратной подачи электроэнергии от генератора во внешнюю электрическую сеть.</w:t>
      </w:r>
    </w:p>
    <w:p w14:paraId="6F5D64F1" w14:textId="4FE19362" w:rsidR="005A24DB" w:rsidRDefault="005A24DB" w:rsidP="005A24DB">
      <w:r>
        <w:rPr>
          <w:lang w:val="ru-RU"/>
        </w:rPr>
        <w:t>3</w:t>
      </w:r>
      <w:r>
        <w:t>.4. Электромонтажные работы</w:t>
      </w:r>
    </w:p>
    <w:p w14:paraId="461AA36A" w14:textId="1BDFF9E2" w:rsidR="005A24DB" w:rsidRDefault="005A24DB" w:rsidP="005A24DB">
      <w:r>
        <w:rPr>
          <w:lang w:val="ru-RU"/>
        </w:rPr>
        <w:t>-</w:t>
      </w:r>
      <w:r>
        <w:t>Выполнение необходимых электромонтажных работ для подключения генератора и АВР к электрической сети объекта.</w:t>
      </w:r>
    </w:p>
    <w:p w14:paraId="09EFF7CD" w14:textId="7A82206D" w:rsidR="005A24DB" w:rsidRDefault="005A24DB" w:rsidP="005A24DB">
      <w:r>
        <w:rPr>
          <w:lang w:val="ru-RU"/>
        </w:rPr>
        <w:t>-</w:t>
      </w:r>
      <w:r>
        <w:t>Прокладка силовой кабельной линии необходимой длины и сечения.</w:t>
      </w:r>
    </w:p>
    <w:p w14:paraId="2D4C368D" w14:textId="6D22E0D1" w:rsidR="005A24DB" w:rsidRDefault="005A24DB" w:rsidP="005A24DB">
      <w:r>
        <w:rPr>
          <w:lang w:val="ru-RU"/>
        </w:rPr>
        <w:t>-</w:t>
      </w:r>
      <w:r>
        <w:t>Длина и сечение кабельной линии определяются Исполнителем по результатам обследования объекта с учетом мощности генератора, фактической нагрузки, условий прокладки и требований безопасности.</w:t>
      </w:r>
    </w:p>
    <w:p w14:paraId="1FA5D4C3" w14:textId="6E17AF6E" w:rsidR="005A24DB" w:rsidRDefault="005A24DB" w:rsidP="005A24DB">
      <w:r>
        <w:rPr>
          <w:lang w:val="ru-RU"/>
        </w:rPr>
        <w:t>-</w:t>
      </w:r>
      <w:r>
        <w:t>Подключение силовых и управляющих цепей генератора и АВР.</w:t>
      </w:r>
    </w:p>
    <w:p w14:paraId="2A09ABF0" w14:textId="1DB1F265" w:rsidR="005A24DB" w:rsidRDefault="005A24DB" w:rsidP="005A24DB">
      <w:r>
        <w:rPr>
          <w:lang w:val="ru-RU"/>
        </w:rPr>
        <w:t>-</w:t>
      </w:r>
      <w:r>
        <w:t>Установка необходимых аппаратов защиты и коммутационного оборудования.</w:t>
      </w:r>
    </w:p>
    <w:p w14:paraId="71D1AECD" w14:textId="4EACC1AA" w:rsidR="005A24DB" w:rsidRDefault="005A24DB" w:rsidP="005A24DB">
      <w:r>
        <w:rPr>
          <w:lang w:val="ru-RU"/>
        </w:rPr>
        <w:t>-</w:t>
      </w:r>
      <w:r>
        <w:t>Выполнение необходимых крепежных, монтажных и расходных работ.</w:t>
      </w:r>
    </w:p>
    <w:p w14:paraId="74C670B6" w14:textId="79EC7372" w:rsidR="005A24DB" w:rsidRDefault="005A24DB" w:rsidP="005A24DB">
      <w:r>
        <w:rPr>
          <w:lang w:val="ru-RU"/>
        </w:rPr>
        <w:t>3</w:t>
      </w:r>
      <w:r>
        <w:t>.5. Заземление</w:t>
      </w:r>
    </w:p>
    <w:p w14:paraId="334EDCF4" w14:textId="7F15D87E" w:rsidR="005A24DB" w:rsidRDefault="005A24DB" w:rsidP="005A24DB">
      <w:r>
        <w:rPr>
          <w:lang w:val="ru-RU"/>
        </w:rPr>
        <w:t>-</w:t>
      </w:r>
      <w:r>
        <w:t>Выполнение защитного заземления генератора.</w:t>
      </w:r>
    </w:p>
    <w:p w14:paraId="19552BB4" w14:textId="77777777" w:rsidR="005A24DB" w:rsidRDefault="005A24DB" w:rsidP="002302B3">
      <w:pPr>
        <w:contextualSpacing/>
        <w:rPr>
          <w:lang w:val="ru-RU"/>
        </w:rPr>
      </w:pPr>
      <w:r>
        <w:rPr>
          <w:lang w:val="ru-RU"/>
        </w:rPr>
        <w:t>-</w:t>
      </w:r>
      <w:r>
        <w:t>Подключение генератора к существующей системе заземления объекта при наличии технической возможности.</w:t>
      </w:r>
    </w:p>
    <w:p w14:paraId="65EF3876" w14:textId="61692249" w:rsidR="005A24DB" w:rsidRDefault="005A24DB" w:rsidP="002302B3">
      <w:pPr>
        <w:contextualSpacing/>
        <w:rPr>
          <w:lang w:val="kk-KZ"/>
        </w:rPr>
      </w:pPr>
      <w:r>
        <w:rPr>
          <w:lang w:val="ru-RU"/>
        </w:rPr>
        <w:t>-</w:t>
      </w:r>
      <w:r>
        <w:t>Выполнение необходимых работ для обеспечения безопасной эксплуатации установленного оборудования.</w:t>
      </w:r>
    </w:p>
    <w:p w14:paraId="69ACAC97" w14:textId="3172B137" w:rsidR="00B60755" w:rsidRPr="00B60755" w:rsidRDefault="00B60755" w:rsidP="002302B3">
      <w:pPr>
        <w:contextualSpacing/>
        <w:rPr>
          <w:lang w:val="kk-KZ"/>
        </w:rPr>
      </w:pPr>
      <w:r>
        <w:rPr>
          <w:rFonts w:ascii="Calibri" w:eastAsia="Calibri" w:hAnsi="Calibri" w:cs="Times New Roman"/>
          <w:kern w:val="0"/>
          <w:sz w:val="22"/>
          <w:szCs w:val="22"/>
          <w:lang w:val="kk-KZ" w:eastAsia="en-US"/>
          <w14:ligatures w14:val="none"/>
        </w:rPr>
        <w:lastRenderedPageBreak/>
        <w:t>3.6.</w:t>
      </w:r>
      <w:r w:rsidRPr="00B60755">
        <w:rPr>
          <w:rFonts w:ascii="Calibri" w:eastAsia="Calibri" w:hAnsi="Calibri" w:cs="Times New Roman"/>
          <w:kern w:val="0"/>
          <w:sz w:val="22"/>
          <w:szCs w:val="22"/>
          <w:lang w:val="ru-RU" w:eastAsia="en-US"/>
          <w14:ligatures w14:val="none"/>
        </w:rPr>
        <w:t>Установка металлического шкафа/ящика</w:t>
      </w:r>
      <w:r>
        <w:rPr>
          <w:rFonts w:ascii="Calibri" w:eastAsia="Calibri" w:hAnsi="Calibri" w:cs="Times New Roman"/>
          <w:kern w:val="0"/>
          <w:sz w:val="22"/>
          <w:szCs w:val="22"/>
          <w:lang w:val="ru-RU" w:eastAsia="en-US"/>
          <w14:ligatures w14:val="none"/>
        </w:rPr>
        <w:t xml:space="preserve"> для генератора, </w:t>
      </w:r>
      <w:r w:rsidRPr="00B60755">
        <w:rPr>
          <w:rFonts w:ascii="Calibri" w:eastAsia="Calibri" w:hAnsi="Calibri" w:cs="Times New Roman"/>
          <w:kern w:val="0"/>
          <w:sz w:val="22"/>
          <w:szCs w:val="22"/>
          <w:lang w:val="ru-RU" w:eastAsia="en-US"/>
          <w14:ligatures w14:val="none"/>
        </w:rPr>
        <w:t xml:space="preserve"> обеспечение вентиляции и доступа для обслуживания</w:t>
      </w:r>
    </w:p>
    <w:p w14:paraId="6EDBC069" w14:textId="651E2D39" w:rsidR="005A24DB" w:rsidRDefault="005A24DB" w:rsidP="005A24DB">
      <w:r>
        <w:rPr>
          <w:lang w:val="ru-RU"/>
        </w:rPr>
        <w:t>3</w:t>
      </w:r>
      <w:r>
        <w:t>.</w:t>
      </w:r>
      <w:r w:rsidR="00B60755">
        <w:rPr>
          <w:lang w:val="kk-KZ"/>
        </w:rPr>
        <w:t>7</w:t>
      </w:r>
      <w:r>
        <w:t>. Пусконаладочные работы и испытания</w:t>
      </w:r>
    </w:p>
    <w:p w14:paraId="3B91C3FC" w14:textId="64498557" w:rsidR="005A24DB" w:rsidRDefault="005A24DB" w:rsidP="002302B3">
      <w:pPr>
        <w:contextualSpacing/>
      </w:pPr>
      <w:r>
        <w:rPr>
          <w:lang w:val="ru-RU"/>
        </w:rPr>
        <w:t>-</w:t>
      </w:r>
      <w:r>
        <w:t>Проведение пусконаладочных работ генератора и АВР.</w:t>
      </w:r>
    </w:p>
    <w:p w14:paraId="5E4FD5FB" w14:textId="738D53D6" w:rsidR="005A24DB" w:rsidRDefault="005A24DB" w:rsidP="002302B3">
      <w:pPr>
        <w:contextualSpacing/>
      </w:pPr>
      <w:r>
        <w:rPr>
          <w:lang w:val="ru-RU"/>
        </w:rPr>
        <w:t>-</w:t>
      </w:r>
      <w:r>
        <w:t>Пробный запуск генератора.</w:t>
      </w:r>
    </w:p>
    <w:p w14:paraId="6554C94F" w14:textId="0FD634E7" w:rsidR="005A24DB" w:rsidRDefault="005A24DB" w:rsidP="002302B3">
      <w:pPr>
        <w:contextualSpacing/>
      </w:pPr>
      <w:r>
        <w:rPr>
          <w:lang w:val="ru-RU"/>
        </w:rPr>
        <w:t>-</w:t>
      </w:r>
      <w:r>
        <w:t>Проверка работоспособности генератора.</w:t>
      </w:r>
    </w:p>
    <w:p w14:paraId="41CD8024" w14:textId="27B834A5" w:rsidR="005A24DB" w:rsidRDefault="005A24DB" w:rsidP="002302B3">
      <w:pPr>
        <w:contextualSpacing/>
      </w:pPr>
      <w:r>
        <w:rPr>
          <w:lang w:val="ru-RU"/>
        </w:rPr>
        <w:t>-</w:t>
      </w:r>
      <w:r>
        <w:t>Проверка работы генератора под нагрузкой.</w:t>
      </w:r>
    </w:p>
    <w:p w14:paraId="09764825" w14:textId="60C876A8" w:rsidR="005A24DB" w:rsidRDefault="005A24DB" w:rsidP="002302B3">
      <w:pPr>
        <w:contextualSpacing/>
      </w:pPr>
      <w:r>
        <w:rPr>
          <w:lang w:val="ru-RU"/>
        </w:rPr>
        <w:t>-</w:t>
      </w:r>
      <w:r>
        <w:t>Проверка работы АВР в автоматическом режиме.</w:t>
      </w:r>
    </w:p>
    <w:p w14:paraId="22105442" w14:textId="057CE746" w:rsidR="005A24DB" w:rsidRDefault="005A24DB" w:rsidP="002302B3">
      <w:pPr>
        <w:contextualSpacing/>
      </w:pPr>
      <w:r>
        <w:rPr>
          <w:lang w:val="ru-RU"/>
        </w:rPr>
        <w:t>-</w:t>
      </w:r>
      <w:r>
        <w:t>Проверка автоматического переключения электроснабжения с основного источника на генератор при отключении основного источника.</w:t>
      </w:r>
    </w:p>
    <w:p w14:paraId="461A1CBC" w14:textId="23C10C8C" w:rsidR="005A24DB" w:rsidRDefault="005A24DB" w:rsidP="002302B3">
      <w:pPr>
        <w:contextualSpacing/>
      </w:pPr>
      <w:r>
        <w:rPr>
          <w:lang w:val="ru-RU"/>
        </w:rPr>
        <w:t>-</w:t>
      </w:r>
      <w:r>
        <w:t>Проверка обратного автоматического переключения электроснабжения с генератора на основной источник после восстановления основного электроснабжения.</w:t>
      </w:r>
    </w:p>
    <w:p w14:paraId="44B01E65" w14:textId="400B1F77" w:rsidR="005A24DB" w:rsidRDefault="005A24DB" w:rsidP="002302B3">
      <w:pPr>
        <w:contextualSpacing/>
      </w:pPr>
      <w:r>
        <w:rPr>
          <w:lang w:val="ru-RU"/>
        </w:rPr>
        <w:t>-</w:t>
      </w:r>
      <w:r>
        <w:t>Проверка корректности взаимодействия АВР и генератора в части управляющих цепей — при наличии соответствующей функции у оборудования.</w:t>
      </w:r>
    </w:p>
    <w:p w14:paraId="73F8B7DE" w14:textId="05C2F273" w:rsidR="005A24DB" w:rsidRDefault="005A24DB" w:rsidP="002302B3">
      <w:pPr>
        <w:contextualSpacing/>
      </w:pPr>
      <w:r>
        <w:rPr>
          <w:lang w:val="ru-RU"/>
        </w:rPr>
        <w:t>-</w:t>
      </w:r>
      <w:r>
        <w:t>Проверка отсутствия обратной подачи электроэнергии во внешнюю электрическую сеть.</w:t>
      </w:r>
    </w:p>
    <w:p w14:paraId="0BD94997" w14:textId="1B15EC37" w:rsidR="005A24DB" w:rsidRDefault="005A24DB" w:rsidP="005A24DB">
      <w:r>
        <w:t>Итоговая проверка работоспособности системы резервного электроснабжения.</w:t>
      </w:r>
    </w:p>
    <w:p w14:paraId="6384D375" w14:textId="7F1777CF" w:rsidR="005A24DB" w:rsidRDefault="002302B3" w:rsidP="005A24DB">
      <w:r>
        <w:rPr>
          <w:lang w:val="ru-RU"/>
        </w:rPr>
        <w:t>4</w:t>
      </w:r>
      <w:r w:rsidR="005A24DB">
        <w:t>. Требования к АВР</w:t>
      </w:r>
    </w:p>
    <w:p w14:paraId="18E85953" w14:textId="77777777" w:rsidR="005A24DB" w:rsidRDefault="005A24DB" w:rsidP="005A24DB">
      <w:r>
        <w:t>Исполнитель самостоятельно подбирает АВР, исходя из параметров существующей электрической сети объекта и генератора ADD Power ADD13800G.</w:t>
      </w:r>
    </w:p>
    <w:p w14:paraId="2D2E4F13" w14:textId="77777777" w:rsidR="005A24DB" w:rsidRDefault="005A24DB" w:rsidP="005A24DB">
      <w:r>
        <w:t>Предлагаемый АВР должен:</w:t>
      </w:r>
    </w:p>
    <w:p w14:paraId="5F5F770A" w14:textId="6E92FE3F" w:rsidR="005A24DB" w:rsidRDefault="002302B3" w:rsidP="002302B3">
      <w:pPr>
        <w:contextualSpacing/>
      </w:pPr>
      <w:r>
        <w:rPr>
          <w:lang w:val="ru-RU"/>
        </w:rPr>
        <w:t>-</w:t>
      </w:r>
      <w:r w:rsidR="005A24DB">
        <w:t>соответствовать параметрам электрической сети объекта;</w:t>
      </w:r>
    </w:p>
    <w:p w14:paraId="6C66991D" w14:textId="1830AB8E" w:rsidR="005A24DB" w:rsidRDefault="002302B3" w:rsidP="002302B3">
      <w:pPr>
        <w:contextualSpacing/>
      </w:pPr>
      <w:r>
        <w:rPr>
          <w:lang w:val="ru-RU"/>
        </w:rPr>
        <w:t>-</w:t>
      </w:r>
      <w:r w:rsidR="005A24DB">
        <w:t>соответствовать мощности и электрическим параметрам генератора;</w:t>
      </w:r>
    </w:p>
    <w:p w14:paraId="370CEF9D" w14:textId="1E321305" w:rsidR="005A24DB" w:rsidRDefault="002302B3" w:rsidP="002302B3">
      <w:pPr>
        <w:contextualSpacing/>
      </w:pPr>
      <w:r>
        <w:rPr>
          <w:lang w:val="ru-RU"/>
        </w:rPr>
        <w:t>-</w:t>
      </w:r>
      <w:r w:rsidR="005A24DB">
        <w:t>обеспечивать автоматическое переключение между основным и резервным источниками;</w:t>
      </w:r>
    </w:p>
    <w:p w14:paraId="06511A1A" w14:textId="021075A5" w:rsidR="005A24DB" w:rsidRDefault="002302B3" w:rsidP="002302B3">
      <w:pPr>
        <w:contextualSpacing/>
      </w:pPr>
      <w:r>
        <w:rPr>
          <w:lang w:val="ru-RU"/>
        </w:rPr>
        <w:t>-</w:t>
      </w:r>
      <w:r w:rsidR="005A24DB">
        <w:t>обеспечивать обратное переключение на основной источник после восстановления электроснабжения;</w:t>
      </w:r>
    </w:p>
    <w:p w14:paraId="70631688" w14:textId="4C7DF1B7" w:rsidR="005A24DB" w:rsidRDefault="002302B3" w:rsidP="002302B3">
      <w:pPr>
        <w:contextualSpacing/>
      </w:pPr>
      <w:r>
        <w:rPr>
          <w:lang w:val="ru-RU"/>
        </w:rPr>
        <w:t>-</w:t>
      </w:r>
      <w:r w:rsidR="005A24DB">
        <w:t>исключать одновременное подключение основного и резервного источников;</w:t>
      </w:r>
    </w:p>
    <w:p w14:paraId="24645D5D" w14:textId="16AECADC" w:rsidR="005A24DB" w:rsidRDefault="002302B3" w:rsidP="002302B3">
      <w:pPr>
        <w:contextualSpacing/>
      </w:pPr>
      <w:r>
        <w:rPr>
          <w:lang w:val="ru-RU"/>
        </w:rPr>
        <w:t>-</w:t>
      </w:r>
      <w:r w:rsidR="005A24DB">
        <w:t>исключать возможность обратной подачи электроэнергии во внешнюю электрическую сеть;</w:t>
      </w:r>
    </w:p>
    <w:p w14:paraId="768F328B" w14:textId="4AA90814" w:rsidR="002302B3" w:rsidRDefault="002302B3" w:rsidP="002302B3">
      <w:pPr>
        <w:contextualSpacing/>
        <w:rPr>
          <w:lang w:val="ru-RU"/>
        </w:rPr>
      </w:pPr>
      <w:r>
        <w:rPr>
          <w:lang w:val="ru-RU"/>
        </w:rPr>
        <w:t>-</w:t>
      </w:r>
      <w:r w:rsidR="005A24DB">
        <w:t>быть новым, не бывшим в эксплуатации;</w:t>
      </w:r>
    </w:p>
    <w:p w14:paraId="78604182" w14:textId="51A7BCE8" w:rsidR="005A24DB" w:rsidRDefault="002302B3" w:rsidP="002302B3">
      <w:pPr>
        <w:contextualSpacing/>
      </w:pPr>
      <w:r>
        <w:rPr>
          <w:lang w:val="ru-RU"/>
        </w:rPr>
        <w:t>-</w:t>
      </w:r>
      <w:r w:rsidR="005A24DB">
        <w:t>соответствовать техническим требованиям производителя и применимым требованиям законодательства Республики Казахстан.</w:t>
      </w:r>
    </w:p>
    <w:p w14:paraId="56B13444" w14:textId="46D9F032" w:rsidR="005A24DB" w:rsidRDefault="002302B3" w:rsidP="005A24DB">
      <w:r>
        <w:rPr>
          <w:lang w:val="ru-RU"/>
        </w:rPr>
        <w:t>5</w:t>
      </w:r>
      <w:r w:rsidR="005A24DB">
        <w:t>. Требования к материалам и комплектующим</w:t>
      </w:r>
    </w:p>
    <w:p w14:paraId="0D9946A6" w14:textId="77777777" w:rsidR="005A24DB" w:rsidRDefault="005A24DB" w:rsidP="005A24DB">
      <w:r>
        <w:t>Все необходимые для выполнения услуги материалы и комплектующие, включая:</w:t>
      </w:r>
    </w:p>
    <w:p w14:paraId="19E01BE5" w14:textId="602211C3" w:rsidR="005A24DB" w:rsidRDefault="005A24DB" w:rsidP="002302B3">
      <w:pPr>
        <w:contextualSpacing/>
      </w:pPr>
      <w:r>
        <w:t>АВР;</w:t>
      </w:r>
    </w:p>
    <w:p w14:paraId="459AD64A" w14:textId="79773A82" w:rsidR="005A24DB" w:rsidRDefault="005A24DB" w:rsidP="002302B3">
      <w:pPr>
        <w:contextualSpacing/>
      </w:pPr>
      <w:r>
        <w:t>силовую кабельную продукцию;</w:t>
      </w:r>
    </w:p>
    <w:p w14:paraId="601BB444" w14:textId="1A60D15D" w:rsidR="005A24DB" w:rsidRDefault="005A24DB" w:rsidP="002302B3">
      <w:pPr>
        <w:contextualSpacing/>
      </w:pPr>
      <w:r>
        <w:t>аппараты защиты;</w:t>
      </w:r>
    </w:p>
    <w:p w14:paraId="21DF7750" w14:textId="6CB314A6" w:rsidR="005A24DB" w:rsidRDefault="005A24DB" w:rsidP="002302B3">
      <w:pPr>
        <w:contextualSpacing/>
      </w:pPr>
      <w:r>
        <w:t>коммутационное оборудование;</w:t>
      </w:r>
    </w:p>
    <w:p w14:paraId="14F0ED0A" w14:textId="72A95747" w:rsidR="005A24DB" w:rsidRDefault="005A24DB" w:rsidP="002302B3">
      <w:pPr>
        <w:contextualSpacing/>
      </w:pPr>
      <w:r>
        <w:t>крепежные материалы;</w:t>
      </w:r>
    </w:p>
    <w:p w14:paraId="79C25C37" w14:textId="2D2C02A1" w:rsidR="005A24DB" w:rsidRDefault="005A24DB" w:rsidP="002302B3">
      <w:pPr>
        <w:contextualSpacing/>
      </w:pPr>
      <w:r>
        <w:lastRenderedPageBreak/>
        <w:t>монтажные и расходные материалы;</w:t>
      </w:r>
    </w:p>
    <w:p w14:paraId="3058A40A" w14:textId="61196EB1" w:rsidR="005A24DB" w:rsidRDefault="005A24DB" w:rsidP="002302B3">
      <w:pPr>
        <w:contextualSpacing/>
      </w:pPr>
      <w:r>
        <w:t>иные материалы, необходимые для полного выполнения работ,</w:t>
      </w:r>
    </w:p>
    <w:p w14:paraId="529CD39D" w14:textId="77777777" w:rsidR="005A24DB" w:rsidRDefault="005A24DB" w:rsidP="002302B3">
      <w:pPr>
        <w:contextualSpacing/>
      </w:pPr>
      <w:r>
        <w:t>должны быть включены в общую стоимость ценового предложения Исполнителя.</w:t>
      </w:r>
    </w:p>
    <w:p w14:paraId="6E577C03" w14:textId="77777777" w:rsidR="005A24DB" w:rsidRDefault="005A24DB" w:rsidP="002302B3">
      <w:pPr>
        <w:contextualSpacing/>
      </w:pPr>
      <w:r>
        <w:t>Исполнитель самостоятельно определяет необходимое количество материалов и комплектующих на основании обследования объекта.</w:t>
      </w:r>
    </w:p>
    <w:p w14:paraId="28ED8D27" w14:textId="13FCC3BF" w:rsidR="005A24DB" w:rsidRPr="00B966B1" w:rsidRDefault="002302B3" w:rsidP="005A24DB">
      <w:pPr>
        <w:rPr>
          <w:lang w:val="kk-KZ"/>
        </w:rPr>
      </w:pPr>
      <w:r>
        <w:rPr>
          <w:lang w:val="ru-RU"/>
        </w:rPr>
        <w:t>6</w:t>
      </w:r>
      <w:r w:rsidR="005A24DB">
        <w:t xml:space="preserve">. Требования к стоимости </w:t>
      </w:r>
    </w:p>
    <w:p w14:paraId="3E9FBCD9" w14:textId="27606B5B" w:rsidR="00D01DA7" w:rsidRDefault="005A24DB" w:rsidP="005A24DB">
      <w:r>
        <w:t xml:space="preserve">Ценовое предложение должно формироваться за полный комплекс </w:t>
      </w:r>
      <w:r w:rsidR="00AF4056">
        <w:rPr>
          <w:lang w:val="kk-KZ"/>
        </w:rPr>
        <w:t>работы</w:t>
      </w:r>
      <w:r>
        <w:t>.</w:t>
      </w:r>
    </w:p>
    <w:p w14:paraId="5293B6D1" w14:textId="044C163B" w:rsidR="005A24DB" w:rsidRDefault="005A24DB" w:rsidP="005A24DB">
      <w:r>
        <w:t xml:space="preserve">В общую стоимость </w:t>
      </w:r>
      <w:r w:rsidR="00AF4056">
        <w:rPr>
          <w:lang w:val="kk-KZ"/>
        </w:rPr>
        <w:t>работы</w:t>
      </w:r>
      <w:r>
        <w:t xml:space="preserve"> должны быть включены все расходы Исполнителя, необходимые для полного и качественного выполнения настоящей технической спецификации, в том числе:</w:t>
      </w:r>
    </w:p>
    <w:p w14:paraId="37AD41D5" w14:textId="4FA504A8" w:rsidR="005A24DB" w:rsidRDefault="005A24DB" w:rsidP="002302B3">
      <w:pPr>
        <w:contextualSpacing/>
      </w:pPr>
      <w:r>
        <w:t>стоимость АВР;</w:t>
      </w:r>
    </w:p>
    <w:p w14:paraId="0CC348D2" w14:textId="5665762A" w:rsidR="005A24DB" w:rsidRDefault="005A24DB" w:rsidP="002302B3">
      <w:pPr>
        <w:contextualSpacing/>
      </w:pPr>
      <w:r>
        <w:t>доставка АВР и материалов до объекта;</w:t>
      </w:r>
    </w:p>
    <w:p w14:paraId="3ACD5BDC" w14:textId="356974E0" w:rsidR="005A24DB" w:rsidRDefault="005A24DB" w:rsidP="002302B3">
      <w:pPr>
        <w:contextualSpacing/>
      </w:pPr>
      <w:r>
        <w:t>монтаж АВР;</w:t>
      </w:r>
    </w:p>
    <w:p w14:paraId="7349C9E8" w14:textId="6B193B98" w:rsidR="005A24DB" w:rsidRDefault="005A24DB" w:rsidP="002302B3">
      <w:pPr>
        <w:contextualSpacing/>
      </w:pPr>
      <w:r>
        <w:t>подключение и настройка АВР;</w:t>
      </w:r>
    </w:p>
    <w:p w14:paraId="70D3B1F4" w14:textId="11214F7F" w:rsidR="005A24DB" w:rsidRDefault="005A24DB" w:rsidP="002302B3">
      <w:pPr>
        <w:contextualSpacing/>
      </w:pPr>
      <w:r>
        <w:t>монтаж генератора;</w:t>
      </w:r>
    </w:p>
    <w:p w14:paraId="045ED468" w14:textId="3B621EE9" w:rsidR="005A24DB" w:rsidRDefault="005A24DB" w:rsidP="002302B3">
      <w:pPr>
        <w:contextualSpacing/>
      </w:pPr>
      <w:r>
        <w:t>электромонтажные работы;</w:t>
      </w:r>
    </w:p>
    <w:p w14:paraId="45074983" w14:textId="264481D5" w:rsidR="005A24DB" w:rsidRDefault="005A24DB" w:rsidP="002302B3">
      <w:pPr>
        <w:contextualSpacing/>
      </w:pPr>
      <w:r>
        <w:t>кабельная продукция;</w:t>
      </w:r>
    </w:p>
    <w:p w14:paraId="30B52123" w14:textId="77777777" w:rsidR="002302B3" w:rsidRDefault="005A24DB" w:rsidP="002302B3">
      <w:pPr>
        <w:contextualSpacing/>
        <w:rPr>
          <w:lang w:val="ru-RU"/>
        </w:rPr>
      </w:pPr>
      <w:r>
        <w:t>аппараты защиты;</w:t>
      </w:r>
    </w:p>
    <w:p w14:paraId="51174129" w14:textId="589A40CF" w:rsidR="005A24DB" w:rsidRDefault="005A24DB" w:rsidP="002302B3">
      <w:pPr>
        <w:contextualSpacing/>
      </w:pPr>
      <w:r>
        <w:t>коммутационное оборудование;</w:t>
      </w:r>
    </w:p>
    <w:p w14:paraId="042BA3C1" w14:textId="3431E483" w:rsidR="005A24DB" w:rsidRDefault="005A24DB" w:rsidP="002302B3">
      <w:pPr>
        <w:contextualSpacing/>
      </w:pPr>
      <w:r>
        <w:t>крепежные и расходные материалы;</w:t>
      </w:r>
    </w:p>
    <w:p w14:paraId="1935DF22" w14:textId="062A15BE" w:rsidR="005A24DB" w:rsidRDefault="005A24DB" w:rsidP="002302B3">
      <w:pPr>
        <w:contextualSpacing/>
      </w:pPr>
      <w:r>
        <w:t>транспортные расходы;</w:t>
      </w:r>
    </w:p>
    <w:p w14:paraId="42BDE1C9" w14:textId="6B272C0D" w:rsidR="005A24DB" w:rsidRDefault="005A24DB" w:rsidP="002302B3">
      <w:pPr>
        <w:contextualSpacing/>
      </w:pPr>
      <w:r>
        <w:t>пусконаладочные работы;</w:t>
      </w:r>
    </w:p>
    <w:p w14:paraId="098BABF9" w14:textId="1DBAA76C" w:rsidR="005A24DB" w:rsidRDefault="005A24DB" w:rsidP="002302B3">
      <w:pPr>
        <w:contextualSpacing/>
      </w:pPr>
      <w:r>
        <w:t>испытания и проверки;</w:t>
      </w:r>
    </w:p>
    <w:p w14:paraId="4E511BAA" w14:textId="480B835F" w:rsidR="005A24DB" w:rsidRDefault="005A24DB" w:rsidP="002302B3">
      <w:pPr>
        <w:contextualSpacing/>
      </w:pPr>
      <w:r>
        <w:t>иные расходы</w:t>
      </w:r>
      <w:r w:rsidR="00B60755">
        <w:rPr>
          <w:lang w:val="ru-RU"/>
        </w:rPr>
        <w:t>(бензин)</w:t>
      </w:r>
      <w:r w:rsidR="00B60755">
        <w:rPr>
          <w:lang w:val="kk-KZ"/>
        </w:rPr>
        <w:t>,</w:t>
      </w:r>
      <w:r>
        <w:t xml:space="preserve"> необходимые для полного выполнения услуги.</w:t>
      </w:r>
    </w:p>
    <w:p w14:paraId="356FE111" w14:textId="465C8600" w:rsidR="005A24DB" w:rsidRDefault="002302B3" w:rsidP="005A24DB">
      <w:r>
        <w:rPr>
          <w:lang w:val="ru-RU"/>
        </w:rPr>
        <w:t>7</w:t>
      </w:r>
      <w:r w:rsidR="005A24DB">
        <w:t>. Требования к качеству и безопасности</w:t>
      </w:r>
    </w:p>
    <w:p w14:paraId="2288071D" w14:textId="77777777" w:rsidR="005A24DB" w:rsidRDefault="005A24DB" w:rsidP="005A24DB">
      <w:r>
        <w:t>Работы должны выполняться с соблюдением требований электробезопасности, пожарной безопасности, охраны труда, технической документации производителей генератора и АВР, а также применимых нормативных требований Республики Казахстан.</w:t>
      </w:r>
    </w:p>
    <w:p w14:paraId="3F1570B0" w14:textId="77777777" w:rsidR="005A24DB" w:rsidRDefault="005A24DB" w:rsidP="005A24DB">
      <w:r>
        <w:t>Схема подключения должна исключать:</w:t>
      </w:r>
    </w:p>
    <w:p w14:paraId="35BE9077" w14:textId="5AEB7010" w:rsidR="005A24DB" w:rsidRDefault="005A24DB" w:rsidP="002302B3">
      <w:pPr>
        <w:contextualSpacing/>
      </w:pPr>
      <w:r>
        <w:t>возможность одновременного подключения основного и резервного источников;</w:t>
      </w:r>
    </w:p>
    <w:p w14:paraId="6AB90776" w14:textId="2B9EC6A1" w:rsidR="005A24DB" w:rsidRDefault="005A24DB" w:rsidP="002302B3">
      <w:pPr>
        <w:contextualSpacing/>
      </w:pPr>
      <w:r>
        <w:t>возможность обратной подачи электроэнергии от генератора во внешнюю электрическую сеть;</w:t>
      </w:r>
    </w:p>
    <w:p w14:paraId="576018BA" w14:textId="4C4DC533" w:rsidR="005A24DB" w:rsidRDefault="005A24DB" w:rsidP="002302B3">
      <w:pPr>
        <w:contextualSpacing/>
      </w:pPr>
      <w:r>
        <w:t>возникновение опасных режимов работы оборудования.</w:t>
      </w:r>
    </w:p>
    <w:p w14:paraId="78495DA9" w14:textId="77777777" w:rsidR="005A24DB" w:rsidRDefault="005A24DB" w:rsidP="005A24DB">
      <w:r>
        <w:t>Все электрические соединения должны быть выполнены надежно и соответствовать параметрам подключаемой нагрузки.</w:t>
      </w:r>
    </w:p>
    <w:p w14:paraId="22EA9644" w14:textId="47F79580" w:rsidR="005A24DB" w:rsidRPr="00AF4056" w:rsidRDefault="002302B3" w:rsidP="005A24DB">
      <w:pPr>
        <w:rPr>
          <w:lang w:val="ru-RU"/>
        </w:rPr>
      </w:pPr>
      <w:r>
        <w:rPr>
          <w:lang w:val="ru-RU"/>
        </w:rPr>
        <w:t>8</w:t>
      </w:r>
      <w:r w:rsidR="005A24DB">
        <w:t xml:space="preserve">. Требования к результату оказания </w:t>
      </w:r>
      <w:r w:rsidR="00AF4056">
        <w:rPr>
          <w:lang w:val="kk-KZ"/>
        </w:rPr>
        <w:t>работы</w:t>
      </w:r>
      <w:r w:rsidR="00AF4056">
        <w:rPr>
          <w:lang w:val="ru-RU"/>
        </w:rPr>
        <w:t>:</w:t>
      </w:r>
    </w:p>
    <w:p w14:paraId="61F5B929" w14:textId="77777777" w:rsidR="005A24DB" w:rsidRDefault="005A24DB" w:rsidP="005A24DB">
      <w:r>
        <w:t>Результатом оказания услуги должна являться полностью установленная и работоспособная система резервного электроснабжения объекта, включающая:</w:t>
      </w:r>
    </w:p>
    <w:p w14:paraId="1DF5DD15" w14:textId="7C38B1CE" w:rsidR="005A24DB" w:rsidRDefault="005A24DB" w:rsidP="005A24DB">
      <w:r>
        <w:lastRenderedPageBreak/>
        <w:t>бензиновую электростанцию ADD Power ADD13800G, предоставленную Заказчиком;</w:t>
      </w:r>
    </w:p>
    <w:p w14:paraId="7C2F32CF" w14:textId="38FA33CE" w:rsidR="005A24DB" w:rsidRDefault="005A24DB" w:rsidP="005A24DB">
      <w:r>
        <w:t>поставленный Исполнителем АВР;</w:t>
      </w:r>
    </w:p>
    <w:p w14:paraId="39BD3AA4" w14:textId="3C8225F2" w:rsidR="005A24DB" w:rsidRDefault="005A24DB" w:rsidP="005A24DB">
      <w:r>
        <w:t>силовые и управляющие кабельные линии;</w:t>
      </w:r>
    </w:p>
    <w:p w14:paraId="2B7F80C4" w14:textId="64DB0228" w:rsidR="005A24DB" w:rsidRDefault="005A24DB" w:rsidP="005A24DB">
      <w:r>
        <w:t>необходимые аппараты защиты и коммутационное оборудование;</w:t>
      </w:r>
    </w:p>
    <w:p w14:paraId="557BBB37" w14:textId="46CA3867" w:rsidR="005A24DB" w:rsidRDefault="005A24DB" w:rsidP="005A24DB">
      <w:r>
        <w:t>выполненное подключение и заземление;</w:t>
      </w:r>
    </w:p>
    <w:p w14:paraId="06CA08EC" w14:textId="3E1387B5" w:rsidR="005A24DB" w:rsidRDefault="005A24DB" w:rsidP="005A24DB">
      <w:pPr>
        <w:rPr>
          <w:lang w:val="ru-RU"/>
        </w:rPr>
      </w:pPr>
      <w:r>
        <w:t>настроенную систему автоматического переключения.</w:t>
      </w:r>
    </w:p>
    <w:p w14:paraId="1514C5BD" w14:textId="77777777" w:rsidR="00B60755" w:rsidRDefault="00B60755" w:rsidP="00B60755">
      <w:pPr>
        <w:rPr>
          <w:lang w:val="kk-KZ"/>
        </w:rPr>
      </w:pPr>
      <w:r>
        <w:t xml:space="preserve">установкой металлического защитного шкафа (ящика) для размещения генератора. </w:t>
      </w:r>
    </w:p>
    <w:p w14:paraId="11DE86B3" w14:textId="79676E77" w:rsidR="005A24DB" w:rsidRPr="00FA2971" w:rsidRDefault="005A24DB" w:rsidP="005A24DB">
      <w:pPr>
        <w:rPr>
          <w:lang w:val="ru-RU"/>
        </w:rPr>
      </w:pPr>
      <w:r>
        <w:t>Система должна быть проверена в автоматическом режиме и готова к безопасной эксплуатации в качестве резервного источника электроснабжения объекта.</w:t>
      </w:r>
      <w:r w:rsidR="00FA2971">
        <w:rPr>
          <w:lang w:val="ru-RU"/>
        </w:rPr>
        <w:t>(видеонаблюдения, охранно-тревожная, пожарная сигнализация)</w:t>
      </w:r>
    </w:p>
    <w:p w14:paraId="20D9EC7A" w14:textId="2FF56BBF" w:rsidR="005A24DB" w:rsidRDefault="002302B3" w:rsidP="005A24DB">
      <w:r>
        <w:rPr>
          <w:lang w:val="ru-RU"/>
        </w:rPr>
        <w:t>9</w:t>
      </w:r>
      <w:r w:rsidR="005A24DB">
        <w:t>. Документирование результата</w:t>
      </w:r>
    </w:p>
    <w:p w14:paraId="54775714" w14:textId="77777777" w:rsidR="005A24DB" w:rsidRDefault="005A24DB" w:rsidP="005A24DB">
      <w:r>
        <w:t>По завершении работ Исполнитель предоставляет Заказчику документы, предусмотренные договором и применимыми нормативными требованиями, подтверждающие выполнение предусмотренного объема услуг.</w:t>
      </w:r>
    </w:p>
    <w:p w14:paraId="200560D6" w14:textId="77777777" w:rsidR="005A24DB" w:rsidRDefault="005A24DB" w:rsidP="005A24DB">
      <w:r>
        <w:t>При необходимости предоставляется информация о поставленном АВР, выполненной схеме подключения и результатах проведенных испытаний и проверок.</w:t>
      </w:r>
    </w:p>
    <w:p w14:paraId="5E4734A4" w14:textId="4D81BE1B" w:rsidR="005A24DB" w:rsidRDefault="005A24DB" w:rsidP="005A24DB">
      <w:r>
        <w:t>1</w:t>
      </w:r>
      <w:r w:rsidR="002302B3">
        <w:rPr>
          <w:lang w:val="ru-RU"/>
        </w:rPr>
        <w:t>0</w:t>
      </w:r>
      <w:r>
        <w:t>. Гарантийный срок</w:t>
      </w:r>
    </w:p>
    <w:p w14:paraId="6C6112B6" w14:textId="77777777" w:rsidR="005A24DB" w:rsidRDefault="005A24DB" w:rsidP="005A24DB">
      <w:r>
        <w:t>Гарантийный срок на выполненные монтажные, электромонтажные и пусконаладочные работы, а также на поставленный в составе услуги АВР составляет не менее 12 месяцев с даты подписания акта оказанных услуг, если иной срок не установлен договором.</w:t>
      </w:r>
    </w:p>
    <w:p w14:paraId="1FCE5782" w14:textId="77777777" w:rsidR="005A24DB" w:rsidRDefault="005A24DB" w:rsidP="005A24DB">
      <w:r>
        <w:t>В течение гарантийного срока Исполнитель несет ответственность за устранение выявленных недостатков, относящихся к выполненным им работам и поставленному им АВР, в соответствии с условиями договора.</w:t>
      </w:r>
    </w:p>
    <w:p w14:paraId="78E64226" w14:textId="395F89ED" w:rsidR="005A24DB" w:rsidRPr="00AF4056" w:rsidRDefault="005A24DB" w:rsidP="005A24DB">
      <w:pPr>
        <w:rPr>
          <w:lang w:val="ru-RU"/>
        </w:rPr>
      </w:pPr>
      <w:r>
        <w:t>1</w:t>
      </w:r>
      <w:r w:rsidR="002302B3">
        <w:rPr>
          <w:lang w:val="ru-RU"/>
        </w:rPr>
        <w:t>1</w:t>
      </w:r>
      <w:r>
        <w:t xml:space="preserve">. Срок оказания </w:t>
      </w:r>
      <w:r w:rsidR="00AF4056">
        <w:rPr>
          <w:lang w:val="ru-RU"/>
        </w:rPr>
        <w:t>работы</w:t>
      </w:r>
    </w:p>
    <w:p w14:paraId="5FF00419" w14:textId="76275299" w:rsidR="005A24DB" w:rsidRDefault="005A24DB" w:rsidP="005A24DB">
      <w:r>
        <w:t xml:space="preserve">Срок оказания </w:t>
      </w:r>
      <w:r w:rsidR="00AF4056">
        <w:rPr>
          <w:lang w:val="ru-RU"/>
        </w:rPr>
        <w:t>работы</w:t>
      </w:r>
      <w:r>
        <w:t xml:space="preserve">: не более </w:t>
      </w:r>
      <w:r w:rsidR="00AF4056">
        <w:rPr>
          <w:lang w:val="ru-RU"/>
        </w:rPr>
        <w:t xml:space="preserve">16 </w:t>
      </w:r>
      <w:r>
        <w:t>календарных дней с даты заключения договора.</w:t>
      </w:r>
    </w:p>
    <w:p w14:paraId="1B7DD69B" w14:textId="7CA46CEB" w:rsidR="005A24DB" w:rsidRPr="00AF4056" w:rsidRDefault="005A24DB" w:rsidP="005A24DB">
      <w:pPr>
        <w:rPr>
          <w:lang w:val="ru-RU"/>
        </w:rPr>
      </w:pPr>
      <w:r>
        <w:t>1</w:t>
      </w:r>
      <w:r w:rsidR="002302B3">
        <w:rPr>
          <w:lang w:val="ru-RU"/>
        </w:rPr>
        <w:t>2</w:t>
      </w:r>
      <w:r>
        <w:t xml:space="preserve">. Приемка оказанных </w:t>
      </w:r>
      <w:r w:rsidR="00AF4056">
        <w:rPr>
          <w:lang w:val="ru-RU"/>
        </w:rPr>
        <w:t>работ</w:t>
      </w:r>
    </w:p>
    <w:p w14:paraId="055D8DFB" w14:textId="22FC1A36" w:rsidR="005A24DB" w:rsidRDefault="005A24DB" w:rsidP="005A24DB">
      <w:r>
        <w:t xml:space="preserve">Приемка оказанных </w:t>
      </w:r>
      <w:r w:rsidR="00AF4056">
        <w:rPr>
          <w:lang w:val="ru-RU"/>
        </w:rPr>
        <w:t>работ</w:t>
      </w:r>
      <w:r>
        <w:t xml:space="preserve"> осуществляется Заказчиком после выполнения Исполнителем полного объема работ, предусмотренного настоящей технической спецификацией, поставки и монтажа АВР, проведения пусконаладочных работ, испытаний и проверки работоспособности системы резервного электроснабжения.</w:t>
      </w:r>
    </w:p>
    <w:p w14:paraId="1FE710E0" w14:textId="28749778" w:rsidR="005A24DB" w:rsidRDefault="00AF4056" w:rsidP="005A24DB">
      <w:pPr>
        <w:rPr>
          <w:lang w:val="ru-RU"/>
        </w:rPr>
      </w:pPr>
      <w:r>
        <w:rPr>
          <w:lang w:val="ru-RU"/>
        </w:rPr>
        <w:t>Работа</w:t>
      </w:r>
      <w:r w:rsidR="005A24DB">
        <w:t xml:space="preserve"> считается выполненной при условии готовности системы резервного электроснабжения к безопасной эксплуатации по назначению.</w:t>
      </w:r>
      <w:r w:rsidR="002302B3">
        <w:rPr>
          <w:lang w:val="ru-RU"/>
        </w:rPr>
        <w:t xml:space="preserve"> </w:t>
      </w:r>
    </w:p>
    <w:p w14:paraId="5693132A" w14:textId="2D1E576B" w:rsidR="00FA2971" w:rsidRDefault="00FA2971" w:rsidP="005A24DB">
      <w:pPr>
        <w:rPr>
          <w:lang w:val="ru-RU"/>
        </w:rPr>
      </w:pPr>
      <w:r>
        <w:rPr>
          <w:lang w:val="ru-RU"/>
        </w:rPr>
        <w:t>Телефон 375-55-77, 87473337629</w:t>
      </w:r>
    </w:p>
    <w:p w14:paraId="58CA1DB5" w14:textId="77777777" w:rsidR="00504BB6" w:rsidRDefault="00504BB6" w:rsidP="005A24DB">
      <w:pPr>
        <w:rPr>
          <w:lang w:val="ru-RU"/>
        </w:rPr>
      </w:pPr>
    </w:p>
    <w:p w14:paraId="7A3FC14D" w14:textId="77777777" w:rsidR="00504BB6" w:rsidRDefault="00504BB6" w:rsidP="005A24DB">
      <w:pPr>
        <w:rPr>
          <w:lang w:val="ru-RU"/>
        </w:rPr>
      </w:pPr>
    </w:p>
    <w:p w14:paraId="1523F7C5" w14:textId="77777777" w:rsidR="00FC640D" w:rsidRDefault="00FC640D" w:rsidP="005A24DB">
      <w:pPr>
        <w:rPr>
          <w:lang w:val="ru-RU"/>
        </w:rPr>
      </w:pPr>
    </w:p>
    <w:p w14:paraId="3089981B" w14:textId="77777777" w:rsidR="00FC640D" w:rsidRDefault="00FC640D" w:rsidP="005A24DB">
      <w:pPr>
        <w:rPr>
          <w:lang w:val="kk-KZ"/>
        </w:rPr>
      </w:pPr>
    </w:p>
    <w:p w14:paraId="7F032C4F" w14:textId="77777777" w:rsidR="00976D2B" w:rsidRDefault="00976D2B" w:rsidP="005A24DB">
      <w:pPr>
        <w:rPr>
          <w:lang w:val="kk-KZ"/>
        </w:rPr>
      </w:pPr>
    </w:p>
    <w:p w14:paraId="068B69E9" w14:textId="77777777" w:rsidR="00976D2B" w:rsidRDefault="00976D2B" w:rsidP="005A24DB">
      <w:pPr>
        <w:rPr>
          <w:lang w:val="kk-KZ"/>
        </w:rPr>
      </w:pPr>
    </w:p>
    <w:p w14:paraId="72877C8B" w14:textId="77777777" w:rsidR="00976D2B" w:rsidRDefault="00976D2B" w:rsidP="005A24DB">
      <w:pPr>
        <w:rPr>
          <w:lang w:val="kk-KZ"/>
        </w:rPr>
      </w:pPr>
    </w:p>
    <w:p w14:paraId="7390DC4A" w14:textId="77777777" w:rsidR="00976D2B" w:rsidRDefault="00976D2B" w:rsidP="005A24DB">
      <w:pPr>
        <w:rPr>
          <w:lang w:val="kk-KZ"/>
        </w:rPr>
      </w:pPr>
    </w:p>
    <w:p w14:paraId="31357F39" w14:textId="77777777" w:rsidR="000A58C2" w:rsidRPr="000A58C2" w:rsidRDefault="000A58C2" w:rsidP="000A58C2">
      <w:pPr>
        <w:rPr>
          <w:lang w:val="kk-KZ"/>
        </w:rPr>
      </w:pPr>
    </w:p>
    <w:p w14:paraId="7D80A5B2" w14:textId="77777777" w:rsidR="000A58C2" w:rsidRPr="000A58C2" w:rsidRDefault="000A58C2" w:rsidP="000A58C2">
      <w:pPr>
        <w:rPr>
          <w:lang w:val="kk-KZ"/>
        </w:rPr>
      </w:pPr>
    </w:p>
    <w:p w14:paraId="7CE648E4" w14:textId="77777777" w:rsidR="000A58C2" w:rsidRPr="000A58C2" w:rsidRDefault="000A58C2" w:rsidP="000A58C2">
      <w:pPr>
        <w:rPr>
          <w:lang w:val="kk-KZ"/>
        </w:rPr>
      </w:pPr>
    </w:p>
    <w:p w14:paraId="4489AE1C" w14:textId="77777777" w:rsidR="000A58C2" w:rsidRPr="000A58C2" w:rsidRDefault="000A58C2" w:rsidP="000A58C2">
      <w:pPr>
        <w:rPr>
          <w:lang w:val="kk-KZ"/>
        </w:rPr>
      </w:pPr>
    </w:p>
    <w:p w14:paraId="3DB0749E" w14:textId="77777777" w:rsidR="000A58C2" w:rsidRPr="000A58C2" w:rsidRDefault="000A58C2" w:rsidP="000A58C2">
      <w:pPr>
        <w:rPr>
          <w:lang w:val="kk-KZ"/>
        </w:rPr>
      </w:pPr>
    </w:p>
    <w:p w14:paraId="2568CB44" w14:textId="77777777" w:rsidR="000A58C2" w:rsidRPr="000A58C2" w:rsidRDefault="000A58C2" w:rsidP="000A58C2">
      <w:pPr>
        <w:rPr>
          <w:lang w:val="kk-KZ"/>
        </w:rPr>
      </w:pPr>
    </w:p>
    <w:p w14:paraId="0A9C6ACD" w14:textId="77777777" w:rsidR="000A58C2" w:rsidRPr="000A58C2" w:rsidRDefault="000A58C2" w:rsidP="000A58C2">
      <w:pPr>
        <w:rPr>
          <w:lang w:val="kk-KZ"/>
        </w:rPr>
      </w:pPr>
    </w:p>
    <w:p w14:paraId="4FFE9F8E" w14:textId="77777777" w:rsidR="000A58C2" w:rsidRPr="000A58C2" w:rsidRDefault="000A58C2" w:rsidP="000A58C2">
      <w:pPr>
        <w:rPr>
          <w:lang w:val="kk-KZ"/>
        </w:rPr>
      </w:pPr>
    </w:p>
    <w:p w14:paraId="718C08B7" w14:textId="77777777" w:rsidR="000A58C2" w:rsidRPr="000A58C2" w:rsidRDefault="000A58C2" w:rsidP="000A58C2">
      <w:pPr>
        <w:rPr>
          <w:lang w:val="kk-KZ"/>
        </w:rPr>
      </w:pPr>
    </w:p>
    <w:p w14:paraId="7AAA0474" w14:textId="77777777" w:rsidR="000A58C2" w:rsidRPr="000A58C2" w:rsidRDefault="000A58C2" w:rsidP="000A58C2">
      <w:pPr>
        <w:rPr>
          <w:lang w:val="kk-KZ"/>
        </w:rPr>
      </w:pPr>
    </w:p>
    <w:p w14:paraId="48F85617" w14:textId="77777777" w:rsidR="000A58C2" w:rsidRPr="000A58C2" w:rsidRDefault="000A58C2" w:rsidP="000A58C2">
      <w:pPr>
        <w:rPr>
          <w:lang w:val="kk-KZ"/>
        </w:rPr>
      </w:pPr>
    </w:p>
    <w:p w14:paraId="29737E4F" w14:textId="77777777" w:rsidR="000A58C2" w:rsidRPr="000A58C2" w:rsidRDefault="000A58C2" w:rsidP="000A58C2">
      <w:pPr>
        <w:rPr>
          <w:lang w:val="kk-KZ"/>
        </w:rPr>
      </w:pPr>
    </w:p>
    <w:p w14:paraId="6D9A2D10" w14:textId="77777777" w:rsidR="000A58C2" w:rsidRPr="000A58C2" w:rsidRDefault="000A58C2" w:rsidP="000A58C2">
      <w:pPr>
        <w:rPr>
          <w:lang w:val="kk-KZ"/>
        </w:rPr>
      </w:pPr>
    </w:p>
    <w:p w14:paraId="2B216472" w14:textId="77777777" w:rsidR="000A58C2" w:rsidRPr="000A58C2" w:rsidRDefault="000A58C2" w:rsidP="000A58C2">
      <w:pPr>
        <w:rPr>
          <w:lang w:val="kk-KZ"/>
        </w:rPr>
      </w:pPr>
    </w:p>
    <w:p w14:paraId="04739DB2" w14:textId="77777777" w:rsidR="000A58C2" w:rsidRPr="000A58C2" w:rsidRDefault="000A58C2" w:rsidP="000A58C2">
      <w:pPr>
        <w:rPr>
          <w:lang w:val="kk-KZ"/>
        </w:rPr>
      </w:pPr>
    </w:p>
    <w:p w14:paraId="4FCA9F2B" w14:textId="77777777" w:rsidR="000A58C2" w:rsidRPr="000A58C2" w:rsidRDefault="000A58C2" w:rsidP="000A58C2">
      <w:pPr>
        <w:rPr>
          <w:lang w:val="kk-KZ"/>
        </w:rPr>
      </w:pPr>
    </w:p>
    <w:p w14:paraId="2E29A61E" w14:textId="77777777" w:rsidR="000A58C2" w:rsidRPr="000A58C2" w:rsidRDefault="000A58C2" w:rsidP="000A58C2">
      <w:pPr>
        <w:rPr>
          <w:lang w:val="kk-KZ"/>
        </w:rPr>
      </w:pPr>
    </w:p>
    <w:p w14:paraId="58047DA8" w14:textId="77777777" w:rsidR="000A58C2" w:rsidRPr="000A58C2" w:rsidRDefault="000A58C2" w:rsidP="000A58C2">
      <w:pPr>
        <w:rPr>
          <w:lang w:val="kk-KZ"/>
        </w:rPr>
      </w:pPr>
    </w:p>
    <w:p w14:paraId="4B8C315D" w14:textId="77777777" w:rsidR="000A58C2" w:rsidRDefault="000A58C2" w:rsidP="000A58C2">
      <w:pPr>
        <w:rPr>
          <w:lang w:val="kk-KZ"/>
        </w:rPr>
      </w:pPr>
    </w:p>
    <w:p w14:paraId="502B9052" w14:textId="324C6CF6" w:rsidR="000A58C2" w:rsidRDefault="000A58C2" w:rsidP="000A58C2">
      <w:pPr>
        <w:tabs>
          <w:tab w:val="left" w:pos="1695"/>
        </w:tabs>
        <w:rPr>
          <w:lang w:val="kk-KZ"/>
        </w:rPr>
      </w:pPr>
      <w:r>
        <w:rPr>
          <w:lang w:val="kk-KZ"/>
        </w:rPr>
        <w:tab/>
      </w:r>
    </w:p>
    <w:p w14:paraId="58DD6304" w14:textId="77777777" w:rsidR="000A58C2" w:rsidRDefault="000A58C2" w:rsidP="000A58C2">
      <w:pPr>
        <w:tabs>
          <w:tab w:val="left" w:pos="1695"/>
        </w:tabs>
        <w:rPr>
          <w:lang w:val="kk-KZ"/>
        </w:rPr>
      </w:pPr>
    </w:p>
    <w:p w14:paraId="01F99C4D" w14:textId="77777777" w:rsidR="000A58C2" w:rsidRDefault="000A58C2" w:rsidP="000A58C2">
      <w:pPr>
        <w:tabs>
          <w:tab w:val="left" w:pos="1695"/>
        </w:tabs>
        <w:rPr>
          <w:lang w:val="kk-KZ"/>
        </w:rPr>
      </w:pPr>
    </w:p>
    <w:p w14:paraId="47AB5539" w14:textId="77777777" w:rsidR="000A58C2" w:rsidRDefault="000A58C2" w:rsidP="000A58C2">
      <w:pPr>
        <w:tabs>
          <w:tab w:val="left" w:pos="1695"/>
        </w:tabs>
        <w:rPr>
          <w:lang w:val="kk-KZ"/>
        </w:rPr>
      </w:pPr>
    </w:p>
    <w:p w14:paraId="051F8E71" w14:textId="77777777" w:rsidR="000A58C2" w:rsidRPr="000A58C2" w:rsidRDefault="000A58C2" w:rsidP="000A58C2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14:ligatures w14:val="none"/>
        </w:rPr>
        <w:t>ТЕХНИКАЛЫҚ СИПАТТАМА</w:t>
      </w:r>
    </w:p>
    <w:p w14:paraId="26A8299E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14:ligatures w14:val="none"/>
        </w:rPr>
        <w:t>Сатып алынатын жұмыстың атауы:</w:t>
      </w:r>
    </w:p>
    <w:p w14:paraId="1C515E74" w14:textId="324349E0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Бензин генераторын</w:t>
      </w:r>
      <w:r w:rsidR="00FA2971">
        <w:rPr>
          <w:rFonts w:ascii="Segoe UI" w:eastAsia="Times New Roman" w:hAnsi="Segoe UI" w:cs="Segoe UI"/>
          <w:color w:val="0D0D0D"/>
          <w:kern w:val="0"/>
          <w:lang w:val="ru-RU"/>
          <w14:ligatures w14:val="none"/>
        </w:rPr>
        <w:t xml:space="preserve"> (Генератор тапсырыс беруш</w:t>
      </w:r>
      <w:r w:rsidR="00FA2971">
        <w:rPr>
          <w:rFonts w:ascii="Segoe UI" w:eastAsia="Times New Roman" w:hAnsi="Segoe UI" w:cs="Segoe UI"/>
          <w:color w:val="0D0D0D"/>
          <w:kern w:val="0"/>
          <w:lang w:val="kk-KZ"/>
          <w14:ligatures w14:val="none"/>
        </w:rPr>
        <w:t>і</w:t>
      </w:r>
      <w:r w:rsidR="00FA2971">
        <w:rPr>
          <w:rFonts w:ascii="Segoe UI" w:eastAsia="Times New Roman" w:hAnsi="Segoe UI" w:cs="Segoe UI"/>
          <w:color w:val="0D0D0D"/>
          <w:kern w:val="0"/>
          <w:lang w:val="ru-RU"/>
          <w14:ligatures w14:val="none"/>
        </w:rPr>
        <w:t>де бар)</w:t>
      </w: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 xml:space="preserve"> монтаждау, қосу және іске қосу-баптау жұмыстары, автоматты резервті енгізу құрылғысын (АВР) жеткізу,</w:t>
      </w:r>
      <w:r>
        <w:rPr>
          <w:rFonts w:ascii="Segoe UI" w:eastAsia="Times New Roman" w:hAnsi="Segoe UI" w:cs="Segoe UI"/>
          <w:color w:val="0D0D0D"/>
          <w:kern w:val="0"/>
          <w:lang w:val="ru-RU"/>
          <w14:ligatures w14:val="none"/>
        </w:rPr>
        <w:t xml:space="preserve"> оны</w:t>
      </w: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 xml:space="preserve"> монтаждау және қосу, сондай-ақ генераторды орналастыруға арналған металл қорғаныш шкафын (жәшігін) дайындау және орнату жұмыстары.</w:t>
      </w:r>
    </w:p>
    <w:p w14:paraId="78A149A0" w14:textId="79DDC58F" w:rsidR="000A58C2" w:rsidRPr="00FA2971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:lang w:val="ru-RU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14:ligatures w14:val="none"/>
        </w:rPr>
        <w:t>Жұмыстарды орындау орны:</w:t>
      </w: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 xml:space="preserve"> Алматы қаласы, «№11 бөбекжай-бақшасы» КМҚК.</w:t>
      </w:r>
      <w:r w:rsidR="00FA2971">
        <w:rPr>
          <w:rFonts w:ascii="Segoe UI" w:eastAsia="Times New Roman" w:hAnsi="Segoe UI" w:cs="Segoe UI"/>
          <w:color w:val="0D0D0D"/>
          <w:kern w:val="0"/>
          <w:lang w:val="ru-RU"/>
          <w14:ligatures w14:val="none"/>
        </w:rPr>
        <w:t>, Шевченко 162 К</w:t>
      </w:r>
    </w:p>
    <w:p w14:paraId="5E9275E3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  <w:t>1. Бастапқы деректер</w:t>
      </w:r>
    </w:p>
    <w:p w14:paraId="33C15B8F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Тапсырыс берушінің иелігінде бензинді электр станциясы бар:</w:t>
      </w:r>
    </w:p>
    <w:p w14:paraId="1BE24B7A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маркасы/моделі: ADD Power ADD13800G;</w:t>
      </w:r>
    </w:p>
    <w:p w14:paraId="53764895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номиналды қуаты: 9 кВт;</w:t>
      </w:r>
    </w:p>
    <w:p w14:paraId="7BCB5DFB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кернеуі: 220/380 В;</w:t>
      </w:r>
    </w:p>
    <w:p w14:paraId="43E16EEE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фазалар саны: 3;</w:t>
      </w:r>
    </w:p>
    <w:p w14:paraId="3A6966F8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жиілігі: 50 Гц.</w:t>
      </w:r>
    </w:p>
    <w:p w14:paraId="78A00F02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 Тапсырыс берушіге тиесілі және осы техникалық сипаттамада көзделген жұмыстарды орындау үшін Орындаушыға беріледі.</w:t>
      </w:r>
    </w:p>
    <w:p w14:paraId="2F6CB48B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Объектіні электрмен жабдықтау көздері арасында автоматты түрде ауысуды қамтамасыз ету үшін автоматты резервті енгізу құрылғысын (АВР) қарастыру қажет.</w:t>
      </w:r>
    </w:p>
    <w:p w14:paraId="7856F2DD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АВР Орындаушы тарапынан көрсетілетін қызметтің құрамында жеткізілуге тиіс. АВР құны баға ұсынысына және шарттың жалпы құнына толық енгізілуі тиіс.</w:t>
      </w:r>
    </w:p>
    <w:p w14:paraId="3AAFF53B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  <w:t>2. Жұмыстарды орындау мақсаты</w:t>
      </w:r>
    </w:p>
    <w:p w14:paraId="0B5FB679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Объектіні резервтік электрмен жабдықтауды қамтамасыз ету (маңызды тұтынушылар: апаттық жарықтандыру, байланыс құралдары, күзет-өрт дабылы жүйесі, бейнебақылау).</w:t>
      </w:r>
    </w:p>
    <w:p w14:paraId="71E7F1DB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 xml:space="preserve">ADD Power ADD13800G бензин электр станциясын объектінің резервтік электрмен жабдықтау көзі ретінде пайдалану мүмкіндігін </w:t>
      </w: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lastRenderedPageBreak/>
        <w:t>қамтамасыз ету және АВР арқылы негізгі және резервтік электрмен жабдықтау көздері арасында автоматты ауысуды ұйымдастыру.</w:t>
      </w:r>
    </w:p>
    <w:p w14:paraId="6A365DB6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  <w:t>3. Орындалатын жұмыстардың тізбесі мен көлемі</w:t>
      </w:r>
    </w:p>
    <w:p w14:paraId="42B5F266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3.1. Объектіні тексеру</w:t>
      </w:r>
    </w:p>
    <w:p w14:paraId="59210061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Генераторды орнату орнын тексеру.</w:t>
      </w:r>
    </w:p>
    <w:p w14:paraId="62187475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Резервтік электрмен жабдықтау көзін қосу үшін қажетті бөлігінде объектінің қолданыстағы электр желісін тексеру.</w:t>
      </w:r>
    </w:p>
    <w:p w14:paraId="5F38A9EF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 мен АВР орнатылатын орынды анықтау.</w:t>
      </w:r>
    </w:p>
    <w:p w14:paraId="1BDC1237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Генератордың техникалық сипаттамаларын және объектінің нақты жағдайларын ескере отырып, кабель өнімдерінің, қорғаныс аппараттарының, коммутациялық және монтаждау жабдықтарының қажетті параметрлерін анықтау.</w:t>
      </w:r>
    </w:p>
    <w:p w14:paraId="64B37A08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3.2. Генераторды монтаждау</w:t>
      </w:r>
    </w:p>
    <w:p w14:paraId="545D6BA2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Генераторды орнату орнын дайындау.</w:t>
      </w:r>
    </w:p>
    <w:p w14:paraId="1EF700D1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Тапсырыс берушіге тиесілі ADD Power ADD13800G бензин электр станциясын монтаждау.</w:t>
      </w:r>
    </w:p>
    <w:p w14:paraId="04E71909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Қажетті бекіту және монтаждау жұмыстарын орындау.</w:t>
      </w:r>
    </w:p>
    <w:p w14:paraId="30B83035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Генераторды қосуға дайындау бойынша қажетті жұмыстарды орындау.</w:t>
      </w:r>
    </w:p>
    <w:p w14:paraId="251E351A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3.3. АВР жеткізу және монтаждау</w:t>
      </w:r>
    </w:p>
    <w:p w14:paraId="12E7E3BD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Орындаушы генератордың және объектінің электр желісінің параметрлеріне сәйкес келетін автоматты резервті енгізу құрылғысын (АВР) жеткізуге тиіс.</w:t>
      </w:r>
    </w:p>
    <w:p w14:paraId="65189376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АВР құны, оны объектіге жеткізу, тиеу-түсіру жұмыстары, монтаждау, қосу, баптау және іске қосу-баптау жұмыстары қызметтің жалпы құнына енгізілуі тиіс.</w:t>
      </w:r>
    </w:p>
    <w:p w14:paraId="7ADE12D8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АВР негізгі электрмен жабдықтау көзі ажыратылған кезде объектінің электрмен жабдықтауын резервтік көзге — генераторға — автоматты түрде ауыстыруды және негізгі электрмен жабдықтау қалпына келтірілгеннен кейін кері ауысуды қамтамасыз етуге тиіс.</w:t>
      </w:r>
    </w:p>
    <w:p w14:paraId="3485E7C6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АВР параметрлері объектінің қолданыстағы электр желісінің және ADD Power ADD13800G генераторының техникалық сипаттамаларына сәйкес келуі тиіс.</w:t>
      </w:r>
    </w:p>
    <w:p w14:paraId="101961C9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АВР негізгі және резервтік электрмен жабдықтау көздерінің бір мезгілде қосылу мүмкіндігін болдырмауға тиіс.</w:t>
      </w:r>
    </w:p>
    <w:p w14:paraId="38C9211B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АВР конструкциясы мен қосылу сызбасы генератордан сыртқы электр желісіне электр энергиясының кері берілу мүмкіндігін болдырмауға тиіс.</w:t>
      </w:r>
    </w:p>
    <w:p w14:paraId="1707CE6B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lastRenderedPageBreak/>
        <w:t>3.4. Электрмонтаждау жұмыстары</w:t>
      </w:r>
    </w:p>
    <w:p w14:paraId="2186AEE6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 мен АВР-ды объектінің электр желісіне қосу үшін қажетті электрмонтаждау жұмыстарын орындау.</w:t>
      </w:r>
    </w:p>
    <w:p w14:paraId="46F060BB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Қажетті ұзындықтағы және қимадағы күштік кабель желісін төсеу.</w:t>
      </w:r>
    </w:p>
    <w:p w14:paraId="0EBBC219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Кабель желісінің ұзындығы мен қимасын Орындаушы объектіні тексеру нәтижелері бойынша генератордың қуатын, нақты жүктемені, төсеу жағдайларын және қауіпсіздік талаптарын ескере отырып анықтайды.</w:t>
      </w:r>
    </w:p>
    <w:p w14:paraId="5411FC97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 мен АВР-дың күштік және басқару тізбектерін қосу.</w:t>
      </w:r>
    </w:p>
    <w:p w14:paraId="51141FF2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Қажетті қорғаныс аппараттары мен коммутациялық жабдықтарды орнату.</w:t>
      </w:r>
    </w:p>
    <w:p w14:paraId="0C1A60C2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Қажетті бекіту, монтаждау және шығыс материалдарына байланысты жұмыстарды орындау.</w:t>
      </w:r>
    </w:p>
    <w:p w14:paraId="6AFE9DC8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3.5. Жерге тұйықтау</w:t>
      </w:r>
    </w:p>
    <w:p w14:paraId="44F80169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Генератордың қорғаныш жерге тұйықталуын орындау.</w:t>
      </w:r>
    </w:p>
    <w:p w14:paraId="795AE771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Техникалық мүмкіндік болған жағдайда генераторды объектінің қолданыстағы жерге тұйықтау жүйесіне қосу.</w:t>
      </w:r>
    </w:p>
    <w:p w14:paraId="2F6DD323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Орнатылған жабдықты қауіпсіз пайдалануды қамтамасыз ету үшін қажетті жұмыстарды орындау.</w:t>
      </w:r>
    </w:p>
    <w:p w14:paraId="2349AD93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3.6. Генераторға арналған металл шкафты (жәшікті) орнату</w:t>
      </w:r>
    </w:p>
    <w:p w14:paraId="5C949B4B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Генераторды орналастыруға арналған металл қорғаныш шкафын (жәшігін) дайындау және орнату.</w:t>
      </w:r>
    </w:p>
    <w:p w14:paraId="4C16839B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Жабдықтың қауіпсіз жұмыс істеуін, жеткілікті желдетілуін және техникалық қызмет көрсетуге қолжетімділігін қамтамасыз ету.</w:t>
      </w:r>
    </w:p>
    <w:p w14:paraId="16C3B8B6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2"/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3.7. Іске қосу-баптау жұмыстары және сынақтар</w:t>
      </w:r>
    </w:p>
    <w:p w14:paraId="6D91EB11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 мен АВР-дың іске қосу-баптау жұмыстарын жүргізу.</w:t>
      </w:r>
    </w:p>
    <w:p w14:paraId="11F3D9EC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Генераторды сынақ ретінде іске қосу.</w:t>
      </w:r>
    </w:p>
    <w:p w14:paraId="52FBF831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Генератордың жұмысқа қабілеттілігін тексеру.</w:t>
      </w:r>
    </w:p>
    <w:p w14:paraId="276D5841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Генератордың жүктеме астындағы жұмысын тексеру.</w:t>
      </w:r>
    </w:p>
    <w:p w14:paraId="28DF7108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АВР-дың автоматты режимде жұмыс істеуін тексеру.</w:t>
      </w:r>
    </w:p>
    <w:p w14:paraId="1F001B52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Негізгі электрмен жабдықтау көзі ажыратылған кезде электрмен жабдықтаудың генераторға автоматты түрде ауысуын тексеру.</w:t>
      </w:r>
    </w:p>
    <w:p w14:paraId="6224E357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Негізгі электрмен жабдықтау қалпына келтірілгеннен кейін электрмен жабдықтаудың генератордан негізгі көзге автоматты түрде кері ауысуын тексеру.</w:t>
      </w:r>
    </w:p>
    <w:p w14:paraId="3C32768B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Жабдықта тиісті функция болған жағдайда АВР мен генератордың басқару тізбектерінің өзара дұрыс жұмыс істеуін тексеру.</w:t>
      </w:r>
    </w:p>
    <w:p w14:paraId="76FA8896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Сыртқы электр желісіне электр энергиясының кері берілуінің жоқтығын тексеру.</w:t>
      </w:r>
    </w:p>
    <w:p w14:paraId="0456D762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lastRenderedPageBreak/>
        <w:t>Резервтік электрмен жабдықтау жүйесінің жалпы жұмысқа қабілеттілігін қорытынды тексеру.</w:t>
      </w:r>
    </w:p>
    <w:p w14:paraId="12918BDE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  <w:t>4. АВР-ға қойылатын талаптар</w:t>
      </w:r>
    </w:p>
    <w:p w14:paraId="74AF7F23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Орындаушы объектінің қолданыстағы электр желісінің және ADD Power ADD13800G генераторының параметрлеріне сүйене отырып, АВР-ды өз бетінше таңдайды.</w:t>
      </w:r>
    </w:p>
    <w:p w14:paraId="0BAD6A76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Ұсынылатын АВР:</w:t>
      </w:r>
    </w:p>
    <w:p w14:paraId="16D9F761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объектінің электр желісінің параметрлеріне сәйкес келуге;</w:t>
      </w:r>
    </w:p>
    <w:p w14:paraId="42F3F4CB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генератордың қуаты мен электрлік параметрлеріне сәйкес келуге;</w:t>
      </w:r>
    </w:p>
    <w:p w14:paraId="2402DE33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негізгі және резервтік электрмен жабдықтау көздері арасында автоматты ауысуды қамтамасыз етуге;</w:t>
      </w:r>
    </w:p>
    <w:p w14:paraId="1D1304D3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электрмен жабдықтау қалпына келтірілгеннен кейін негізгі көзге кері ауысуды қамтамасыз етуге;</w:t>
      </w:r>
    </w:p>
    <w:p w14:paraId="7DACD243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негізгі және резервтік көздердің бір мезгілде қосылу мүмкіндігін болдырмауға;</w:t>
      </w:r>
    </w:p>
    <w:p w14:paraId="6A0B5CB5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сыртқы электр желісіне электр энергиясының кері берілу мүмкіндігін болдырмауға;</w:t>
      </w:r>
    </w:p>
    <w:p w14:paraId="50F07C12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жаңа, бұрын пайдаланылмаған болуға;</w:t>
      </w:r>
    </w:p>
    <w:p w14:paraId="34D4A318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өндірушінің техникалық талаптарына және Қазақстан Республикасының қолданыстағы заңнамасының тиісті талаптарына сәйкес келуге тиіс.</w:t>
      </w:r>
    </w:p>
    <w:p w14:paraId="5C81A06A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  <w:t>5. Материалдар мен жиынтықтаушы бұйымдарға қойылатын талаптар</w:t>
      </w:r>
    </w:p>
    <w:p w14:paraId="73F3F465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Қызметті орындау үшін қажетті барлық материалдар мен жиынтықтаушы бұйымдар, оның ішінде:</w:t>
      </w:r>
    </w:p>
    <w:p w14:paraId="70F3CA7D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АВР;</w:t>
      </w:r>
    </w:p>
    <w:p w14:paraId="53AC0ABB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күштік кабель өнімдері;</w:t>
      </w:r>
    </w:p>
    <w:p w14:paraId="0A248260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қорғаныс аппараттары;</w:t>
      </w:r>
    </w:p>
    <w:p w14:paraId="35AA5991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коммутациялық жабдықтар;</w:t>
      </w:r>
    </w:p>
    <w:p w14:paraId="633AEE75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бекіту материалдары;</w:t>
      </w:r>
    </w:p>
    <w:p w14:paraId="66DAF616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монтаждау және шығыс материалдары;</w:t>
      </w:r>
    </w:p>
    <w:p w14:paraId="791FA64C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жұмыстарды толық орындауға қажетті өзге де материалдар</w:t>
      </w:r>
    </w:p>
    <w:p w14:paraId="4E3B988F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Орындаушының баға ұсынысының жалпы құнына енгізілуі тиіс.</w:t>
      </w:r>
    </w:p>
    <w:p w14:paraId="5F5895F7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Орындаушы объектіні тексеру нәтижелері негізінде қажетті материалдар мен жиынтықтаушы бұйымдардың санын өз бетінше анықтайды.</w:t>
      </w:r>
    </w:p>
    <w:p w14:paraId="647E13C6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  <w:lastRenderedPageBreak/>
        <w:t>6. Құнға қойылатын талаптар</w:t>
      </w:r>
    </w:p>
    <w:p w14:paraId="53C9741C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Баға ұсынысы жұмыстардың толық кешеніне есептелуге тиіс.</w:t>
      </w:r>
    </w:p>
    <w:p w14:paraId="72784690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Жұмыстардың жалпы құнына осы техникалық сипаттаманы толық әрі сапалы орындауға қажетті Орындаушының барлық шығындары, оның ішінде:</w:t>
      </w:r>
    </w:p>
    <w:p w14:paraId="0B37EDD7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АВР құны;</w:t>
      </w:r>
    </w:p>
    <w:p w14:paraId="7BABF764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АВР мен материалдарды объектіге жеткізу;</w:t>
      </w:r>
    </w:p>
    <w:p w14:paraId="0F3EB091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АВР-ды монтаждау;</w:t>
      </w:r>
    </w:p>
    <w:p w14:paraId="73085A41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АВР-ды қосу және баптау;</w:t>
      </w:r>
    </w:p>
    <w:p w14:paraId="227B5691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генераторды монтаждау;</w:t>
      </w:r>
    </w:p>
    <w:p w14:paraId="70B4C254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электрмонтаждау жұмыстары;</w:t>
      </w:r>
    </w:p>
    <w:p w14:paraId="618FFF8F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кабель өнімдері;</w:t>
      </w:r>
    </w:p>
    <w:p w14:paraId="6C4BF247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қорғаныс аппараттары;</w:t>
      </w:r>
    </w:p>
    <w:p w14:paraId="389A8C1F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коммутациялық жабдықтар;</w:t>
      </w:r>
    </w:p>
    <w:p w14:paraId="1BFE64B2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бекіту және шығыс материалдары;</w:t>
      </w:r>
    </w:p>
    <w:p w14:paraId="0969B591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көлік шығындары;</w:t>
      </w:r>
    </w:p>
    <w:p w14:paraId="3767384B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іске қосу-баптау жұмыстары;</w:t>
      </w:r>
    </w:p>
    <w:p w14:paraId="0DE76D11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сынақтар мен тексерулер;</w:t>
      </w:r>
    </w:p>
    <w:p w14:paraId="024FD429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бензинге жұмсалатын шығындарды қоса алғанда, қызметті толық орындауға қажетті өзге де шығындар енгізілуі тиіс.</w:t>
      </w:r>
    </w:p>
    <w:p w14:paraId="4B8AD819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  <w:t>7. Сапа мен қауіпсіздікке қойылатын талаптар</w:t>
      </w:r>
    </w:p>
    <w:p w14:paraId="2891218F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Жұмыстар электр қауіпсіздігі, өрт қауіпсіздігі және еңбекті қорғау талаптарын, генератор мен АВР өндірушілерінің техникалық құжаттамасын, сондай-ақ Қазақстан Республикасының қолданылатын нормативтік талаптарын сақтай отырып орындалуға тиіс.</w:t>
      </w:r>
    </w:p>
    <w:p w14:paraId="62C139B2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Қосылу сызбасы төмендегілердің алдын алуға тиіс:</w:t>
      </w:r>
    </w:p>
    <w:p w14:paraId="29CF5E32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негізгі және резервтік электрмен жабдықтау көздерінің бір мезгілде қосылу мүмкіндігін;</w:t>
      </w:r>
    </w:p>
    <w:p w14:paraId="135D79A9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генератордан сыртқы электр желісіне электр энергиясының кері берілу мүмкіндігін;</w:t>
      </w:r>
    </w:p>
    <w:p w14:paraId="0411058A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жабдықтың қауіпті жұмыс режимдерінің туындауын.</w:t>
      </w:r>
    </w:p>
    <w:p w14:paraId="1C0E3B01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Барлық электрлік қосылыстар сенімді орындалуға және қосылатын жүктеменің параметрлеріне сәйкес келуге тиіс.</w:t>
      </w:r>
    </w:p>
    <w:p w14:paraId="68FA4DDB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  <w:t>8. Жұмыстарды орындау нәтижесіне қойылатын талаптар</w:t>
      </w:r>
    </w:p>
    <w:p w14:paraId="6589C91C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lastRenderedPageBreak/>
        <w:t>Қызмет көрсету нәтижесінде объектінің толық орнатылған және жұмысқа қабілетті резервтік электрмен жабдықтау жүйесі дайын болуы тиіс. Жүйе құрамына мыналар кіреді:</w:t>
      </w:r>
    </w:p>
    <w:p w14:paraId="71F52F5B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Тапсырыс беруші ұсынған ADD Power ADD13800G бензин электр станциясы;</w:t>
      </w:r>
    </w:p>
    <w:p w14:paraId="66269D62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Орындаушы жеткізген АВР;</w:t>
      </w:r>
    </w:p>
    <w:p w14:paraId="7270A505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күштік және басқару кабель желілері;</w:t>
      </w:r>
    </w:p>
    <w:p w14:paraId="6677AAA6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қажетті қорғаныс аппараттары мен коммутациялық жабдықтар;</w:t>
      </w:r>
    </w:p>
    <w:p w14:paraId="17DA89A2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орындалған қосу және жерге тұйықтау жұмыстары;</w:t>
      </w:r>
    </w:p>
    <w:p w14:paraId="35DED1D6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бапталған автоматты ауысу жүйесі;</w:t>
      </w:r>
    </w:p>
    <w:p w14:paraId="4024CB3F" w14:textId="77777777" w:rsidR="000A58C2" w:rsidRPr="000A58C2" w:rsidRDefault="000A58C2" w:rsidP="000A58C2">
      <w:pPr>
        <w:numPr>
          <w:ilvl w:val="1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генераторды орналастыруға арналған орнатылған металл қорғаныш шкафы (жәшігі).</w:t>
      </w:r>
    </w:p>
    <w:p w14:paraId="5E95F4D2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Жүйе автоматты режимде тексеріліп, резервтік электрмен жабдықтау көзі ретінде қауіпсіз пайдалануға дайын болуы тиіс.</w:t>
      </w:r>
    </w:p>
    <w:p w14:paraId="39DDFA53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  <w:t>9. Нәтижелерді құжаттау</w:t>
      </w:r>
    </w:p>
    <w:p w14:paraId="13D91A6C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Жұмыстар аяқталғаннан кейін Орындаушы Тапсырыс берушіге шартта және қолданыстағы нормативтік талаптарда көзделген, орындалған қызмет көлемін растайтын құжаттарды ұсынады.</w:t>
      </w:r>
    </w:p>
    <w:p w14:paraId="0AD753AA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Қажет болған жағдайда жеткізілген АВР туралы, орындалған қосылу сызбасы және жүргізілген сынақтар мен тексерулердің нәтижелері туралы ақпарат ұсынылады.</w:t>
      </w:r>
    </w:p>
    <w:p w14:paraId="01B15D9B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  <w:t>10. Кепілдік мерзімі</w:t>
      </w:r>
    </w:p>
    <w:p w14:paraId="0C60A34E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Орындалған монтаждау, электрмонтаждау және іске қосу-баптау жұмыстарына, сондай-ақ қызмет құрамында жеткізілген АВР-ға кепілдік мерзімі, шартта өзгеше мерзім белгіленбесе, көрсетілген қызметтер актісіне қол қойылған күннен бастап кемінде 12 айды құрайды.</w:t>
      </w:r>
    </w:p>
    <w:p w14:paraId="7265B051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Кепілдік мерзімі ішінде Орындаушы шарт талаптарына сәйкес өзі орындаған жұмыстарға және өзі жеткізген АВР-ға қатысты анықталған кемшіліктерді жоюға жауапты болады.</w:t>
      </w:r>
    </w:p>
    <w:p w14:paraId="422A011D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  <w:t>11. Жұмыстарды орындау мерзімі</w:t>
      </w:r>
    </w:p>
    <w:p w14:paraId="60797D3D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Жұмыстарды орындау мерзімі: шарт жасалған күннен бастап күнтізбелік 16 күннен аспауға тиіс.</w:t>
      </w:r>
    </w:p>
    <w:p w14:paraId="2FC686D8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</w:pPr>
      <w:r w:rsidRPr="000A58C2"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14:ligatures w14:val="none"/>
        </w:rPr>
        <w:t>12. Орындалған жұмыстарды қабылдау</w:t>
      </w:r>
    </w:p>
    <w:p w14:paraId="6E2FE5B5" w14:textId="77777777" w:rsidR="000A58C2" w:rsidRP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lastRenderedPageBreak/>
        <w:t>Тапсырыс беруші орындалған жұмыстарды Орындаушы осы техникалық сипаттамада көзделген жұмыстардың толық көлемін орындағаннан, АВР-ды жеткізіп, монтаждағаннан, іске қосу-баптау жұмыстарын жүргізгеннен, сынақтар өткізгеннен және резервтік электрмен жабдықтау жүйесінің жұмысқа қабілеттілігін тексергеннен кейін қабылдайды.</w:t>
      </w:r>
    </w:p>
    <w:p w14:paraId="3E8C3768" w14:textId="77777777" w:rsidR="000A58C2" w:rsidRDefault="000A58C2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:lang w:val="ru-RU"/>
          <w14:ligatures w14:val="none"/>
        </w:rPr>
      </w:pPr>
      <w:r w:rsidRPr="000A58C2">
        <w:rPr>
          <w:rFonts w:ascii="Segoe UI" w:eastAsia="Times New Roman" w:hAnsi="Segoe UI" w:cs="Segoe UI"/>
          <w:color w:val="0D0D0D"/>
          <w:kern w:val="0"/>
          <w14:ligatures w14:val="none"/>
        </w:rPr>
        <w:t>Жұмыс резервтік электрмен жабдықтау жүйесі өзінің мақсаты бойынша қауіпсіз пайдалануға дайын болған жағдайда орындалды деп есептеледі.</w:t>
      </w:r>
    </w:p>
    <w:p w14:paraId="7F66A6F7" w14:textId="77777777" w:rsidR="00FA2971" w:rsidRDefault="00FA2971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:lang w:val="ru-RU"/>
          <w14:ligatures w14:val="none"/>
        </w:rPr>
      </w:pPr>
    </w:p>
    <w:p w14:paraId="1679EC3F" w14:textId="77777777" w:rsidR="00FA2971" w:rsidRDefault="00FA2971" w:rsidP="00FA2971">
      <w:pPr>
        <w:rPr>
          <w:lang w:val="ru-RU"/>
        </w:rPr>
      </w:pPr>
      <w:r>
        <w:rPr>
          <w:lang w:val="ru-RU"/>
        </w:rPr>
        <w:t>Телефон 375-55-77, 87473337629</w:t>
      </w:r>
    </w:p>
    <w:p w14:paraId="13614AA9" w14:textId="77777777" w:rsidR="00FA2971" w:rsidRPr="00FA2971" w:rsidRDefault="00FA2971" w:rsidP="000A58C2">
      <w:p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kern w:val="0"/>
          <w:lang w:val="ru-RU"/>
          <w14:ligatures w14:val="none"/>
        </w:rPr>
      </w:pPr>
    </w:p>
    <w:p w14:paraId="4ECEE8F8" w14:textId="77777777" w:rsidR="000A58C2" w:rsidRPr="000A58C2" w:rsidRDefault="000A58C2" w:rsidP="000A58C2">
      <w:pPr>
        <w:tabs>
          <w:tab w:val="left" w:pos="1695"/>
        </w:tabs>
      </w:pPr>
    </w:p>
    <w:sectPr w:rsidR="000A58C2" w:rsidRPr="000A5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5C842" w14:textId="77777777" w:rsidR="003F2BA7" w:rsidRDefault="003F2BA7" w:rsidP="00B60755">
      <w:pPr>
        <w:spacing w:after="0" w:line="240" w:lineRule="auto"/>
      </w:pPr>
      <w:r>
        <w:separator/>
      </w:r>
    </w:p>
  </w:endnote>
  <w:endnote w:type="continuationSeparator" w:id="0">
    <w:p w14:paraId="4BB8B996" w14:textId="77777777" w:rsidR="003F2BA7" w:rsidRDefault="003F2BA7" w:rsidP="00B60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85BDA" w14:textId="77777777" w:rsidR="003F2BA7" w:rsidRDefault="003F2BA7" w:rsidP="00B60755">
      <w:pPr>
        <w:spacing w:after="0" w:line="240" w:lineRule="auto"/>
      </w:pPr>
      <w:r>
        <w:separator/>
      </w:r>
    </w:p>
  </w:footnote>
  <w:footnote w:type="continuationSeparator" w:id="0">
    <w:p w14:paraId="664605D0" w14:textId="77777777" w:rsidR="003F2BA7" w:rsidRDefault="003F2BA7" w:rsidP="00B607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6360"/>
    <w:multiLevelType w:val="multilevel"/>
    <w:tmpl w:val="69566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AB3434"/>
    <w:multiLevelType w:val="multilevel"/>
    <w:tmpl w:val="EBFE3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997626"/>
    <w:multiLevelType w:val="multilevel"/>
    <w:tmpl w:val="AAAE8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8F6DDD"/>
    <w:multiLevelType w:val="multilevel"/>
    <w:tmpl w:val="21422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2911E0"/>
    <w:multiLevelType w:val="multilevel"/>
    <w:tmpl w:val="D1E82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CF7C9E"/>
    <w:multiLevelType w:val="multilevel"/>
    <w:tmpl w:val="26285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1C1EB5"/>
    <w:multiLevelType w:val="multilevel"/>
    <w:tmpl w:val="7B806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36557D"/>
    <w:multiLevelType w:val="hybridMultilevel"/>
    <w:tmpl w:val="5D201FB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0F6630C0">
      <w:start w:val="4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6765EC"/>
    <w:multiLevelType w:val="hybridMultilevel"/>
    <w:tmpl w:val="19D2FBD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C345E"/>
    <w:multiLevelType w:val="multilevel"/>
    <w:tmpl w:val="6C0A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3C47CF"/>
    <w:multiLevelType w:val="multilevel"/>
    <w:tmpl w:val="3780A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71699E"/>
    <w:multiLevelType w:val="multilevel"/>
    <w:tmpl w:val="446C6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B93874"/>
    <w:multiLevelType w:val="multilevel"/>
    <w:tmpl w:val="168E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25"/>
    <w:multiLevelType w:val="multilevel"/>
    <w:tmpl w:val="F9246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30630F"/>
    <w:multiLevelType w:val="multilevel"/>
    <w:tmpl w:val="E4F2D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403F4B"/>
    <w:multiLevelType w:val="hybridMultilevel"/>
    <w:tmpl w:val="38383FC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704915">
    <w:abstractNumId w:val="7"/>
  </w:num>
  <w:num w:numId="2" w16cid:durableId="381053785">
    <w:abstractNumId w:val="8"/>
  </w:num>
  <w:num w:numId="3" w16cid:durableId="1358316982">
    <w:abstractNumId w:val="15"/>
  </w:num>
  <w:num w:numId="4" w16cid:durableId="1229682411">
    <w:abstractNumId w:val="4"/>
  </w:num>
  <w:num w:numId="5" w16cid:durableId="1244873377">
    <w:abstractNumId w:val="13"/>
  </w:num>
  <w:num w:numId="6" w16cid:durableId="588659099">
    <w:abstractNumId w:val="9"/>
  </w:num>
  <w:num w:numId="7" w16cid:durableId="263731203">
    <w:abstractNumId w:val="3"/>
  </w:num>
  <w:num w:numId="8" w16cid:durableId="577053865">
    <w:abstractNumId w:val="2"/>
  </w:num>
  <w:num w:numId="9" w16cid:durableId="1623733807">
    <w:abstractNumId w:val="5"/>
  </w:num>
  <w:num w:numId="10" w16cid:durableId="150366901">
    <w:abstractNumId w:val="12"/>
  </w:num>
  <w:num w:numId="11" w16cid:durableId="1264729838">
    <w:abstractNumId w:val="10"/>
  </w:num>
  <w:num w:numId="12" w16cid:durableId="1535191118">
    <w:abstractNumId w:val="14"/>
  </w:num>
  <w:num w:numId="13" w16cid:durableId="474833368">
    <w:abstractNumId w:val="0"/>
  </w:num>
  <w:num w:numId="14" w16cid:durableId="838276313">
    <w:abstractNumId w:val="11"/>
  </w:num>
  <w:num w:numId="15" w16cid:durableId="54739740">
    <w:abstractNumId w:val="1"/>
  </w:num>
  <w:num w:numId="16" w16cid:durableId="1466336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4DB"/>
    <w:rsid w:val="000A58C2"/>
    <w:rsid w:val="001C5660"/>
    <w:rsid w:val="002302B3"/>
    <w:rsid w:val="003F251B"/>
    <w:rsid w:val="003F2BA7"/>
    <w:rsid w:val="00504BB6"/>
    <w:rsid w:val="005A24DB"/>
    <w:rsid w:val="0061071A"/>
    <w:rsid w:val="00930DE4"/>
    <w:rsid w:val="00976D2B"/>
    <w:rsid w:val="009D3B84"/>
    <w:rsid w:val="00AF4056"/>
    <w:rsid w:val="00B60755"/>
    <w:rsid w:val="00B966B1"/>
    <w:rsid w:val="00BA46F0"/>
    <w:rsid w:val="00BF4538"/>
    <w:rsid w:val="00C44ACF"/>
    <w:rsid w:val="00D01DA7"/>
    <w:rsid w:val="00FA2971"/>
    <w:rsid w:val="00FC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2B34EB"/>
  <w15:chartTrackingRefBased/>
  <w15:docId w15:val="{67FE4ABE-4FCC-4227-BD6C-59EF0242D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KZ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A2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24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A24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A24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A24D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A24D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A24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A24D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A24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A24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A2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A24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A2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A24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A2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A24D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A24D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A24D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A2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A24D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A24DB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B607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60755"/>
  </w:style>
  <w:style w:type="paragraph" w:styleId="ae">
    <w:name w:val="footer"/>
    <w:basedOn w:val="a"/>
    <w:link w:val="af"/>
    <w:uiPriority w:val="99"/>
    <w:unhideWhenUsed/>
    <w:rsid w:val="00B607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60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13</Pages>
  <Words>2925</Words>
  <Characters>16674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2026-09-22T07:35:00Z</cp:lastPrinted>
  <dcterms:created xsi:type="dcterms:W3CDTF">2026-09-22T06:46:00Z</dcterms:created>
  <dcterms:modified xsi:type="dcterms:W3CDTF">2026-10-23T07:50:00Z</dcterms:modified>
</cp:coreProperties>
</file>