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3D0F1" w14:textId="77777777" w:rsidR="0087144B" w:rsidRPr="00250CB4" w:rsidRDefault="00D221F3" w:rsidP="00CD4808">
      <w:pPr>
        <w:pStyle w:val="a4"/>
        <w:jc w:val="center"/>
        <w:rPr>
          <w:rFonts w:ascii="Times New Roman" w:hAnsi="Times New Roman" w:cs="Times New Roman"/>
          <w:b/>
          <w:bCs/>
          <w:color w:val="A8A8A8"/>
          <w:lang w:eastAsia="ru-RU"/>
        </w:rPr>
      </w:pPr>
      <w:r w:rsidRPr="00250CB4">
        <w:rPr>
          <w:rFonts w:ascii="Times New Roman" w:hAnsi="Times New Roman" w:cs="Times New Roman"/>
          <w:b/>
          <w:bCs/>
          <w:lang w:val="kk-KZ" w:eastAsia="ru-RU"/>
        </w:rPr>
        <w:t>Р</w:t>
      </w:r>
      <w:r w:rsidRPr="00250CB4">
        <w:rPr>
          <w:rFonts w:ascii="Times New Roman" w:hAnsi="Times New Roman" w:cs="Times New Roman"/>
          <w:b/>
          <w:bCs/>
          <w:lang w:eastAsia="ru-RU"/>
        </w:rPr>
        <w:t>аботы, по обслуживанию пожарной сигнализации.</w:t>
      </w:r>
    </w:p>
    <w:p w14:paraId="0BA35FAE" w14:textId="77777777" w:rsidR="00CD4808" w:rsidRPr="00250CB4" w:rsidRDefault="0087144B" w:rsidP="00CD4808">
      <w:pPr>
        <w:pStyle w:val="a4"/>
        <w:jc w:val="center"/>
        <w:rPr>
          <w:rFonts w:ascii="Times New Roman" w:hAnsi="Times New Roman" w:cs="Times New Roman"/>
          <w:b/>
          <w:bCs/>
          <w:i/>
          <w:lang w:eastAsia="zh-CN"/>
        </w:rPr>
      </w:pPr>
      <w:r w:rsidRPr="00250CB4">
        <w:rPr>
          <w:rFonts w:ascii="Times New Roman" w:hAnsi="Times New Roman" w:cs="Times New Roman"/>
          <w:b/>
          <w:bCs/>
          <w:i/>
          <w:lang w:eastAsia="zh-CN"/>
        </w:rPr>
        <w:t xml:space="preserve">Техническое обслуживание </w:t>
      </w:r>
      <w:r w:rsidRPr="00250CB4">
        <w:rPr>
          <w:rFonts w:ascii="Times New Roman" w:hAnsi="Times New Roman" w:cs="Times New Roman"/>
          <w:b/>
          <w:bCs/>
          <w:i/>
          <w:color w:val="000000"/>
          <w:lang w:eastAsia="zh-CN"/>
        </w:rPr>
        <w:t>систем</w:t>
      </w:r>
      <w:r w:rsidRPr="00250CB4">
        <w:rPr>
          <w:rFonts w:ascii="Times New Roman" w:hAnsi="Times New Roman" w:cs="Times New Roman"/>
          <w:b/>
          <w:bCs/>
          <w:i/>
          <w:lang w:eastAsia="zh-CN"/>
        </w:rPr>
        <w:t xml:space="preserve"> осуществляется </w:t>
      </w:r>
    </w:p>
    <w:p w14:paraId="159A5D8C" w14:textId="77777777" w:rsidR="0087144B" w:rsidRPr="00250CB4" w:rsidRDefault="0087144B" w:rsidP="00CD4808">
      <w:pPr>
        <w:pStyle w:val="a4"/>
        <w:jc w:val="center"/>
        <w:rPr>
          <w:rFonts w:ascii="Times New Roman" w:hAnsi="Times New Roman" w:cs="Times New Roman"/>
          <w:b/>
          <w:bCs/>
          <w:i/>
          <w:u w:val="single"/>
          <w:lang w:eastAsia="zh-CN"/>
        </w:rPr>
      </w:pPr>
      <w:r w:rsidRPr="00250CB4">
        <w:rPr>
          <w:rFonts w:ascii="Times New Roman" w:hAnsi="Times New Roman" w:cs="Times New Roman"/>
          <w:b/>
          <w:bCs/>
          <w:i/>
          <w:highlight w:val="yellow"/>
          <w:lang w:eastAsia="zh-CN"/>
        </w:rPr>
        <w:t xml:space="preserve">ежемесячно </w:t>
      </w:r>
      <w:r w:rsidRPr="00250CB4">
        <w:rPr>
          <w:rFonts w:ascii="Times New Roman" w:hAnsi="Times New Roman" w:cs="Times New Roman"/>
          <w:b/>
          <w:bCs/>
          <w:i/>
          <w:highlight w:val="yellow"/>
          <w:u w:val="single"/>
          <w:lang w:eastAsia="zh-CN"/>
        </w:rPr>
        <w:t>(ежеквартально, ежегодно</w:t>
      </w:r>
      <w:r w:rsidRPr="00250CB4">
        <w:rPr>
          <w:rFonts w:ascii="Times New Roman" w:hAnsi="Times New Roman" w:cs="Times New Roman"/>
          <w:b/>
          <w:bCs/>
          <w:highlight w:val="yellow"/>
          <w:lang w:eastAsia="zh-CN"/>
        </w:rPr>
        <w:t>)</w:t>
      </w:r>
    </w:p>
    <w:p w14:paraId="5E037456" w14:textId="77777777" w:rsidR="00A557D0" w:rsidRPr="006220FA" w:rsidRDefault="00A557D0" w:rsidP="00CD4808">
      <w:pPr>
        <w:pStyle w:val="a4"/>
        <w:jc w:val="center"/>
        <w:rPr>
          <w:rFonts w:ascii="Times New Roman" w:eastAsia="Times New Roman" w:hAnsi="Times New Roman" w:cs="Times New Roman"/>
          <w:lang w:eastAsia="zh-CN"/>
        </w:rPr>
      </w:pPr>
    </w:p>
    <w:p w14:paraId="4592F516" w14:textId="77777777" w:rsidR="007F625C" w:rsidRPr="006220FA" w:rsidRDefault="00A557D0"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Услуги по техническому обслуживанию автоматической пожарной сигнализации, системы оповещения и управления эвакуацией людей при пожаре.</w:t>
      </w:r>
    </w:p>
    <w:p w14:paraId="31D131C6"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416F382B" w14:textId="77777777" w:rsidR="007F625C"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1. Предмет закупки.</w:t>
      </w:r>
      <w:r w:rsidRPr="006220FA">
        <w:rPr>
          <w:rFonts w:ascii="Times New Roman" w:hAnsi="Times New Roman" w:cs="Times New Roman"/>
        </w:rPr>
        <w:t xml:space="preserve">  Исполнитель обязан обеспечить техническое обслуживание автоматической пожарной сигнализации (АПС), системы оповещения и управления эвакуацией людей при пожаре, смонтированной на базе оборудования «Рубеж R3», с целью поддержания оборудования в исправном и работоспособном состоянии. </w:t>
      </w:r>
    </w:p>
    <w:p w14:paraId="62CAAF26"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14AE235E" w14:textId="77777777" w:rsidR="007F625C"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2. Место оказания услуг:</w:t>
      </w:r>
      <w:r w:rsidRPr="006220FA">
        <w:rPr>
          <w:rFonts w:ascii="Times New Roman" w:hAnsi="Times New Roman" w:cs="Times New Roman"/>
        </w:rPr>
        <w:t xml:space="preserve"> город Алматы, район Турксибский, улица Дегдар 33/3. </w:t>
      </w:r>
    </w:p>
    <w:p w14:paraId="778F8976"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58997C89" w14:textId="77777777" w:rsidR="007F625C"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3. Срок оказания услуг.</w:t>
      </w:r>
      <w:r w:rsidRPr="006220FA">
        <w:rPr>
          <w:rFonts w:ascii="Times New Roman" w:hAnsi="Times New Roman" w:cs="Times New Roman"/>
        </w:rPr>
        <w:t xml:space="preserve"> С даты подписания договора по 31 декабря текущего года. Техническое обслуживание осуществляется ежемесячно по утверждённому графику, а также по заявкам Заказчика при возникновении неисправностей. </w:t>
      </w:r>
    </w:p>
    <w:p w14:paraId="134B799A"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5184B6A7" w14:textId="77777777" w:rsidR="004E3483"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4. Состав обслуживаемого оборудования.</w:t>
      </w:r>
      <w:r w:rsidRPr="006220FA">
        <w:rPr>
          <w:rFonts w:ascii="Times New Roman" w:hAnsi="Times New Roman" w:cs="Times New Roman"/>
        </w:rPr>
        <w:t xml:space="preserve"> Исполнитель обеспечивает техническое обслуживание следующего оборудования:</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0" w:type="dxa"/>
          <w:right w:w="80" w:type="dxa"/>
        </w:tblCellMar>
        <w:tblLook w:val="04A0" w:firstRow="1" w:lastRow="0" w:firstColumn="1" w:lastColumn="0" w:noHBand="0" w:noVBand="1"/>
      </w:tblPr>
      <w:tblGrid>
        <w:gridCol w:w="600"/>
        <w:gridCol w:w="6255"/>
        <w:gridCol w:w="1000"/>
        <w:gridCol w:w="1500"/>
      </w:tblGrid>
      <w:tr w:rsidR="00641462" w:rsidRPr="006220FA" w14:paraId="06439533" w14:textId="77777777">
        <w:trPr>
          <w:tblHeader/>
        </w:trPr>
        <w:tc>
          <w:tcPr>
            <w:tcW w:w="600" w:type="dxa"/>
            <w:shd w:val="clear" w:color="auto" w:fill="E7E6E6"/>
            <w:vAlign w:val="center"/>
          </w:tcPr>
          <w:p w14:paraId="6B5FF6D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w:t>
            </w:r>
          </w:p>
        </w:tc>
        <w:tc>
          <w:tcPr>
            <w:tcW w:w="6255" w:type="dxa"/>
            <w:shd w:val="clear" w:color="auto" w:fill="E7E6E6"/>
            <w:vAlign w:val="center"/>
          </w:tcPr>
          <w:p w14:paraId="5B8E601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Наименование оборудования</w:t>
            </w:r>
          </w:p>
        </w:tc>
        <w:tc>
          <w:tcPr>
            <w:tcW w:w="1000" w:type="dxa"/>
            <w:shd w:val="clear" w:color="auto" w:fill="E7E6E6"/>
            <w:vAlign w:val="center"/>
          </w:tcPr>
          <w:p w14:paraId="00092A1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Ед. изм.</w:t>
            </w:r>
          </w:p>
        </w:tc>
        <w:tc>
          <w:tcPr>
            <w:tcW w:w="1500" w:type="dxa"/>
            <w:shd w:val="clear" w:color="auto" w:fill="E7E6E6"/>
            <w:vAlign w:val="center"/>
          </w:tcPr>
          <w:p w14:paraId="7AA0CF7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Кол-во</w:t>
            </w:r>
          </w:p>
        </w:tc>
      </w:tr>
      <w:tr w:rsidR="00641462" w:rsidRPr="006220FA" w14:paraId="519A260E" w14:textId="77777777">
        <w:tc>
          <w:tcPr>
            <w:tcW w:w="600" w:type="dxa"/>
            <w:vAlign w:val="center"/>
          </w:tcPr>
          <w:p w14:paraId="69BF709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c>
          <w:tcPr>
            <w:tcW w:w="6255" w:type="dxa"/>
            <w:vAlign w:val="center"/>
          </w:tcPr>
          <w:p w14:paraId="704FFB84"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Центральный прибор индикации и управления ЦПИУ «Рубеж» исп.2</w:t>
            </w:r>
          </w:p>
        </w:tc>
        <w:tc>
          <w:tcPr>
            <w:tcW w:w="1000" w:type="dxa"/>
            <w:vAlign w:val="center"/>
          </w:tcPr>
          <w:p w14:paraId="4770F7E8"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53E349F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r>
      <w:tr w:rsidR="00641462" w:rsidRPr="006220FA" w14:paraId="782B4D12" w14:textId="77777777">
        <w:tc>
          <w:tcPr>
            <w:tcW w:w="600" w:type="dxa"/>
            <w:vAlign w:val="center"/>
          </w:tcPr>
          <w:p w14:paraId="21B2DB4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2</w:t>
            </w:r>
          </w:p>
        </w:tc>
        <w:tc>
          <w:tcPr>
            <w:tcW w:w="6255" w:type="dxa"/>
            <w:vAlign w:val="center"/>
          </w:tcPr>
          <w:p w14:paraId="6593E83F"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Приборы приемно-контрольные R3-Рубеж-2ОП</w:t>
            </w:r>
          </w:p>
        </w:tc>
        <w:tc>
          <w:tcPr>
            <w:tcW w:w="1000" w:type="dxa"/>
            <w:vAlign w:val="center"/>
          </w:tcPr>
          <w:p w14:paraId="7641997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4DA96F9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10</w:t>
            </w:r>
          </w:p>
        </w:tc>
      </w:tr>
      <w:tr w:rsidR="00641462" w:rsidRPr="006220FA" w14:paraId="5AB40826" w14:textId="77777777">
        <w:tc>
          <w:tcPr>
            <w:tcW w:w="600" w:type="dxa"/>
            <w:vAlign w:val="center"/>
          </w:tcPr>
          <w:p w14:paraId="30389B7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w:t>
            </w:r>
          </w:p>
        </w:tc>
        <w:tc>
          <w:tcPr>
            <w:tcW w:w="6255" w:type="dxa"/>
            <w:vAlign w:val="center"/>
          </w:tcPr>
          <w:p w14:paraId="06B1A5EA"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Пульты дистанционного управления</w:t>
            </w:r>
          </w:p>
        </w:tc>
        <w:tc>
          <w:tcPr>
            <w:tcW w:w="1000" w:type="dxa"/>
            <w:vAlign w:val="center"/>
          </w:tcPr>
          <w:p w14:paraId="6836A88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13EBDE18"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2</w:t>
            </w:r>
          </w:p>
        </w:tc>
      </w:tr>
      <w:tr w:rsidR="00641462" w:rsidRPr="006220FA" w14:paraId="28D678E2" w14:textId="77777777">
        <w:tc>
          <w:tcPr>
            <w:tcW w:w="600" w:type="dxa"/>
            <w:vAlign w:val="center"/>
          </w:tcPr>
          <w:p w14:paraId="47A973F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4</w:t>
            </w:r>
          </w:p>
        </w:tc>
        <w:tc>
          <w:tcPr>
            <w:tcW w:w="6255" w:type="dxa"/>
            <w:vAlign w:val="center"/>
          </w:tcPr>
          <w:p w14:paraId="4AD1D218"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Блоки индикации и управления</w:t>
            </w:r>
          </w:p>
        </w:tc>
        <w:tc>
          <w:tcPr>
            <w:tcW w:w="1000" w:type="dxa"/>
            <w:vAlign w:val="center"/>
          </w:tcPr>
          <w:p w14:paraId="6E75D1F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3905A6A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4</w:t>
            </w:r>
          </w:p>
        </w:tc>
      </w:tr>
      <w:tr w:rsidR="00641462" w:rsidRPr="006220FA" w14:paraId="48CBF638" w14:textId="77777777">
        <w:tc>
          <w:tcPr>
            <w:tcW w:w="600" w:type="dxa"/>
            <w:vAlign w:val="center"/>
          </w:tcPr>
          <w:p w14:paraId="46E83C6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w:t>
            </w:r>
          </w:p>
        </w:tc>
        <w:tc>
          <w:tcPr>
            <w:tcW w:w="6255" w:type="dxa"/>
            <w:vAlign w:val="center"/>
          </w:tcPr>
          <w:p w14:paraId="566163FA"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Адресные дымовые пожарные извещатели</w:t>
            </w:r>
          </w:p>
        </w:tc>
        <w:tc>
          <w:tcPr>
            <w:tcW w:w="1000" w:type="dxa"/>
            <w:vAlign w:val="center"/>
          </w:tcPr>
          <w:p w14:paraId="714548A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0A004E6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1 064</w:t>
            </w:r>
          </w:p>
        </w:tc>
      </w:tr>
      <w:tr w:rsidR="00641462" w:rsidRPr="006220FA" w14:paraId="036E402E" w14:textId="77777777">
        <w:tc>
          <w:tcPr>
            <w:tcW w:w="600" w:type="dxa"/>
            <w:vAlign w:val="center"/>
          </w:tcPr>
          <w:p w14:paraId="53B19C68"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w:t>
            </w:r>
          </w:p>
        </w:tc>
        <w:tc>
          <w:tcPr>
            <w:tcW w:w="6255" w:type="dxa"/>
            <w:vAlign w:val="center"/>
          </w:tcPr>
          <w:p w14:paraId="5FCA285B"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Адресные ручные пожарные извещатели</w:t>
            </w:r>
          </w:p>
        </w:tc>
        <w:tc>
          <w:tcPr>
            <w:tcW w:w="1000" w:type="dxa"/>
            <w:vAlign w:val="center"/>
          </w:tcPr>
          <w:p w14:paraId="697B1E7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334BF12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67</w:t>
            </w:r>
          </w:p>
        </w:tc>
      </w:tr>
      <w:tr w:rsidR="00641462" w:rsidRPr="006220FA" w14:paraId="3C6BE50D" w14:textId="77777777">
        <w:tc>
          <w:tcPr>
            <w:tcW w:w="600" w:type="dxa"/>
            <w:vAlign w:val="center"/>
          </w:tcPr>
          <w:p w14:paraId="37A0D93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7</w:t>
            </w:r>
          </w:p>
        </w:tc>
        <w:tc>
          <w:tcPr>
            <w:tcW w:w="6255" w:type="dxa"/>
            <w:vAlign w:val="center"/>
          </w:tcPr>
          <w:p w14:paraId="30BAB94D"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Изоляторы короткого замыкания</w:t>
            </w:r>
          </w:p>
        </w:tc>
        <w:tc>
          <w:tcPr>
            <w:tcW w:w="1000" w:type="dxa"/>
            <w:vAlign w:val="center"/>
          </w:tcPr>
          <w:p w14:paraId="0663850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32F3576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88</w:t>
            </w:r>
          </w:p>
        </w:tc>
      </w:tr>
      <w:tr w:rsidR="00641462" w:rsidRPr="006220FA" w14:paraId="6C1992D7" w14:textId="77777777">
        <w:tc>
          <w:tcPr>
            <w:tcW w:w="600" w:type="dxa"/>
            <w:vAlign w:val="center"/>
          </w:tcPr>
          <w:p w14:paraId="123F022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8</w:t>
            </w:r>
          </w:p>
        </w:tc>
        <w:tc>
          <w:tcPr>
            <w:tcW w:w="6255" w:type="dxa"/>
            <w:vAlign w:val="center"/>
          </w:tcPr>
          <w:p w14:paraId="1641A719"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Базовые изоляторы шлейфа</w:t>
            </w:r>
          </w:p>
        </w:tc>
        <w:tc>
          <w:tcPr>
            <w:tcW w:w="1000" w:type="dxa"/>
            <w:vAlign w:val="center"/>
          </w:tcPr>
          <w:p w14:paraId="6FB42E4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6E5FCBC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316</w:t>
            </w:r>
          </w:p>
        </w:tc>
      </w:tr>
      <w:tr w:rsidR="00641462" w:rsidRPr="006220FA" w14:paraId="7C50C78A" w14:textId="77777777">
        <w:tc>
          <w:tcPr>
            <w:tcW w:w="600" w:type="dxa"/>
            <w:vAlign w:val="center"/>
          </w:tcPr>
          <w:p w14:paraId="2C23448F"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9</w:t>
            </w:r>
          </w:p>
        </w:tc>
        <w:tc>
          <w:tcPr>
            <w:tcW w:w="6255" w:type="dxa"/>
            <w:vAlign w:val="center"/>
          </w:tcPr>
          <w:p w14:paraId="6009DE91"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Адресные комбинированные оповещатели</w:t>
            </w:r>
          </w:p>
        </w:tc>
        <w:tc>
          <w:tcPr>
            <w:tcW w:w="1000" w:type="dxa"/>
            <w:vAlign w:val="center"/>
          </w:tcPr>
          <w:p w14:paraId="75AC387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6B000F1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60</w:t>
            </w:r>
          </w:p>
        </w:tc>
      </w:tr>
      <w:tr w:rsidR="00641462" w:rsidRPr="006220FA" w14:paraId="74CBE3C9" w14:textId="77777777">
        <w:tc>
          <w:tcPr>
            <w:tcW w:w="600" w:type="dxa"/>
            <w:vAlign w:val="center"/>
          </w:tcPr>
          <w:p w14:paraId="4203EAA6"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10</w:t>
            </w:r>
          </w:p>
        </w:tc>
        <w:tc>
          <w:tcPr>
            <w:tcW w:w="6255" w:type="dxa"/>
            <w:vAlign w:val="center"/>
          </w:tcPr>
          <w:p w14:paraId="2B4DC357"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Резервированные источники электропитания</w:t>
            </w:r>
          </w:p>
        </w:tc>
        <w:tc>
          <w:tcPr>
            <w:tcW w:w="1000" w:type="dxa"/>
            <w:vAlign w:val="center"/>
          </w:tcPr>
          <w:p w14:paraId="614B9CB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2CC74C6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19</w:t>
            </w:r>
          </w:p>
        </w:tc>
      </w:tr>
      <w:tr w:rsidR="00641462" w:rsidRPr="006220FA" w14:paraId="4AB28C4E" w14:textId="77777777">
        <w:tc>
          <w:tcPr>
            <w:tcW w:w="600" w:type="dxa"/>
            <w:vAlign w:val="center"/>
          </w:tcPr>
          <w:p w14:paraId="4CEE8F5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11</w:t>
            </w:r>
          </w:p>
        </w:tc>
        <w:tc>
          <w:tcPr>
            <w:tcW w:w="6255" w:type="dxa"/>
            <w:vAlign w:val="center"/>
          </w:tcPr>
          <w:p w14:paraId="76FD6659"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Адресные релейные модули</w:t>
            </w:r>
          </w:p>
        </w:tc>
        <w:tc>
          <w:tcPr>
            <w:tcW w:w="1000" w:type="dxa"/>
            <w:vAlign w:val="center"/>
          </w:tcPr>
          <w:p w14:paraId="724C668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78074A1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37</w:t>
            </w:r>
          </w:p>
        </w:tc>
      </w:tr>
      <w:tr w:rsidR="00641462" w:rsidRPr="006220FA" w14:paraId="3292A226" w14:textId="77777777">
        <w:tc>
          <w:tcPr>
            <w:tcW w:w="600" w:type="dxa"/>
            <w:vAlign w:val="center"/>
          </w:tcPr>
          <w:p w14:paraId="3EBD637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12</w:t>
            </w:r>
          </w:p>
        </w:tc>
        <w:tc>
          <w:tcPr>
            <w:tcW w:w="6255" w:type="dxa"/>
            <w:vAlign w:val="center"/>
          </w:tcPr>
          <w:p w14:paraId="029E22AE"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Программатор адресных устройств</w:t>
            </w:r>
          </w:p>
        </w:tc>
        <w:tc>
          <w:tcPr>
            <w:tcW w:w="1000" w:type="dxa"/>
            <w:vAlign w:val="center"/>
          </w:tcPr>
          <w:p w14:paraId="07A51B2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640F1B2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r>
      <w:tr w:rsidR="00641462" w:rsidRPr="006220FA" w14:paraId="4C2369B0" w14:textId="77777777">
        <w:tc>
          <w:tcPr>
            <w:tcW w:w="600" w:type="dxa"/>
            <w:vAlign w:val="center"/>
          </w:tcPr>
          <w:p w14:paraId="3E634C5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13</w:t>
            </w:r>
          </w:p>
        </w:tc>
        <w:tc>
          <w:tcPr>
            <w:tcW w:w="6255" w:type="dxa"/>
            <w:vAlign w:val="center"/>
          </w:tcPr>
          <w:p w14:paraId="0273A854"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Боксы резервного питания</w:t>
            </w:r>
          </w:p>
        </w:tc>
        <w:tc>
          <w:tcPr>
            <w:tcW w:w="1000" w:type="dxa"/>
            <w:vAlign w:val="center"/>
          </w:tcPr>
          <w:p w14:paraId="2A0D5D6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5DC43B4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w:t>
            </w:r>
          </w:p>
        </w:tc>
      </w:tr>
      <w:tr w:rsidR="00641462" w:rsidRPr="006220FA" w14:paraId="7A4631D4" w14:textId="77777777">
        <w:tc>
          <w:tcPr>
            <w:tcW w:w="600" w:type="dxa"/>
            <w:vAlign w:val="center"/>
          </w:tcPr>
          <w:p w14:paraId="059A5CAF"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14</w:t>
            </w:r>
          </w:p>
        </w:tc>
        <w:tc>
          <w:tcPr>
            <w:tcW w:w="6255" w:type="dxa"/>
            <w:vAlign w:val="center"/>
          </w:tcPr>
          <w:p w14:paraId="0DE24D97"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Аккумуляторные батареи</w:t>
            </w:r>
          </w:p>
        </w:tc>
        <w:tc>
          <w:tcPr>
            <w:tcW w:w="1000" w:type="dxa"/>
            <w:vAlign w:val="center"/>
          </w:tcPr>
          <w:p w14:paraId="3DC74D2F"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21E8C7D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50</w:t>
            </w:r>
          </w:p>
        </w:tc>
      </w:tr>
      <w:tr w:rsidR="00641462" w:rsidRPr="006220FA" w14:paraId="12667EC5" w14:textId="77777777">
        <w:tc>
          <w:tcPr>
            <w:tcW w:w="600" w:type="dxa"/>
            <w:vAlign w:val="center"/>
          </w:tcPr>
          <w:p w14:paraId="71F285D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15</w:t>
            </w:r>
          </w:p>
        </w:tc>
        <w:tc>
          <w:tcPr>
            <w:tcW w:w="6255" w:type="dxa"/>
            <w:vAlign w:val="center"/>
          </w:tcPr>
          <w:p w14:paraId="0005F582"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Модули автоматики дымоудаления</w:t>
            </w:r>
          </w:p>
        </w:tc>
        <w:tc>
          <w:tcPr>
            <w:tcW w:w="1000" w:type="dxa"/>
            <w:vAlign w:val="center"/>
          </w:tcPr>
          <w:p w14:paraId="7FA832B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72ADD8E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57</w:t>
            </w:r>
          </w:p>
        </w:tc>
      </w:tr>
      <w:tr w:rsidR="00641462" w:rsidRPr="006220FA" w14:paraId="448CE847" w14:textId="77777777">
        <w:tc>
          <w:tcPr>
            <w:tcW w:w="600" w:type="dxa"/>
            <w:vAlign w:val="center"/>
          </w:tcPr>
          <w:p w14:paraId="0119FA4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16</w:t>
            </w:r>
          </w:p>
        </w:tc>
        <w:tc>
          <w:tcPr>
            <w:tcW w:w="6255" w:type="dxa"/>
            <w:vAlign w:val="center"/>
          </w:tcPr>
          <w:p w14:paraId="5CA222F2"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Устройства дистанционного пуска</w:t>
            </w:r>
          </w:p>
        </w:tc>
        <w:tc>
          <w:tcPr>
            <w:tcW w:w="1000" w:type="dxa"/>
            <w:vAlign w:val="center"/>
          </w:tcPr>
          <w:p w14:paraId="5323728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11ECCD4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54</w:t>
            </w:r>
          </w:p>
        </w:tc>
      </w:tr>
      <w:tr w:rsidR="00641462" w:rsidRPr="006220FA" w14:paraId="4CF7F22F" w14:textId="77777777">
        <w:tc>
          <w:tcPr>
            <w:tcW w:w="600" w:type="dxa"/>
            <w:vAlign w:val="center"/>
          </w:tcPr>
          <w:p w14:paraId="6CB7B57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17</w:t>
            </w:r>
          </w:p>
        </w:tc>
        <w:tc>
          <w:tcPr>
            <w:tcW w:w="6255" w:type="dxa"/>
            <w:vAlign w:val="center"/>
          </w:tcPr>
          <w:p w14:paraId="5EB8C575"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Адресные метки</w:t>
            </w:r>
          </w:p>
        </w:tc>
        <w:tc>
          <w:tcPr>
            <w:tcW w:w="1000" w:type="dxa"/>
            <w:vAlign w:val="center"/>
          </w:tcPr>
          <w:p w14:paraId="717BFAD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3C52BBB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15</w:t>
            </w:r>
          </w:p>
        </w:tc>
      </w:tr>
      <w:tr w:rsidR="00641462" w:rsidRPr="006220FA" w14:paraId="101F5DC1" w14:textId="77777777">
        <w:tc>
          <w:tcPr>
            <w:tcW w:w="600" w:type="dxa"/>
            <w:vAlign w:val="center"/>
          </w:tcPr>
          <w:p w14:paraId="5F12D056"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18</w:t>
            </w:r>
          </w:p>
        </w:tc>
        <w:tc>
          <w:tcPr>
            <w:tcW w:w="6255" w:type="dxa"/>
            <w:vAlign w:val="center"/>
          </w:tcPr>
          <w:p w14:paraId="6FCF5638" w14:textId="77777777" w:rsidR="00641462" w:rsidRPr="006220FA" w:rsidRDefault="006220FA" w:rsidP="00CD4808">
            <w:pPr>
              <w:spacing w:before="20" w:after="20" w:line="240" w:lineRule="auto"/>
              <w:jc w:val="both"/>
              <w:rPr>
                <w:rFonts w:ascii="Times New Roman" w:hAnsi="Times New Roman" w:cs="Times New Roman"/>
              </w:rPr>
            </w:pPr>
            <w:r w:rsidRPr="006220FA">
              <w:rPr>
                <w:rFonts w:ascii="Times New Roman" w:hAnsi="Times New Roman" w:cs="Times New Roman"/>
              </w:rPr>
              <w:t>Посты управления дымоудалением</w:t>
            </w:r>
          </w:p>
        </w:tc>
        <w:tc>
          <w:tcPr>
            <w:tcW w:w="1000" w:type="dxa"/>
            <w:vAlign w:val="center"/>
          </w:tcPr>
          <w:p w14:paraId="002BA08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шт.</w:t>
            </w:r>
          </w:p>
        </w:tc>
        <w:tc>
          <w:tcPr>
            <w:tcW w:w="1500" w:type="dxa"/>
            <w:vAlign w:val="center"/>
          </w:tcPr>
          <w:p w14:paraId="24BA0A06"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57</w:t>
            </w:r>
          </w:p>
        </w:tc>
      </w:tr>
      <w:tr w:rsidR="00641462" w:rsidRPr="006220FA" w14:paraId="14A800D1" w14:textId="77777777">
        <w:tc>
          <w:tcPr>
            <w:tcW w:w="600" w:type="dxa"/>
            <w:vAlign w:val="center"/>
          </w:tcPr>
          <w:p w14:paraId="1E5C6140" w14:textId="77777777" w:rsidR="00641462" w:rsidRPr="006220FA" w:rsidRDefault="00641462">
            <w:pPr>
              <w:spacing w:before="20" w:after="20" w:line="240" w:lineRule="auto"/>
              <w:jc w:val="center"/>
              <w:rPr>
                <w:rFonts w:ascii="Times New Roman" w:hAnsi="Times New Roman" w:cs="Times New Roman"/>
              </w:rPr>
            </w:pPr>
          </w:p>
        </w:tc>
        <w:tc>
          <w:tcPr>
            <w:tcW w:w="6255" w:type="dxa"/>
            <w:vAlign w:val="center"/>
          </w:tcPr>
          <w:p w14:paraId="590B8733"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b/>
              </w:rPr>
              <w:t>Итого</w:t>
            </w:r>
          </w:p>
        </w:tc>
        <w:tc>
          <w:tcPr>
            <w:tcW w:w="1000" w:type="dxa"/>
            <w:vAlign w:val="center"/>
          </w:tcPr>
          <w:p w14:paraId="2A4E9D26" w14:textId="77777777" w:rsidR="00641462" w:rsidRPr="006220FA" w:rsidRDefault="00641462">
            <w:pPr>
              <w:spacing w:before="20" w:after="20" w:line="240" w:lineRule="auto"/>
              <w:jc w:val="center"/>
              <w:rPr>
                <w:rFonts w:ascii="Times New Roman" w:hAnsi="Times New Roman" w:cs="Times New Roman"/>
              </w:rPr>
            </w:pPr>
          </w:p>
        </w:tc>
        <w:tc>
          <w:tcPr>
            <w:tcW w:w="1500" w:type="dxa"/>
            <w:vAlign w:val="center"/>
          </w:tcPr>
          <w:p w14:paraId="24EF8AA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1 905</w:t>
            </w:r>
          </w:p>
        </w:tc>
      </w:tr>
    </w:tbl>
    <w:p w14:paraId="0C340FF8" w14:textId="77777777" w:rsidR="007F625C" w:rsidRPr="006220FA" w:rsidRDefault="007F625C" w:rsidP="00CD4808">
      <w:pPr>
        <w:pStyle w:val="ConsNonformat"/>
        <w:tabs>
          <w:tab w:val="left" w:pos="570"/>
        </w:tabs>
        <w:jc w:val="both"/>
        <w:rPr>
          <w:rFonts w:ascii="Times New Roman" w:hAnsi="Times New Roman" w:cs="Times New Roman"/>
        </w:rPr>
      </w:pPr>
      <w:r w:rsidRPr="006220FA">
        <w:rPr>
          <w:rFonts w:ascii="Times New Roman" w:hAnsi="Times New Roman" w:cs="Times New Roman"/>
        </w:rPr>
        <w:t xml:space="preserve">Общее количество обслуживаемых устройств – около 1 905 единиц. </w:t>
      </w:r>
    </w:p>
    <w:p w14:paraId="44555FDB"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1A4B2855" w14:textId="77777777" w:rsidR="004E3483"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5. Перечень выполняемых работ.</w:t>
      </w:r>
      <w:r w:rsidRPr="006220FA">
        <w:rPr>
          <w:rFonts w:ascii="Times New Roman" w:hAnsi="Times New Roman" w:cs="Times New Roman"/>
        </w:rPr>
        <w:t xml:space="preserve">  Исполнитель обязан выполнять: </w:t>
      </w:r>
    </w:p>
    <w:p w14:paraId="5056FB34"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внешний осмотр оборудования; </w:t>
      </w:r>
    </w:p>
    <w:p w14:paraId="33EFC7D1"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исправности центральных приборов; </w:t>
      </w:r>
    </w:p>
    <w:p w14:paraId="10D1732C"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работоспособности адресных линий связи; </w:t>
      </w:r>
    </w:p>
    <w:p w14:paraId="4E3C1515"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работоспособности всех пожарных извещателей; </w:t>
      </w:r>
    </w:p>
    <w:p w14:paraId="7201A603"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очистку дымовых извещателей от загрязнений; </w:t>
      </w:r>
    </w:p>
    <w:p w14:paraId="444AA3B2"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ручных извещателей; </w:t>
      </w:r>
    </w:p>
    <w:p w14:paraId="7E76BF00"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модулей управления и исполнительных устройств; </w:t>
      </w:r>
    </w:p>
    <w:p w14:paraId="2C8A4CF3"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системы оповещения; </w:t>
      </w:r>
    </w:p>
    <w:p w14:paraId="50B6DA1F"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модулей дымоудаления; </w:t>
      </w:r>
    </w:p>
    <w:p w14:paraId="11DABAEB"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lastRenderedPageBreak/>
        <w:t xml:space="preserve">* проверку устройств дистанционного пуска; </w:t>
      </w:r>
    </w:p>
    <w:p w14:paraId="0F41932E"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резервированных источников питания; </w:t>
      </w:r>
    </w:p>
    <w:p w14:paraId="61B7FBF7"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емкости и состояния аккумуляторных батарей; </w:t>
      </w:r>
    </w:p>
    <w:p w14:paraId="6A4A0BAB"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контроль параметров электропитания; </w:t>
      </w:r>
    </w:p>
    <w:p w14:paraId="35AE9044"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проверку передачи сигналов «Пожар», «Неисправность», «Пуск»; </w:t>
      </w:r>
    </w:p>
    <w:p w14:paraId="04E13ED3"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тестирование алгоритмов управления инженерными системами; </w:t>
      </w:r>
    </w:p>
    <w:p w14:paraId="5033C805"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*восстановление работоспособности оборудования после устранения неисправностей; </w:t>
      </w:r>
    </w:p>
    <w:p w14:paraId="6D8D3776"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ведение журнала технического обслуживания; </w:t>
      </w:r>
    </w:p>
    <w:p w14:paraId="5D95AD4A" w14:textId="77777777" w:rsidR="007F625C"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оформление актов выполненных работ. </w:t>
      </w:r>
    </w:p>
    <w:p w14:paraId="5225E0CD"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122DE80D" w14:textId="77777777" w:rsidR="004E3483"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6. Периодичность обслуживания.</w:t>
      </w:r>
      <w:r w:rsidRPr="006220FA">
        <w:rPr>
          <w:rFonts w:ascii="Times New Roman" w:hAnsi="Times New Roman" w:cs="Times New Roman"/>
        </w:rPr>
        <w:t xml:space="preserve"> </w:t>
      </w:r>
    </w:p>
    <w:p w14:paraId="062BEA75"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ежемесячное техническое обслуживание; </w:t>
      </w:r>
    </w:p>
    <w:p w14:paraId="5DCE32AA"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ежеквартальная комплексная проверка работоспособности системы; </w:t>
      </w:r>
    </w:p>
    <w:p w14:paraId="4A7A8B62"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полугодовые профилактические работы; </w:t>
      </w:r>
    </w:p>
    <w:p w14:paraId="5A421075"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ежегодные комплексные испытания всех функций системы. </w:t>
      </w:r>
    </w:p>
    <w:p w14:paraId="337E3AE3" w14:textId="77777777" w:rsidR="007F625C"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При возникновении неисправностей Исполнитель обязан приступить к их устранению по заявке Заказчика. </w:t>
      </w:r>
    </w:p>
    <w:p w14:paraId="0CA5DCE7" w14:textId="77777777" w:rsidR="00CD4808" w:rsidRPr="006220FA" w:rsidRDefault="00CD4808" w:rsidP="004E3483">
      <w:pPr>
        <w:pStyle w:val="ConsNonformat"/>
        <w:tabs>
          <w:tab w:val="left" w:pos="570"/>
        </w:tabs>
        <w:ind w:firstLine="567"/>
        <w:jc w:val="both"/>
        <w:rPr>
          <w:rFonts w:ascii="Times New Roman" w:hAnsi="Times New Roman" w:cs="Times New Roman"/>
          <w:b/>
          <w:bCs/>
        </w:rPr>
      </w:pPr>
    </w:p>
    <w:p w14:paraId="1FD62298" w14:textId="286B0223" w:rsidR="00723AB5" w:rsidRDefault="00FA3200" w:rsidP="004E3483">
      <w:pPr>
        <w:pStyle w:val="ConsNonformat"/>
        <w:tabs>
          <w:tab w:val="left" w:pos="570"/>
        </w:tabs>
        <w:ind w:firstLine="567"/>
        <w:jc w:val="both"/>
        <w:rPr>
          <w:rFonts w:ascii="Times New Roman" w:hAnsi="Times New Roman" w:cs="Times New Roman"/>
        </w:rPr>
      </w:pPr>
      <w:r>
        <w:rPr>
          <w:rFonts w:ascii="Times New Roman" w:hAnsi="Times New Roman" w:cs="Times New Roman"/>
          <w:b/>
          <w:bCs/>
          <w:lang w:val="ru-KZ"/>
        </w:rPr>
        <w:t>7</w:t>
      </w:r>
      <w:r w:rsidR="007F625C" w:rsidRPr="006220FA">
        <w:rPr>
          <w:rFonts w:ascii="Times New Roman" w:hAnsi="Times New Roman" w:cs="Times New Roman"/>
          <w:b/>
          <w:bCs/>
        </w:rPr>
        <w:t>. Требования к качеству услуг.</w:t>
      </w:r>
      <w:r w:rsidR="007F625C" w:rsidRPr="006220FA">
        <w:rPr>
          <w:rFonts w:ascii="Times New Roman" w:hAnsi="Times New Roman" w:cs="Times New Roman"/>
        </w:rPr>
        <w:t xml:space="preserve">  </w:t>
      </w:r>
    </w:p>
    <w:p w14:paraId="74F9E2B4" w14:textId="77777777" w:rsidR="00723AB5" w:rsidRDefault="00723AB5" w:rsidP="00723AB5">
      <w:pPr>
        <w:pStyle w:val="ConsNonformat"/>
        <w:tabs>
          <w:tab w:val="left" w:pos="570"/>
        </w:tabs>
        <w:jc w:val="both"/>
        <w:rPr>
          <w:rFonts w:ascii="Times New Roman" w:hAnsi="Times New Roman" w:cs="Times New Roman"/>
        </w:rPr>
      </w:pPr>
    </w:p>
    <w:p w14:paraId="317B0A27" w14:textId="77777777" w:rsidR="007F625C" w:rsidRPr="006220FA" w:rsidRDefault="00723AB5" w:rsidP="00723AB5">
      <w:pPr>
        <w:pStyle w:val="ConsNonformat"/>
        <w:tabs>
          <w:tab w:val="left" w:pos="570"/>
        </w:tabs>
        <w:jc w:val="both"/>
        <w:rPr>
          <w:rFonts w:ascii="Times New Roman" w:hAnsi="Times New Roman" w:cs="Times New Roman"/>
        </w:rPr>
      </w:pPr>
      <w:r>
        <w:rPr>
          <w:rFonts w:ascii="Times New Roman" w:hAnsi="Times New Roman" w:cs="Times New Roman"/>
        </w:rPr>
        <w:tab/>
      </w:r>
      <w:r w:rsidR="007F625C" w:rsidRPr="006220FA">
        <w:rPr>
          <w:rFonts w:ascii="Times New Roman" w:hAnsi="Times New Roman" w:cs="Times New Roman"/>
        </w:rPr>
        <w:t xml:space="preserve">После проведения технического обслуживания оборудование должно полностью соответствовать эксплуатационным требованиям и обеспечивать выполнение всех предусмотренных проектом функций. Исполнитель несёт ответственность за качество выполненных работ и обязан безвозмездно устранить выявленные недостатки, возникшие по его вине. </w:t>
      </w:r>
    </w:p>
    <w:p w14:paraId="58415042" w14:textId="77777777" w:rsidR="00641462" w:rsidRPr="006220FA" w:rsidRDefault="006220FA">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Материалы, запасные части и комплектующие, необходимые для восстановления работоспособности систем, в том числе для замены вышедших из строя или выработавших свой ресурс элементов (извещателей, модулей, источников питания, аккумуляторных батарей и др.), приобретаются за счёт Заказчика, за исключением случаев выхода оборудования из строя по вине Исполнителя. Перечень необходимых материалов определяется ведомостью выявленных неисправностей, составляемой Исполнителем.</w:t>
      </w:r>
    </w:p>
    <w:p w14:paraId="5CB0E8DD" w14:textId="77777777" w:rsidR="006220FA" w:rsidRPr="006220FA" w:rsidRDefault="006220FA" w:rsidP="004E3483">
      <w:pPr>
        <w:pStyle w:val="ConsNonformat"/>
        <w:tabs>
          <w:tab w:val="left" w:pos="570"/>
        </w:tabs>
        <w:ind w:firstLine="567"/>
        <w:jc w:val="both"/>
        <w:rPr>
          <w:rFonts w:ascii="Times New Roman" w:hAnsi="Times New Roman" w:cs="Times New Roman"/>
          <w:b/>
          <w:bCs/>
        </w:rPr>
      </w:pPr>
    </w:p>
    <w:p w14:paraId="09E24DEA" w14:textId="58989C37" w:rsidR="007F625C" w:rsidRPr="006220FA" w:rsidRDefault="00FA3200" w:rsidP="004E3483">
      <w:pPr>
        <w:pStyle w:val="ConsNonformat"/>
        <w:tabs>
          <w:tab w:val="left" w:pos="570"/>
        </w:tabs>
        <w:ind w:firstLine="567"/>
        <w:jc w:val="both"/>
        <w:rPr>
          <w:rFonts w:ascii="Times New Roman" w:hAnsi="Times New Roman" w:cs="Times New Roman"/>
        </w:rPr>
      </w:pPr>
      <w:r>
        <w:rPr>
          <w:rFonts w:ascii="Times New Roman" w:hAnsi="Times New Roman" w:cs="Times New Roman"/>
          <w:b/>
          <w:bCs/>
          <w:lang w:val="ru-KZ"/>
        </w:rPr>
        <w:t>8</w:t>
      </w:r>
      <w:r w:rsidR="007F625C" w:rsidRPr="006220FA">
        <w:rPr>
          <w:rFonts w:ascii="Times New Roman" w:hAnsi="Times New Roman" w:cs="Times New Roman"/>
          <w:b/>
          <w:bCs/>
        </w:rPr>
        <w:t>.</w:t>
      </w:r>
      <w:r w:rsidR="007F625C" w:rsidRPr="006220FA">
        <w:rPr>
          <w:rFonts w:ascii="Times New Roman" w:hAnsi="Times New Roman" w:cs="Times New Roman"/>
        </w:rPr>
        <w:t xml:space="preserve"> Документы, предоставляемые по результатам оказания услуг</w:t>
      </w:r>
    </w:p>
    <w:p w14:paraId="49D3C580" w14:textId="77777777" w:rsidR="004E3483"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После каждого технического обслуживания.</w:t>
      </w:r>
    </w:p>
    <w:p w14:paraId="5C4CA1E1" w14:textId="77777777" w:rsidR="004E3483" w:rsidRPr="006220FA" w:rsidRDefault="007F625C"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b/>
          <w:bCs/>
        </w:rPr>
        <w:t>Исполнитель предоставляет:</w:t>
      </w:r>
      <w:r w:rsidRPr="006220FA">
        <w:rPr>
          <w:rFonts w:ascii="Times New Roman" w:hAnsi="Times New Roman" w:cs="Times New Roman"/>
        </w:rPr>
        <w:t xml:space="preserve"> </w:t>
      </w:r>
    </w:p>
    <w:p w14:paraId="02EB218A"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акт выполненных работ; </w:t>
      </w:r>
    </w:p>
    <w:p w14:paraId="117254B9"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перечень выполненных операций; </w:t>
      </w:r>
    </w:p>
    <w:p w14:paraId="6A28E96A" w14:textId="77777777" w:rsidR="004E3483"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xml:space="preserve">* ведомость выявленных неисправностей (при наличии); </w:t>
      </w:r>
    </w:p>
    <w:p w14:paraId="3E8F7ECB" w14:textId="77777777" w:rsidR="007F625C" w:rsidRPr="006220FA" w:rsidRDefault="00A17A96" w:rsidP="004E3483">
      <w:pPr>
        <w:pStyle w:val="ConsNonformat"/>
        <w:tabs>
          <w:tab w:val="left" w:pos="570"/>
        </w:tabs>
        <w:ind w:firstLine="567"/>
        <w:jc w:val="both"/>
        <w:rPr>
          <w:rFonts w:ascii="Times New Roman" w:hAnsi="Times New Roman" w:cs="Times New Roman"/>
        </w:rPr>
      </w:pPr>
      <w:r w:rsidRPr="006220FA">
        <w:rPr>
          <w:rFonts w:ascii="Times New Roman" w:hAnsi="Times New Roman" w:cs="Times New Roman"/>
        </w:rPr>
        <w:t>* рекомендации по устранению выявленных дефектов;</w:t>
      </w:r>
    </w:p>
    <w:p w14:paraId="2200122E" w14:textId="77777777" w:rsidR="00302FDD" w:rsidRPr="006220FA" w:rsidRDefault="00A17A96" w:rsidP="004E3483">
      <w:pPr>
        <w:pStyle w:val="ConsNonformat"/>
        <w:widowControl/>
        <w:tabs>
          <w:tab w:val="left" w:pos="570"/>
        </w:tabs>
        <w:ind w:firstLine="567"/>
        <w:jc w:val="both"/>
        <w:rPr>
          <w:rFonts w:ascii="Times New Roman" w:hAnsi="Times New Roman" w:cs="Times New Roman"/>
          <w:lang w:val="kk-KZ"/>
        </w:rPr>
      </w:pPr>
      <w:r w:rsidRPr="006220FA">
        <w:rPr>
          <w:rFonts w:ascii="Times New Roman" w:hAnsi="Times New Roman" w:cs="Times New Roman"/>
        </w:rPr>
        <w:t>* запись в журнале технического обслуживания.</w:t>
      </w:r>
    </w:p>
    <w:p w14:paraId="77C63FC8" w14:textId="77777777" w:rsidR="00302FDD" w:rsidRPr="006220FA" w:rsidRDefault="00302FDD" w:rsidP="004E3483">
      <w:pPr>
        <w:ind w:firstLine="567"/>
        <w:jc w:val="both"/>
        <w:rPr>
          <w:rFonts w:ascii="Times New Roman" w:hAnsi="Times New Roman" w:cs="Times New Roman"/>
          <w:lang w:val="kk-KZ"/>
        </w:rPr>
      </w:pPr>
    </w:p>
    <w:p w14:paraId="2AC75A87" w14:textId="77777777" w:rsidR="00250CB4" w:rsidRDefault="00250CB4" w:rsidP="00E35B49">
      <w:pPr>
        <w:jc w:val="center"/>
        <w:rPr>
          <w:rFonts w:ascii="Times New Roman" w:hAnsi="Times New Roman" w:cs="Times New Roman"/>
          <w:b/>
          <w:bCs/>
          <w:lang w:val="kk-KZ"/>
        </w:rPr>
      </w:pPr>
    </w:p>
    <w:p w14:paraId="3662D13E" w14:textId="77777777" w:rsidR="00FA3200" w:rsidRDefault="00FA3200" w:rsidP="00E35B49">
      <w:pPr>
        <w:jc w:val="center"/>
        <w:rPr>
          <w:rFonts w:ascii="Times New Roman" w:hAnsi="Times New Roman" w:cs="Times New Roman"/>
          <w:b/>
          <w:bCs/>
          <w:lang w:val="kk-KZ"/>
        </w:rPr>
      </w:pPr>
    </w:p>
    <w:p w14:paraId="4EA69965" w14:textId="77777777" w:rsidR="00FA3200" w:rsidRDefault="00FA3200" w:rsidP="00E35B49">
      <w:pPr>
        <w:jc w:val="center"/>
        <w:rPr>
          <w:rFonts w:ascii="Times New Roman" w:hAnsi="Times New Roman" w:cs="Times New Roman"/>
          <w:b/>
          <w:bCs/>
          <w:lang w:val="kk-KZ"/>
        </w:rPr>
      </w:pPr>
    </w:p>
    <w:p w14:paraId="0077371A" w14:textId="77777777" w:rsidR="00FA3200" w:rsidRDefault="00FA3200" w:rsidP="00E35B49">
      <w:pPr>
        <w:jc w:val="center"/>
        <w:rPr>
          <w:rFonts w:ascii="Times New Roman" w:hAnsi="Times New Roman" w:cs="Times New Roman"/>
          <w:b/>
          <w:bCs/>
          <w:lang w:val="kk-KZ"/>
        </w:rPr>
      </w:pPr>
    </w:p>
    <w:p w14:paraId="519D8F2A" w14:textId="77777777" w:rsidR="00FA3200" w:rsidRDefault="00FA3200" w:rsidP="00E35B49">
      <w:pPr>
        <w:jc w:val="center"/>
        <w:rPr>
          <w:rFonts w:ascii="Times New Roman" w:hAnsi="Times New Roman" w:cs="Times New Roman"/>
          <w:b/>
          <w:bCs/>
          <w:lang w:val="kk-KZ"/>
        </w:rPr>
      </w:pPr>
    </w:p>
    <w:p w14:paraId="625DB6A5" w14:textId="77777777" w:rsidR="00FA3200" w:rsidRDefault="00FA3200" w:rsidP="00E35B49">
      <w:pPr>
        <w:jc w:val="center"/>
        <w:rPr>
          <w:rFonts w:ascii="Times New Roman" w:hAnsi="Times New Roman" w:cs="Times New Roman"/>
          <w:b/>
          <w:bCs/>
          <w:lang w:val="kk-KZ"/>
        </w:rPr>
      </w:pPr>
    </w:p>
    <w:p w14:paraId="460A187A" w14:textId="77777777" w:rsidR="00FA3200" w:rsidRDefault="00FA3200" w:rsidP="00E35B49">
      <w:pPr>
        <w:jc w:val="center"/>
        <w:rPr>
          <w:rFonts w:ascii="Times New Roman" w:hAnsi="Times New Roman" w:cs="Times New Roman"/>
          <w:b/>
          <w:bCs/>
          <w:lang w:val="kk-KZ"/>
        </w:rPr>
      </w:pPr>
    </w:p>
    <w:p w14:paraId="6CD1370C" w14:textId="77777777" w:rsidR="00FA3200" w:rsidRDefault="00FA3200" w:rsidP="00E35B49">
      <w:pPr>
        <w:jc w:val="center"/>
        <w:rPr>
          <w:rFonts w:ascii="Times New Roman" w:hAnsi="Times New Roman" w:cs="Times New Roman"/>
          <w:b/>
          <w:bCs/>
          <w:lang w:val="kk-KZ"/>
        </w:rPr>
      </w:pPr>
    </w:p>
    <w:p w14:paraId="471A552E" w14:textId="77777777" w:rsidR="00250CB4" w:rsidRDefault="00250CB4" w:rsidP="00E35B49">
      <w:pPr>
        <w:jc w:val="center"/>
        <w:rPr>
          <w:rFonts w:ascii="Times New Roman" w:hAnsi="Times New Roman" w:cs="Times New Roman"/>
          <w:b/>
          <w:bCs/>
          <w:lang w:val="kk-KZ"/>
        </w:rPr>
      </w:pPr>
    </w:p>
    <w:p w14:paraId="0B89CA07" w14:textId="3CE8B952" w:rsidR="00E35B49" w:rsidRPr="006220FA" w:rsidRDefault="00E35B49" w:rsidP="00E35B49">
      <w:pPr>
        <w:jc w:val="center"/>
        <w:rPr>
          <w:rFonts w:ascii="Times New Roman" w:hAnsi="Times New Roman" w:cs="Times New Roman"/>
          <w:b/>
          <w:bCs/>
          <w:lang w:val="kk-KZ"/>
        </w:rPr>
      </w:pPr>
      <w:r w:rsidRPr="006220FA">
        <w:rPr>
          <w:rFonts w:ascii="Times New Roman" w:hAnsi="Times New Roman" w:cs="Times New Roman"/>
          <w:b/>
          <w:bCs/>
          <w:lang w:val="kk-KZ"/>
        </w:rPr>
        <w:lastRenderedPageBreak/>
        <w:t>Өрт дабылына қызмет көрсету бойынша жұмыстар.</w:t>
      </w:r>
    </w:p>
    <w:p w14:paraId="40183773" w14:textId="77777777" w:rsidR="00E35B49" w:rsidRPr="00723AB5" w:rsidRDefault="00E35B49" w:rsidP="00E35B49">
      <w:pPr>
        <w:ind w:firstLine="567"/>
        <w:jc w:val="both"/>
        <w:rPr>
          <w:rFonts w:ascii="Times New Roman" w:hAnsi="Times New Roman" w:cs="Times New Roman"/>
          <w:lang w:val="kk-KZ"/>
        </w:rPr>
      </w:pPr>
      <w:r w:rsidRPr="00723AB5">
        <w:rPr>
          <w:rFonts w:ascii="Times New Roman" w:hAnsi="Times New Roman" w:cs="Times New Roman"/>
          <w:lang w:val="kk-KZ"/>
        </w:rPr>
        <w:t xml:space="preserve">Жүйелерге техникалық қызмет көрсету ай сайын (тоқсан сайын, жыл сайын) жүзеге асырылады Автоматты өрт дабылына, өрт кезінде адамдарды эвакуациялауды хабарлау және басқару жүйесіне техникалық қызмет көрсету жөніндегі қызметтер. </w:t>
      </w:r>
    </w:p>
    <w:p w14:paraId="7C14067F" w14:textId="77777777" w:rsidR="00E35B49" w:rsidRPr="00723AB5" w:rsidRDefault="00E35B49" w:rsidP="00E35B49">
      <w:pPr>
        <w:ind w:firstLine="567"/>
        <w:jc w:val="both"/>
        <w:rPr>
          <w:rFonts w:ascii="Times New Roman" w:hAnsi="Times New Roman" w:cs="Times New Roman"/>
          <w:lang w:val="kk-KZ"/>
        </w:rPr>
      </w:pPr>
      <w:r w:rsidRPr="00723AB5">
        <w:rPr>
          <w:rFonts w:ascii="Times New Roman" w:hAnsi="Times New Roman" w:cs="Times New Roman"/>
          <w:b/>
          <w:bCs/>
          <w:lang w:val="kk-KZ"/>
        </w:rPr>
        <w:t>1. Сатып алу заты.</w:t>
      </w:r>
      <w:r w:rsidRPr="00723AB5">
        <w:rPr>
          <w:rFonts w:ascii="Times New Roman" w:hAnsi="Times New Roman" w:cs="Times New Roman"/>
          <w:lang w:val="kk-KZ"/>
        </w:rPr>
        <w:t xml:space="preserve"> Орындаушы жабдықты жарамды және жұмысқа жарамды күйде ұстау мақсатында "Рубеж R3" жабдығының базасында орнатылған өрт кезінде адамдарды эвакуациялау кезінде автоматты өрт дабылына (АПС), құлақтандыру және басқару жүйесіне техникалық қызмет көрсетуді қамтамасыз етуге міндетті. </w:t>
      </w:r>
    </w:p>
    <w:p w14:paraId="274A4088" w14:textId="77777777" w:rsidR="00E35B49" w:rsidRPr="00723AB5" w:rsidRDefault="00E35B49" w:rsidP="00E35B49">
      <w:pPr>
        <w:ind w:firstLine="567"/>
        <w:jc w:val="both"/>
        <w:rPr>
          <w:rFonts w:ascii="Times New Roman" w:hAnsi="Times New Roman" w:cs="Times New Roman"/>
          <w:lang w:val="kk-KZ"/>
        </w:rPr>
      </w:pPr>
      <w:r w:rsidRPr="00723AB5">
        <w:rPr>
          <w:rFonts w:ascii="Times New Roman" w:hAnsi="Times New Roman" w:cs="Times New Roman"/>
          <w:b/>
          <w:bCs/>
          <w:lang w:val="kk-KZ"/>
        </w:rPr>
        <w:t>2. Қызмет көрсету орны:</w:t>
      </w:r>
      <w:r w:rsidRPr="00723AB5">
        <w:rPr>
          <w:rFonts w:ascii="Times New Roman" w:hAnsi="Times New Roman" w:cs="Times New Roman"/>
          <w:lang w:val="kk-KZ"/>
        </w:rPr>
        <w:t xml:space="preserve"> Алматы қаласы, Түрксіб ауданы, Дегдар көшесі 33/3. </w:t>
      </w:r>
    </w:p>
    <w:p w14:paraId="669A67C3" w14:textId="77777777" w:rsidR="00E35B49" w:rsidRPr="00723AB5" w:rsidRDefault="00E35B49" w:rsidP="00E35B49">
      <w:pPr>
        <w:ind w:firstLine="567"/>
        <w:jc w:val="both"/>
        <w:rPr>
          <w:rFonts w:ascii="Times New Roman" w:hAnsi="Times New Roman" w:cs="Times New Roman"/>
          <w:lang w:val="kk-KZ"/>
        </w:rPr>
      </w:pPr>
      <w:r w:rsidRPr="00723AB5">
        <w:rPr>
          <w:rFonts w:ascii="Times New Roman" w:hAnsi="Times New Roman" w:cs="Times New Roman"/>
          <w:b/>
          <w:bCs/>
          <w:lang w:val="kk-KZ"/>
        </w:rPr>
        <w:t>3. Қызмет көрсету мерзімі.</w:t>
      </w:r>
      <w:r w:rsidRPr="00723AB5">
        <w:rPr>
          <w:rFonts w:ascii="Times New Roman" w:hAnsi="Times New Roman" w:cs="Times New Roman"/>
          <w:lang w:val="kk-KZ"/>
        </w:rPr>
        <w:t xml:space="preserve"> Шартқа қол қойылған күннен бастап ағымдағы жылдың 31 желтоқсанына дейін. Техникалық қызмет көрсету ай сайын бекітілген кесте бойынша, сондай-ақ ақаулар туындаған кезде Тапсырыс берушінің өтінімдері бойынша жүзеге асырылады. </w:t>
      </w:r>
    </w:p>
    <w:p w14:paraId="4C8B932F" w14:textId="77777777" w:rsidR="00E35B49" w:rsidRPr="004524E1" w:rsidRDefault="00E35B49" w:rsidP="00E35B49">
      <w:pPr>
        <w:ind w:firstLine="567"/>
        <w:jc w:val="both"/>
        <w:rPr>
          <w:rFonts w:ascii="Times New Roman" w:hAnsi="Times New Roman" w:cs="Times New Roman"/>
          <w:b/>
          <w:bCs/>
          <w:lang w:val="kk-KZ"/>
        </w:rPr>
      </w:pPr>
      <w:r w:rsidRPr="004524E1">
        <w:rPr>
          <w:rFonts w:ascii="Times New Roman" w:hAnsi="Times New Roman" w:cs="Times New Roman"/>
          <w:b/>
          <w:bCs/>
          <w:lang w:val="kk-KZ"/>
        </w:rPr>
        <w:t xml:space="preserve">4. Қызмет көрсетілетін жабдықтың құрамы. </w:t>
      </w:r>
    </w:p>
    <w:p w14:paraId="219A48C5" w14:textId="77777777" w:rsidR="00E35B49" w:rsidRPr="004524E1" w:rsidRDefault="00E35B49" w:rsidP="00E35B49">
      <w:pPr>
        <w:ind w:firstLine="567"/>
        <w:jc w:val="both"/>
        <w:rPr>
          <w:rFonts w:ascii="Times New Roman" w:hAnsi="Times New Roman" w:cs="Times New Roman"/>
          <w:b/>
          <w:bCs/>
          <w:u w:val="single"/>
          <w:lang w:val="kk-KZ"/>
        </w:rPr>
      </w:pPr>
      <w:r w:rsidRPr="004524E1">
        <w:rPr>
          <w:rFonts w:ascii="Times New Roman" w:hAnsi="Times New Roman" w:cs="Times New Roman"/>
          <w:b/>
          <w:bCs/>
          <w:u w:val="single"/>
          <w:lang w:val="kk-KZ"/>
        </w:rPr>
        <w:t>Орындаушы келесі жабдыққа техникалық қызмет көрсетуді қамтамасыз етеді:</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0" w:type="dxa"/>
          <w:right w:w="80" w:type="dxa"/>
        </w:tblCellMar>
        <w:tblLook w:val="04A0" w:firstRow="1" w:lastRow="0" w:firstColumn="1" w:lastColumn="0" w:noHBand="0" w:noVBand="1"/>
      </w:tblPr>
      <w:tblGrid>
        <w:gridCol w:w="600"/>
        <w:gridCol w:w="6255"/>
        <w:gridCol w:w="1000"/>
        <w:gridCol w:w="1500"/>
      </w:tblGrid>
      <w:tr w:rsidR="00641462" w:rsidRPr="006220FA" w14:paraId="6B391A91" w14:textId="77777777">
        <w:trPr>
          <w:tblHeader/>
        </w:trPr>
        <w:tc>
          <w:tcPr>
            <w:tcW w:w="600" w:type="dxa"/>
            <w:shd w:val="clear" w:color="auto" w:fill="E7E6E6"/>
            <w:vAlign w:val="center"/>
          </w:tcPr>
          <w:p w14:paraId="36E6671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w:t>
            </w:r>
          </w:p>
        </w:tc>
        <w:tc>
          <w:tcPr>
            <w:tcW w:w="6255" w:type="dxa"/>
            <w:shd w:val="clear" w:color="auto" w:fill="E7E6E6"/>
            <w:vAlign w:val="center"/>
          </w:tcPr>
          <w:p w14:paraId="400E8A3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Жабдықтың атауы</w:t>
            </w:r>
          </w:p>
        </w:tc>
        <w:tc>
          <w:tcPr>
            <w:tcW w:w="1000" w:type="dxa"/>
            <w:shd w:val="clear" w:color="auto" w:fill="E7E6E6"/>
            <w:vAlign w:val="center"/>
          </w:tcPr>
          <w:p w14:paraId="08D85EA8"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Өлш. бірл.</w:t>
            </w:r>
          </w:p>
        </w:tc>
        <w:tc>
          <w:tcPr>
            <w:tcW w:w="1500" w:type="dxa"/>
            <w:shd w:val="clear" w:color="auto" w:fill="E7E6E6"/>
            <w:vAlign w:val="center"/>
          </w:tcPr>
          <w:p w14:paraId="6FB4193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Саны</w:t>
            </w:r>
          </w:p>
        </w:tc>
      </w:tr>
      <w:tr w:rsidR="00641462" w:rsidRPr="006220FA" w14:paraId="08CB41D6" w14:textId="77777777">
        <w:tc>
          <w:tcPr>
            <w:tcW w:w="600" w:type="dxa"/>
            <w:vAlign w:val="center"/>
          </w:tcPr>
          <w:p w14:paraId="08BD0B9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c>
          <w:tcPr>
            <w:tcW w:w="6255" w:type="dxa"/>
            <w:vAlign w:val="center"/>
          </w:tcPr>
          <w:p w14:paraId="57733EE8"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«Рубеж» ЦПИУ орталық индикация және басқару аспабы, 2-орындау</w:t>
            </w:r>
          </w:p>
        </w:tc>
        <w:tc>
          <w:tcPr>
            <w:tcW w:w="1000" w:type="dxa"/>
            <w:vAlign w:val="center"/>
          </w:tcPr>
          <w:p w14:paraId="7B411EF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0C4D33D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r>
      <w:tr w:rsidR="00641462" w:rsidRPr="006220FA" w14:paraId="1260C60E" w14:textId="77777777">
        <w:tc>
          <w:tcPr>
            <w:tcW w:w="600" w:type="dxa"/>
            <w:vAlign w:val="center"/>
          </w:tcPr>
          <w:p w14:paraId="78A96A1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2</w:t>
            </w:r>
          </w:p>
        </w:tc>
        <w:tc>
          <w:tcPr>
            <w:tcW w:w="6255" w:type="dxa"/>
            <w:vAlign w:val="center"/>
          </w:tcPr>
          <w:p w14:paraId="1657A270"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R3-Рубеж-2ОП қабылдау-бақылау аспаптары</w:t>
            </w:r>
          </w:p>
        </w:tc>
        <w:tc>
          <w:tcPr>
            <w:tcW w:w="1000" w:type="dxa"/>
            <w:vAlign w:val="center"/>
          </w:tcPr>
          <w:p w14:paraId="3AFF717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74AFABD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10</w:t>
            </w:r>
          </w:p>
        </w:tc>
      </w:tr>
      <w:tr w:rsidR="00641462" w:rsidRPr="006220FA" w14:paraId="0C63EC3C" w14:textId="77777777">
        <w:tc>
          <w:tcPr>
            <w:tcW w:w="600" w:type="dxa"/>
            <w:vAlign w:val="center"/>
          </w:tcPr>
          <w:p w14:paraId="259AC44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w:t>
            </w:r>
          </w:p>
        </w:tc>
        <w:tc>
          <w:tcPr>
            <w:tcW w:w="6255" w:type="dxa"/>
            <w:vAlign w:val="center"/>
          </w:tcPr>
          <w:p w14:paraId="3D69A72C"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Қашықтан басқару пульттері</w:t>
            </w:r>
          </w:p>
        </w:tc>
        <w:tc>
          <w:tcPr>
            <w:tcW w:w="1000" w:type="dxa"/>
            <w:vAlign w:val="center"/>
          </w:tcPr>
          <w:p w14:paraId="193F1DB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25641AC6"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2</w:t>
            </w:r>
          </w:p>
        </w:tc>
      </w:tr>
      <w:tr w:rsidR="00641462" w:rsidRPr="006220FA" w14:paraId="0D852CB0" w14:textId="77777777">
        <w:tc>
          <w:tcPr>
            <w:tcW w:w="600" w:type="dxa"/>
            <w:vAlign w:val="center"/>
          </w:tcPr>
          <w:p w14:paraId="706A662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4</w:t>
            </w:r>
          </w:p>
        </w:tc>
        <w:tc>
          <w:tcPr>
            <w:tcW w:w="6255" w:type="dxa"/>
            <w:vAlign w:val="center"/>
          </w:tcPr>
          <w:p w14:paraId="3CDDD463"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Индикация және басқару блоктары</w:t>
            </w:r>
          </w:p>
        </w:tc>
        <w:tc>
          <w:tcPr>
            <w:tcW w:w="1000" w:type="dxa"/>
            <w:vAlign w:val="center"/>
          </w:tcPr>
          <w:p w14:paraId="2529BB4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4D032A9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4</w:t>
            </w:r>
          </w:p>
        </w:tc>
      </w:tr>
      <w:tr w:rsidR="00641462" w:rsidRPr="006220FA" w14:paraId="7BF80B9C" w14:textId="77777777">
        <w:tc>
          <w:tcPr>
            <w:tcW w:w="600" w:type="dxa"/>
            <w:vAlign w:val="center"/>
          </w:tcPr>
          <w:p w14:paraId="491002E6"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w:t>
            </w:r>
          </w:p>
        </w:tc>
        <w:tc>
          <w:tcPr>
            <w:tcW w:w="6255" w:type="dxa"/>
            <w:vAlign w:val="center"/>
          </w:tcPr>
          <w:p w14:paraId="064C1CC8"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түтін өрт хабарлағыштары</w:t>
            </w:r>
          </w:p>
        </w:tc>
        <w:tc>
          <w:tcPr>
            <w:tcW w:w="1000" w:type="dxa"/>
            <w:vAlign w:val="center"/>
          </w:tcPr>
          <w:p w14:paraId="30F8D55C"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551E06CF"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1 064</w:t>
            </w:r>
          </w:p>
        </w:tc>
      </w:tr>
      <w:tr w:rsidR="00641462" w:rsidRPr="006220FA" w14:paraId="445B2222" w14:textId="77777777">
        <w:tc>
          <w:tcPr>
            <w:tcW w:w="600" w:type="dxa"/>
            <w:vAlign w:val="center"/>
          </w:tcPr>
          <w:p w14:paraId="75E26CC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w:t>
            </w:r>
          </w:p>
        </w:tc>
        <w:tc>
          <w:tcPr>
            <w:tcW w:w="6255" w:type="dxa"/>
            <w:vAlign w:val="center"/>
          </w:tcPr>
          <w:p w14:paraId="0A734FE2"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қол өрт хабарлағыштары</w:t>
            </w:r>
          </w:p>
        </w:tc>
        <w:tc>
          <w:tcPr>
            <w:tcW w:w="1000" w:type="dxa"/>
            <w:vAlign w:val="center"/>
          </w:tcPr>
          <w:p w14:paraId="04CC38E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29AF479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67</w:t>
            </w:r>
          </w:p>
        </w:tc>
      </w:tr>
      <w:tr w:rsidR="00641462" w:rsidRPr="006220FA" w14:paraId="7697634D" w14:textId="77777777">
        <w:tc>
          <w:tcPr>
            <w:tcW w:w="600" w:type="dxa"/>
            <w:vAlign w:val="center"/>
          </w:tcPr>
          <w:p w14:paraId="773952DB"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7</w:t>
            </w:r>
          </w:p>
        </w:tc>
        <w:tc>
          <w:tcPr>
            <w:tcW w:w="6255" w:type="dxa"/>
            <w:vAlign w:val="center"/>
          </w:tcPr>
          <w:p w14:paraId="6D2C99F6"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Қысқа тұйықталу оқшаулағыштары</w:t>
            </w:r>
          </w:p>
        </w:tc>
        <w:tc>
          <w:tcPr>
            <w:tcW w:w="1000" w:type="dxa"/>
            <w:vAlign w:val="center"/>
          </w:tcPr>
          <w:p w14:paraId="631B5CB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2BBFC28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88</w:t>
            </w:r>
          </w:p>
        </w:tc>
      </w:tr>
      <w:tr w:rsidR="00641462" w:rsidRPr="006220FA" w14:paraId="7F0B7431" w14:textId="77777777">
        <w:tc>
          <w:tcPr>
            <w:tcW w:w="600" w:type="dxa"/>
            <w:vAlign w:val="center"/>
          </w:tcPr>
          <w:p w14:paraId="28C9772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8</w:t>
            </w:r>
          </w:p>
        </w:tc>
        <w:tc>
          <w:tcPr>
            <w:tcW w:w="6255" w:type="dxa"/>
            <w:vAlign w:val="center"/>
          </w:tcPr>
          <w:p w14:paraId="53EC3E6C"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Шлейфтің базалық оқшаулағыштары</w:t>
            </w:r>
          </w:p>
        </w:tc>
        <w:tc>
          <w:tcPr>
            <w:tcW w:w="1000" w:type="dxa"/>
            <w:vAlign w:val="center"/>
          </w:tcPr>
          <w:p w14:paraId="2923A4BB"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5773583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316</w:t>
            </w:r>
          </w:p>
        </w:tc>
      </w:tr>
      <w:tr w:rsidR="00641462" w:rsidRPr="006220FA" w14:paraId="75C6B7D5" w14:textId="77777777">
        <w:tc>
          <w:tcPr>
            <w:tcW w:w="600" w:type="dxa"/>
            <w:vAlign w:val="center"/>
          </w:tcPr>
          <w:p w14:paraId="7575699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9</w:t>
            </w:r>
          </w:p>
        </w:tc>
        <w:tc>
          <w:tcPr>
            <w:tcW w:w="6255" w:type="dxa"/>
            <w:vAlign w:val="center"/>
          </w:tcPr>
          <w:p w14:paraId="345FE3ED"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құрамдастырылған хабарландырғыштар</w:t>
            </w:r>
          </w:p>
        </w:tc>
        <w:tc>
          <w:tcPr>
            <w:tcW w:w="1000" w:type="dxa"/>
            <w:vAlign w:val="center"/>
          </w:tcPr>
          <w:p w14:paraId="5DB7C58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6E20A77F"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60</w:t>
            </w:r>
          </w:p>
        </w:tc>
      </w:tr>
      <w:tr w:rsidR="00641462" w:rsidRPr="006220FA" w14:paraId="500AB695" w14:textId="77777777">
        <w:tc>
          <w:tcPr>
            <w:tcW w:w="600" w:type="dxa"/>
            <w:vAlign w:val="center"/>
          </w:tcPr>
          <w:p w14:paraId="63875A9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10</w:t>
            </w:r>
          </w:p>
        </w:tc>
        <w:tc>
          <w:tcPr>
            <w:tcW w:w="6255" w:type="dxa"/>
            <w:vAlign w:val="center"/>
          </w:tcPr>
          <w:p w14:paraId="5AAB4891"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Резервтелген электрмен қоректендіру көздері</w:t>
            </w:r>
          </w:p>
        </w:tc>
        <w:tc>
          <w:tcPr>
            <w:tcW w:w="1000" w:type="dxa"/>
            <w:vAlign w:val="center"/>
          </w:tcPr>
          <w:p w14:paraId="780BCA3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7759EDF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19</w:t>
            </w:r>
          </w:p>
        </w:tc>
      </w:tr>
      <w:tr w:rsidR="00641462" w:rsidRPr="006220FA" w14:paraId="2F4F1797" w14:textId="77777777">
        <w:tc>
          <w:tcPr>
            <w:tcW w:w="600" w:type="dxa"/>
            <w:vAlign w:val="center"/>
          </w:tcPr>
          <w:p w14:paraId="460B3F3B"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11</w:t>
            </w:r>
          </w:p>
        </w:tc>
        <w:tc>
          <w:tcPr>
            <w:tcW w:w="6255" w:type="dxa"/>
            <w:vAlign w:val="center"/>
          </w:tcPr>
          <w:p w14:paraId="388590C0"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релелік модульдер</w:t>
            </w:r>
          </w:p>
        </w:tc>
        <w:tc>
          <w:tcPr>
            <w:tcW w:w="1000" w:type="dxa"/>
            <w:vAlign w:val="center"/>
          </w:tcPr>
          <w:p w14:paraId="770EF92D"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147A34F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37</w:t>
            </w:r>
          </w:p>
        </w:tc>
      </w:tr>
      <w:tr w:rsidR="00641462" w:rsidRPr="006220FA" w14:paraId="4D3C69D6" w14:textId="77777777">
        <w:tc>
          <w:tcPr>
            <w:tcW w:w="600" w:type="dxa"/>
            <w:vAlign w:val="center"/>
          </w:tcPr>
          <w:p w14:paraId="0848BB4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12</w:t>
            </w:r>
          </w:p>
        </w:tc>
        <w:tc>
          <w:tcPr>
            <w:tcW w:w="6255" w:type="dxa"/>
            <w:vAlign w:val="center"/>
          </w:tcPr>
          <w:p w14:paraId="69442CFC"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құрылғыларды бағдарламалағыш</w:t>
            </w:r>
          </w:p>
        </w:tc>
        <w:tc>
          <w:tcPr>
            <w:tcW w:w="1000" w:type="dxa"/>
            <w:vAlign w:val="center"/>
          </w:tcPr>
          <w:p w14:paraId="777EBC3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5407E080"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w:t>
            </w:r>
          </w:p>
        </w:tc>
      </w:tr>
      <w:tr w:rsidR="00641462" w:rsidRPr="006220FA" w14:paraId="6507ABAD" w14:textId="77777777">
        <w:tc>
          <w:tcPr>
            <w:tcW w:w="600" w:type="dxa"/>
            <w:vAlign w:val="center"/>
          </w:tcPr>
          <w:p w14:paraId="21B520B1"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13</w:t>
            </w:r>
          </w:p>
        </w:tc>
        <w:tc>
          <w:tcPr>
            <w:tcW w:w="6255" w:type="dxa"/>
            <w:vAlign w:val="center"/>
          </w:tcPr>
          <w:p w14:paraId="3CB3F9FF"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Резервтік қоректендіру боксы</w:t>
            </w:r>
          </w:p>
        </w:tc>
        <w:tc>
          <w:tcPr>
            <w:tcW w:w="1000" w:type="dxa"/>
            <w:vAlign w:val="center"/>
          </w:tcPr>
          <w:p w14:paraId="5F8A815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5F91521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3</w:t>
            </w:r>
          </w:p>
        </w:tc>
      </w:tr>
      <w:tr w:rsidR="00641462" w:rsidRPr="006220FA" w14:paraId="161F9FA5" w14:textId="77777777">
        <w:tc>
          <w:tcPr>
            <w:tcW w:w="600" w:type="dxa"/>
            <w:vAlign w:val="center"/>
          </w:tcPr>
          <w:p w14:paraId="7251EBD4"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14</w:t>
            </w:r>
          </w:p>
        </w:tc>
        <w:tc>
          <w:tcPr>
            <w:tcW w:w="6255" w:type="dxa"/>
            <w:vAlign w:val="center"/>
          </w:tcPr>
          <w:p w14:paraId="4BD11801"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Аккумуляторлық батареялар</w:t>
            </w:r>
          </w:p>
        </w:tc>
        <w:tc>
          <w:tcPr>
            <w:tcW w:w="1000" w:type="dxa"/>
            <w:vAlign w:val="center"/>
          </w:tcPr>
          <w:p w14:paraId="2F92BF1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2BB9E8AB"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50</w:t>
            </w:r>
          </w:p>
        </w:tc>
      </w:tr>
      <w:tr w:rsidR="00641462" w:rsidRPr="006220FA" w14:paraId="6F737A98" w14:textId="77777777">
        <w:tc>
          <w:tcPr>
            <w:tcW w:w="600" w:type="dxa"/>
            <w:vAlign w:val="center"/>
          </w:tcPr>
          <w:p w14:paraId="563C4745"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15</w:t>
            </w:r>
          </w:p>
        </w:tc>
        <w:tc>
          <w:tcPr>
            <w:tcW w:w="6255" w:type="dxa"/>
            <w:vAlign w:val="center"/>
          </w:tcPr>
          <w:p w14:paraId="61870319"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Түтінді жою автоматикасының модульдері</w:t>
            </w:r>
          </w:p>
        </w:tc>
        <w:tc>
          <w:tcPr>
            <w:tcW w:w="1000" w:type="dxa"/>
            <w:vAlign w:val="center"/>
          </w:tcPr>
          <w:p w14:paraId="138EB88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654A5388"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57</w:t>
            </w:r>
          </w:p>
        </w:tc>
      </w:tr>
      <w:tr w:rsidR="00641462" w:rsidRPr="006220FA" w14:paraId="7A456E1F" w14:textId="77777777">
        <w:tc>
          <w:tcPr>
            <w:tcW w:w="600" w:type="dxa"/>
            <w:vAlign w:val="center"/>
          </w:tcPr>
          <w:p w14:paraId="3C33128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16</w:t>
            </w:r>
          </w:p>
        </w:tc>
        <w:tc>
          <w:tcPr>
            <w:tcW w:w="6255" w:type="dxa"/>
            <w:vAlign w:val="center"/>
          </w:tcPr>
          <w:p w14:paraId="0E5AA1E2"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Қашықтан іске қосу құрылғылары</w:t>
            </w:r>
          </w:p>
        </w:tc>
        <w:tc>
          <w:tcPr>
            <w:tcW w:w="1000" w:type="dxa"/>
            <w:vAlign w:val="center"/>
          </w:tcPr>
          <w:p w14:paraId="4601109A"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31E6B1F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54</w:t>
            </w:r>
          </w:p>
        </w:tc>
      </w:tr>
      <w:tr w:rsidR="00641462" w:rsidRPr="006220FA" w14:paraId="577998AC" w14:textId="77777777">
        <w:tc>
          <w:tcPr>
            <w:tcW w:w="600" w:type="dxa"/>
            <w:vAlign w:val="center"/>
          </w:tcPr>
          <w:p w14:paraId="549E99F7"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17</w:t>
            </w:r>
          </w:p>
        </w:tc>
        <w:tc>
          <w:tcPr>
            <w:tcW w:w="6255" w:type="dxa"/>
            <w:vAlign w:val="center"/>
          </w:tcPr>
          <w:p w14:paraId="63857890"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Адрестік белгілер</w:t>
            </w:r>
          </w:p>
        </w:tc>
        <w:tc>
          <w:tcPr>
            <w:tcW w:w="1000" w:type="dxa"/>
            <w:vAlign w:val="center"/>
          </w:tcPr>
          <w:p w14:paraId="126F125E"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4A2062C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15</w:t>
            </w:r>
          </w:p>
        </w:tc>
      </w:tr>
      <w:tr w:rsidR="00641462" w:rsidRPr="006220FA" w14:paraId="19F9A5DB" w14:textId="77777777">
        <w:tc>
          <w:tcPr>
            <w:tcW w:w="600" w:type="dxa"/>
            <w:vAlign w:val="center"/>
          </w:tcPr>
          <w:p w14:paraId="6EE2E36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18</w:t>
            </w:r>
          </w:p>
        </w:tc>
        <w:tc>
          <w:tcPr>
            <w:tcW w:w="6255" w:type="dxa"/>
            <w:vAlign w:val="center"/>
          </w:tcPr>
          <w:p w14:paraId="113B26B0"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rPr>
              <w:t>Түтінді жоюды басқару бекеттері</w:t>
            </w:r>
          </w:p>
        </w:tc>
        <w:tc>
          <w:tcPr>
            <w:tcW w:w="1000" w:type="dxa"/>
            <w:vAlign w:val="center"/>
          </w:tcPr>
          <w:p w14:paraId="2547E503"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дана</w:t>
            </w:r>
          </w:p>
        </w:tc>
        <w:tc>
          <w:tcPr>
            <w:tcW w:w="1500" w:type="dxa"/>
            <w:vAlign w:val="center"/>
          </w:tcPr>
          <w:p w14:paraId="52296AF9"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rPr>
              <w:t>57</w:t>
            </w:r>
          </w:p>
        </w:tc>
      </w:tr>
      <w:tr w:rsidR="00641462" w:rsidRPr="006220FA" w14:paraId="5955CD69" w14:textId="77777777">
        <w:tc>
          <w:tcPr>
            <w:tcW w:w="600" w:type="dxa"/>
            <w:vAlign w:val="center"/>
          </w:tcPr>
          <w:p w14:paraId="195C7C68" w14:textId="77777777" w:rsidR="00641462" w:rsidRPr="006220FA" w:rsidRDefault="00641462">
            <w:pPr>
              <w:spacing w:before="20" w:after="20" w:line="240" w:lineRule="auto"/>
              <w:jc w:val="center"/>
              <w:rPr>
                <w:rFonts w:ascii="Times New Roman" w:hAnsi="Times New Roman" w:cs="Times New Roman"/>
              </w:rPr>
            </w:pPr>
          </w:p>
        </w:tc>
        <w:tc>
          <w:tcPr>
            <w:tcW w:w="6255" w:type="dxa"/>
            <w:vAlign w:val="center"/>
          </w:tcPr>
          <w:p w14:paraId="0C1D5DF4" w14:textId="77777777" w:rsidR="00641462" w:rsidRPr="006220FA" w:rsidRDefault="006220FA">
            <w:pPr>
              <w:spacing w:before="20" w:after="20" w:line="240" w:lineRule="auto"/>
              <w:rPr>
                <w:rFonts w:ascii="Times New Roman" w:hAnsi="Times New Roman" w:cs="Times New Roman"/>
              </w:rPr>
            </w:pPr>
            <w:r w:rsidRPr="006220FA">
              <w:rPr>
                <w:rFonts w:ascii="Times New Roman" w:hAnsi="Times New Roman" w:cs="Times New Roman"/>
                <w:b/>
              </w:rPr>
              <w:t>Барлығы</w:t>
            </w:r>
          </w:p>
        </w:tc>
        <w:tc>
          <w:tcPr>
            <w:tcW w:w="1000" w:type="dxa"/>
            <w:vAlign w:val="center"/>
          </w:tcPr>
          <w:p w14:paraId="5DAA07A5" w14:textId="77777777" w:rsidR="00641462" w:rsidRPr="006220FA" w:rsidRDefault="00641462">
            <w:pPr>
              <w:spacing w:before="20" w:after="20" w:line="240" w:lineRule="auto"/>
              <w:jc w:val="center"/>
              <w:rPr>
                <w:rFonts w:ascii="Times New Roman" w:hAnsi="Times New Roman" w:cs="Times New Roman"/>
              </w:rPr>
            </w:pPr>
          </w:p>
        </w:tc>
        <w:tc>
          <w:tcPr>
            <w:tcW w:w="1500" w:type="dxa"/>
            <w:vAlign w:val="center"/>
          </w:tcPr>
          <w:p w14:paraId="5EF43302" w14:textId="77777777" w:rsidR="00641462" w:rsidRPr="006220FA" w:rsidRDefault="006220FA">
            <w:pPr>
              <w:spacing w:before="20" w:after="20" w:line="240" w:lineRule="auto"/>
              <w:jc w:val="center"/>
              <w:rPr>
                <w:rFonts w:ascii="Times New Roman" w:hAnsi="Times New Roman" w:cs="Times New Roman"/>
              </w:rPr>
            </w:pPr>
            <w:r w:rsidRPr="006220FA">
              <w:rPr>
                <w:rFonts w:ascii="Times New Roman" w:hAnsi="Times New Roman" w:cs="Times New Roman"/>
                <w:b/>
              </w:rPr>
              <w:t>1 905</w:t>
            </w:r>
          </w:p>
        </w:tc>
      </w:tr>
    </w:tbl>
    <w:p w14:paraId="4BB60E62" w14:textId="77777777" w:rsidR="00E35B49" w:rsidRPr="006220FA" w:rsidRDefault="00E35B49" w:rsidP="00E35B49">
      <w:pPr>
        <w:ind w:firstLine="567"/>
        <w:jc w:val="both"/>
        <w:rPr>
          <w:rFonts w:ascii="Times New Roman" w:hAnsi="Times New Roman" w:cs="Times New Roman"/>
        </w:rPr>
      </w:pPr>
      <w:r w:rsidRPr="006220FA">
        <w:rPr>
          <w:rFonts w:ascii="Times New Roman" w:hAnsi="Times New Roman" w:cs="Times New Roman"/>
        </w:rPr>
        <w:t xml:space="preserve">Қызмет көрсетілетін құрылғылардың жалпы саны шамамен 1 905 бірлікті құрайды. </w:t>
      </w:r>
    </w:p>
    <w:p w14:paraId="04E16F69" w14:textId="77777777" w:rsidR="004524E1" w:rsidRPr="004524E1" w:rsidRDefault="004524E1" w:rsidP="004524E1">
      <w:pPr>
        <w:ind w:firstLine="567"/>
        <w:jc w:val="both"/>
        <w:rPr>
          <w:rFonts w:ascii="Times New Roman" w:hAnsi="Times New Roman" w:cs="Times New Roman"/>
          <w:b/>
          <w:bCs/>
          <w:lang w:val="ru-KZ"/>
        </w:rPr>
      </w:pPr>
      <w:r w:rsidRPr="004524E1">
        <w:rPr>
          <w:rFonts w:ascii="Times New Roman" w:hAnsi="Times New Roman" w:cs="Times New Roman"/>
          <w:b/>
          <w:bCs/>
          <w:lang w:val="ru-KZ"/>
        </w:rPr>
        <w:t>5. Орындалатын жұмыстардың тізбесі</w:t>
      </w:r>
    </w:p>
    <w:p w14:paraId="577BCAB6" w14:textId="77777777" w:rsidR="004524E1" w:rsidRPr="004524E1" w:rsidRDefault="004524E1" w:rsidP="004524E1">
      <w:pPr>
        <w:ind w:firstLine="567"/>
        <w:jc w:val="both"/>
        <w:rPr>
          <w:rFonts w:ascii="Times New Roman" w:hAnsi="Times New Roman" w:cs="Times New Roman"/>
          <w:b/>
          <w:bCs/>
          <w:lang w:val="ru-KZ"/>
        </w:rPr>
      </w:pPr>
      <w:r w:rsidRPr="004524E1">
        <w:rPr>
          <w:rFonts w:ascii="Times New Roman" w:hAnsi="Times New Roman" w:cs="Times New Roman"/>
          <w:b/>
          <w:bCs/>
          <w:lang w:val="ru-KZ"/>
        </w:rPr>
        <w:t>Орындаушы келесі жұмыстарды орындауға міндетті:</w:t>
      </w:r>
    </w:p>
    <w:p w14:paraId="431C9177"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жабдыққа сыртқы тексеру жүргізу;</w:t>
      </w:r>
    </w:p>
    <w:p w14:paraId="3A056AE8"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орталық аспаптардың жарамдылығын тексеру;</w:t>
      </w:r>
    </w:p>
    <w:p w14:paraId="7CE3169A"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адрестік байланыс желілерінің жұмысқа қабілеттілігін тексеру;</w:t>
      </w:r>
    </w:p>
    <w:p w14:paraId="2EE7075C"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барлық өрт хабарлағыштарының жұмысқа қабілеттілігін тексеру;</w:t>
      </w:r>
    </w:p>
    <w:p w14:paraId="7012202C"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lastRenderedPageBreak/>
        <w:t>түтіндік хабарлағыштарды ластанудан тазалау;</w:t>
      </w:r>
    </w:p>
    <w:p w14:paraId="02692A54"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қолмен іске қосылатын хабарлағыштарды тексеру;</w:t>
      </w:r>
    </w:p>
    <w:p w14:paraId="17899330"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басқару модульдері мен атқарушы құрылғыларды тексеру;</w:t>
      </w:r>
    </w:p>
    <w:p w14:paraId="13E05489"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хабарлау жүйесін тексеру;</w:t>
      </w:r>
    </w:p>
    <w:p w14:paraId="2017C9D0"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түтін жою модульдерін тексеру;</w:t>
      </w:r>
    </w:p>
    <w:p w14:paraId="4BA5F353"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қашықтан іске қосу құрылғыларын тексеру;</w:t>
      </w:r>
    </w:p>
    <w:p w14:paraId="38748AEC"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резервтік қоректендіру көздерін тексеру;</w:t>
      </w:r>
    </w:p>
    <w:p w14:paraId="6A025C6B"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аккумуляторлық батареялардың сыйымдылығы мен техникалық жай-күйін тексеру;</w:t>
      </w:r>
    </w:p>
    <w:p w14:paraId="77A06928"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электрмен қоректендіру параметрлерін бақылау;</w:t>
      </w:r>
    </w:p>
    <w:p w14:paraId="5FEF2023"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«Өрт», «Ақау», «Іске қосу» сигналдарының берілуін тексеру;</w:t>
      </w:r>
    </w:p>
    <w:p w14:paraId="73B0BB40"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инженерлік жүйелерді басқару алгоритмдерін тестілеу;</w:t>
      </w:r>
    </w:p>
    <w:p w14:paraId="5E0C6C9A"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ақаулар жойылғаннан кейін жабдықтың жұмысқа қабілеттілігін қалпына келтіру;</w:t>
      </w:r>
    </w:p>
    <w:p w14:paraId="1DAF2E95"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техникалық қызмет көрсету журналын жүргізу;</w:t>
      </w:r>
    </w:p>
    <w:p w14:paraId="649ACD6A" w14:textId="77777777" w:rsidR="004524E1" w:rsidRPr="004524E1" w:rsidRDefault="004524E1" w:rsidP="004524E1">
      <w:pPr>
        <w:numPr>
          <w:ilvl w:val="0"/>
          <w:numId w:val="5"/>
        </w:numPr>
        <w:jc w:val="both"/>
        <w:rPr>
          <w:rFonts w:ascii="Times New Roman" w:hAnsi="Times New Roman" w:cs="Times New Roman"/>
          <w:lang w:val="ru-KZ"/>
        </w:rPr>
      </w:pPr>
      <w:r w:rsidRPr="004524E1">
        <w:rPr>
          <w:rFonts w:ascii="Times New Roman" w:hAnsi="Times New Roman" w:cs="Times New Roman"/>
          <w:lang w:val="ru-KZ"/>
        </w:rPr>
        <w:t>орындалған жұмыстар актілерін ресімдеу.</w:t>
      </w:r>
    </w:p>
    <w:p w14:paraId="21C739B2" w14:textId="77777777" w:rsidR="004524E1" w:rsidRPr="004524E1" w:rsidRDefault="004524E1" w:rsidP="004524E1">
      <w:pPr>
        <w:ind w:firstLine="567"/>
        <w:jc w:val="both"/>
        <w:rPr>
          <w:rFonts w:ascii="Times New Roman" w:hAnsi="Times New Roman" w:cs="Times New Roman"/>
          <w:b/>
          <w:bCs/>
          <w:lang w:val="ru-KZ"/>
        </w:rPr>
      </w:pPr>
      <w:r w:rsidRPr="004524E1">
        <w:rPr>
          <w:rFonts w:ascii="Times New Roman" w:hAnsi="Times New Roman" w:cs="Times New Roman"/>
          <w:b/>
          <w:bCs/>
          <w:lang w:val="ru-KZ"/>
        </w:rPr>
        <w:t>6. Техникалық қызмет көрсетудің кезеңділігі</w:t>
      </w:r>
    </w:p>
    <w:p w14:paraId="72FD2180" w14:textId="77777777" w:rsidR="004524E1" w:rsidRPr="004524E1" w:rsidRDefault="004524E1" w:rsidP="004524E1">
      <w:pPr>
        <w:numPr>
          <w:ilvl w:val="0"/>
          <w:numId w:val="6"/>
        </w:numPr>
        <w:jc w:val="both"/>
        <w:rPr>
          <w:rFonts w:ascii="Times New Roman" w:hAnsi="Times New Roman" w:cs="Times New Roman"/>
          <w:lang w:val="ru-KZ"/>
        </w:rPr>
      </w:pPr>
      <w:r w:rsidRPr="004524E1">
        <w:rPr>
          <w:rFonts w:ascii="Times New Roman" w:hAnsi="Times New Roman" w:cs="Times New Roman"/>
          <w:lang w:val="ru-KZ"/>
        </w:rPr>
        <w:t>ай сайынғы техникалық қызмет көрсету;</w:t>
      </w:r>
    </w:p>
    <w:p w14:paraId="73FB2269" w14:textId="77777777" w:rsidR="004524E1" w:rsidRPr="004524E1" w:rsidRDefault="004524E1" w:rsidP="004524E1">
      <w:pPr>
        <w:numPr>
          <w:ilvl w:val="0"/>
          <w:numId w:val="6"/>
        </w:numPr>
        <w:jc w:val="both"/>
        <w:rPr>
          <w:rFonts w:ascii="Times New Roman" w:hAnsi="Times New Roman" w:cs="Times New Roman"/>
          <w:lang w:val="ru-KZ"/>
        </w:rPr>
      </w:pPr>
      <w:r w:rsidRPr="004524E1">
        <w:rPr>
          <w:rFonts w:ascii="Times New Roman" w:hAnsi="Times New Roman" w:cs="Times New Roman"/>
          <w:lang w:val="ru-KZ"/>
        </w:rPr>
        <w:t>тоқсан сайын жүйенің жұмысқа қабілеттілігін кешенді тексеру;</w:t>
      </w:r>
    </w:p>
    <w:p w14:paraId="0463FA2E" w14:textId="77777777" w:rsidR="004524E1" w:rsidRPr="004524E1" w:rsidRDefault="004524E1" w:rsidP="004524E1">
      <w:pPr>
        <w:numPr>
          <w:ilvl w:val="0"/>
          <w:numId w:val="6"/>
        </w:numPr>
        <w:jc w:val="both"/>
        <w:rPr>
          <w:rFonts w:ascii="Times New Roman" w:hAnsi="Times New Roman" w:cs="Times New Roman"/>
          <w:lang w:val="ru-KZ"/>
        </w:rPr>
      </w:pPr>
      <w:r w:rsidRPr="004524E1">
        <w:rPr>
          <w:rFonts w:ascii="Times New Roman" w:hAnsi="Times New Roman" w:cs="Times New Roman"/>
          <w:lang w:val="ru-KZ"/>
        </w:rPr>
        <w:t>жарты жылда бір рет профилактикалық жұмыстар жүргізу;</w:t>
      </w:r>
    </w:p>
    <w:p w14:paraId="0A8156B5" w14:textId="77777777" w:rsidR="004524E1" w:rsidRPr="004524E1" w:rsidRDefault="004524E1" w:rsidP="004524E1">
      <w:pPr>
        <w:numPr>
          <w:ilvl w:val="0"/>
          <w:numId w:val="6"/>
        </w:numPr>
        <w:jc w:val="both"/>
        <w:rPr>
          <w:rFonts w:ascii="Times New Roman" w:hAnsi="Times New Roman" w:cs="Times New Roman"/>
          <w:lang w:val="ru-KZ"/>
        </w:rPr>
      </w:pPr>
      <w:r w:rsidRPr="004524E1">
        <w:rPr>
          <w:rFonts w:ascii="Times New Roman" w:hAnsi="Times New Roman" w:cs="Times New Roman"/>
          <w:lang w:val="ru-KZ"/>
        </w:rPr>
        <w:t>жыл сайын жүйенің барлық функцияларына кешенді сынақ жүргізу.</w:t>
      </w:r>
    </w:p>
    <w:p w14:paraId="1EE826BD" w14:textId="77777777" w:rsidR="004524E1" w:rsidRPr="004524E1" w:rsidRDefault="004524E1" w:rsidP="004524E1">
      <w:pPr>
        <w:ind w:firstLine="567"/>
        <w:jc w:val="both"/>
        <w:rPr>
          <w:rFonts w:ascii="Times New Roman" w:hAnsi="Times New Roman" w:cs="Times New Roman"/>
          <w:lang w:val="ru-KZ"/>
        </w:rPr>
      </w:pPr>
      <w:r w:rsidRPr="004524E1">
        <w:rPr>
          <w:rFonts w:ascii="Times New Roman" w:hAnsi="Times New Roman" w:cs="Times New Roman"/>
          <w:lang w:val="ru-KZ"/>
        </w:rPr>
        <w:t>Ақаулар анықталған жағдайда Орындаушы Тапсырыс берушінің өтінімі бойынша оларды жоюға кірісуге міндетті.</w:t>
      </w:r>
    </w:p>
    <w:p w14:paraId="3366FD2B" w14:textId="10C66FC5" w:rsidR="004524E1" w:rsidRPr="004524E1" w:rsidRDefault="00FA3200" w:rsidP="004524E1">
      <w:pPr>
        <w:ind w:firstLine="567"/>
        <w:jc w:val="both"/>
        <w:rPr>
          <w:rFonts w:ascii="Times New Roman" w:hAnsi="Times New Roman" w:cs="Times New Roman"/>
          <w:b/>
          <w:bCs/>
          <w:lang w:val="ru-KZ"/>
        </w:rPr>
      </w:pPr>
      <w:r>
        <w:rPr>
          <w:rFonts w:ascii="Times New Roman" w:hAnsi="Times New Roman" w:cs="Times New Roman"/>
          <w:b/>
          <w:bCs/>
          <w:lang w:val="ru-KZ"/>
        </w:rPr>
        <w:t>7</w:t>
      </w:r>
      <w:r w:rsidR="004524E1" w:rsidRPr="004524E1">
        <w:rPr>
          <w:rFonts w:ascii="Times New Roman" w:hAnsi="Times New Roman" w:cs="Times New Roman"/>
          <w:b/>
          <w:bCs/>
          <w:lang w:val="ru-KZ"/>
        </w:rPr>
        <w:t>. Қызметтердің сапасына қойылатын талаптар</w:t>
      </w:r>
    </w:p>
    <w:p w14:paraId="110B2ED8" w14:textId="77777777" w:rsidR="004524E1" w:rsidRPr="004524E1" w:rsidRDefault="004524E1" w:rsidP="004524E1">
      <w:pPr>
        <w:ind w:firstLine="567"/>
        <w:jc w:val="both"/>
        <w:rPr>
          <w:rFonts w:ascii="Times New Roman" w:hAnsi="Times New Roman" w:cs="Times New Roman"/>
          <w:lang w:val="ru-KZ"/>
        </w:rPr>
      </w:pPr>
      <w:r w:rsidRPr="004524E1">
        <w:rPr>
          <w:rFonts w:ascii="Times New Roman" w:hAnsi="Times New Roman" w:cs="Times New Roman"/>
          <w:lang w:val="ru-KZ"/>
        </w:rPr>
        <w:t>Техникалық қызмет көрсету жүргізілгеннен кейін жабдық пайдалану талаптарына толық сәйкес келуге және жобада көзделген барлық функциялардың орындалуын қамтамасыз етуге тиіс.</w:t>
      </w:r>
    </w:p>
    <w:p w14:paraId="7510CE3C" w14:textId="77777777" w:rsidR="004524E1" w:rsidRPr="004524E1" w:rsidRDefault="004524E1" w:rsidP="004524E1">
      <w:pPr>
        <w:ind w:firstLine="567"/>
        <w:jc w:val="both"/>
        <w:rPr>
          <w:rFonts w:ascii="Times New Roman" w:hAnsi="Times New Roman" w:cs="Times New Roman"/>
          <w:lang w:val="ru-KZ"/>
        </w:rPr>
      </w:pPr>
      <w:r w:rsidRPr="004524E1">
        <w:rPr>
          <w:rFonts w:ascii="Times New Roman" w:hAnsi="Times New Roman" w:cs="Times New Roman"/>
          <w:lang w:val="ru-KZ"/>
        </w:rPr>
        <w:t>Орындаушы орындалған жұмыстардың сапасына жауапты болады және өз кінәсінен туындаған анықталған кемшіліктерді өтеусіз жоюға міндетті.</w:t>
      </w:r>
    </w:p>
    <w:p w14:paraId="20C4D5BA" w14:textId="77777777" w:rsidR="004524E1" w:rsidRPr="004524E1" w:rsidRDefault="004524E1" w:rsidP="004524E1">
      <w:pPr>
        <w:ind w:firstLine="567"/>
        <w:jc w:val="both"/>
        <w:rPr>
          <w:rFonts w:ascii="Times New Roman" w:hAnsi="Times New Roman" w:cs="Times New Roman"/>
          <w:lang w:val="ru-KZ"/>
        </w:rPr>
      </w:pPr>
      <w:r w:rsidRPr="004524E1">
        <w:rPr>
          <w:rFonts w:ascii="Times New Roman" w:hAnsi="Times New Roman" w:cs="Times New Roman"/>
          <w:lang w:val="ru-KZ"/>
        </w:rPr>
        <w:t>Жүйелердің жұмысқа қабілеттілігін қалпына келтіру үшін, оның ішінде істен шыққан немесе пайдалану ресурсы аяқталған элементтерді (хабарлағыштарды, модульдерді, қоректендіру көздерін, аккумуляторлық батареяларды және т.б.) ауыстыру үшін қажетті материалдар, қосалқы бөлшектер мен жинақтаушы бұйымдар Тапсырыс берушінің есебінен сатып алынады, бұған жабдықтың Орындаушының кінәсінен істен шығу жағдайлары кірмейді.</w:t>
      </w:r>
    </w:p>
    <w:p w14:paraId="3A47F2D9" w14:textId="77777777" w:rsidR="004524E1" w:rsidRPr="004524E1" w:rsidRDefault="004524E1" w:rsidP="004524E1">
      <w:pPr>
        <w:ind w:firstLine="567"/>
        <w:jc w:val="both"/>
        <w:rPr>
          <w:rFonts w:ascii="Times New Roman" w:hAnsi="Times New Roman" w:cs="Times New Roman"/>
          <w:lang w:val="ru-KZ"/>
        </w:rPr>
      </w:pPr>
      <w:r w:rsidRPr="004524E1">
        <w:rPr>
          <w:rFonts w:ascii="Times New Roman" w:hAnsi="Times New Roman" w:cs="Times New Roman"/>
          <w:lang w:val="ru-KZ"/>
        </w:rPr>
        <w:t>Қажетті материалдардың тізбесі Орындаушы жасайтын анықталған ақаулар ведомосі негізінде айқындалады.</w:t>
      </w:r>
    </w:p>
    <w:p w14:paraId="753C4419" w14:textId="3B282D55" w:rsidR="004524E1" w:rsidRPr="004524E1" w:rsidRDefault="00FA3200" w:rsidP="004524E1">
      <w:pPr>
        <w:ind w:firstLine="567"/>
        <w:jc w:val="both"/>
        <w:rPr>
          <w:rFonts w:ascii="Times New Roman" w:hAnsi="Times New Roman" w:cs="Times New Roman"/>
          <w:b/>
          <w:bCs/>
          <w:lang w:val="ru-KZ"/>
        </w:rPr>
      </w:pPr>
      <w:r>
        <w:rPr>
          <w:rFonts w:ascii="Times New Roman" w:hAnsi="Times New Roman" w:cs="Times New Roman"/>
          <w:b/>
          <w:bCs/>
          <w:lang w:val="ru-KZ"/>
        </w:rPr>
        <w:t>8</w:t>
      </w:r>
      <w:r w:rsidR="004524E1" w:rsidRPr="004524E1">
        <w:rPr>
          <w:rFonts w:ascii="Times New Roman" w:hAnsi="Times New Roman" w:cs="Times New Roman"/>
          <w:b/>
          <w:bCs/>
          <w:lang w:val="ru-KZ"/>
        </w:rPr>
        <w:t>. Қызметтерді көрсету нәтижелері бойынша ұсынылатын құжаттар</w:t>
      </w:r>
    </w:p>
    <w:p w14:paraId="240D680C" w14:textId="77777777" w:rsidR="004524E1" w:rsidRPr="004524E1" w:rsidRDefault="004524E1" w:rsidP="004524E1">
      <w:pPr>
        <w:ind w:firstLine="567"/>
        <w:jc w:val="both"/>
        <w:rPr>
          <w:rFonts w:ascii="Times New Roman" w:hAnsi="Times New Roman" w:cs="Times New Roman"/>
          <w:b/>
          <w:bCs/>
          <w:lang w:val="ru-KZ"/>
        </w:rPr>
      </w:pPr>
      <w:r w:rsidRPr="004524E1">
        <w:rPr>
          <w:rFonts w:ascii="Times New Roman" w:hAnsi="Times New Roman" w:cs="Times New Roman"/>
          <w:b/>
          <w:bCs/>
          <w:lang w:val="ru-KZ"/>
        </w:rPr>
        <w:t>Әрбір техникалық қызмет көрсетуден кейін Орындаушы келесі құжаттарды ұсынады:</w:t>
      </w:r>
    </w:p>
    <w:p w14:paraId="315D5CAB" w14:textId="77777777" w:rsidR="004524E1" w:rsidRPr="004524E1" w:rsidRDefault="004524E1" w:rsidP="004524E1">
      <w:pPr>
        <w:numPr>
          <w:ilvl w:val="0"/>
          <w:numId w:val="8"/>
        </w:numPr>
        <w:jc w:val="both"/>
        <w:rPr>
          <w:rFonts w:ascii="Times New Roman" w:hAnsi="Times New Roman" w:cs="Times New Roman"/>
          <w:lang w:val="ru-KZ"/>
        </w:rPr>
      </w:pPr>
      <w:r w:rsidRPr="004524E1">
        <w:rPr>
          <w:rFonts w:ascii="Times New Roman" w:hAnsi="Times New Roman" w:cs="Times New Roman"/>
          <w:lang w:val="ru-KZ"/>
        </w:rPr>
        <w:t>орындалған жұмыстар актісі;</w:t>
      </w:r>
    </w:p>
    <w:p w14:paraId="65B8CA76" w14:textId="77777777" w:rsidR="004524E1" w:rsidRPr="004524E1" w:rsidRDefault="004524E1" w:rsidP="004524E1">
      <w:pPr>
        <w:numPr>
          <w:ilvl w:val="0"/>
          <w:numId w:val="8"/>
        </w:numPr>
        <w:jc w:val="both"/>
        <w:rPr>
          <w:rFonts w:ascii="Times New Roman" w:hAnsi="Times New Roman" w:cs="Times New Roman"/>
          <w:lang w:val="ru-KZ"/>
        </w:rPr>
      </w:pPr>
      <w:r w:rsidRPr="004524E1">
        <w:rPr>
          <w:rFonts w:ascii="Times New Roman" w:hAnsi="Times New Roman" w:cs="Times New Roman"/>
          <w:lang w:val="ru-KZ"/>
        </w:rPr>
        <w:t>орындалған операциялардың тізбесі;</w:t>
      </w:r>
    </w:p>
    <w:p w14:paraId="7D3BEF80" w14:textId="77777777" w:rsidR="004524E1" w:rsidRPr="004524E1" w:rsidRDefault="004524E1" w:rsidP="004524E1">
      <w:pPr>
        <w:numPr>
          <w:ilvl w:val="0"/>
          <w:numId w:val="8"/>
        </w:numPr>
        <w:jc w:val="both"/>
        <w:rPr>
          <w:rFonts w:ascii="Times New Roman" w:hAnsi="Times New Roman" w:cs="Times New Roman"/>
          <w:lang w:val="ru-KZ"/>
        </w:rPr>
      </w:pPr>
      <w:r w:rsidRPr="004524E1">
        <w:rPr>
          <w:rFonts w:ascii="Times New Roman" w:hAnsi="Times New Roman" w:cs="Times New Roman"/>
          <w:lang w:val="ru-KZ"/>
        </w:rPr>
        <w:lastRenderedPageBreak/>
        <w:t>анықталған ақаулар ведомосі (бар болған жағдайда);</w:t>
      </w:r>
    </w:p>
    <w:p w14:paraId="7F5FEB25" w14:textId="77777777" w:rsidR="004524E1" w:rsidRPr="004524E1" w:rsidRDefault="004524E1" w:rsidP="004524E1">
      <w:pPr>
        <w:numPr>
          <w:ilvl w:val="0"/>
          <w:numId w:val="8"/>
        </w:numPr>
        <w:jc w:val="both"/>
        <w:rPr>
          <w:rFonts w:ascii="Times New Roman" w:hAnsi="Times New Roman" w:cs="Times New Roman"/>
          <w:lang w:val="ru-KZ"/>
        </w:rPr>
      </w:pPr>
      <w:r w:rsidRPr="004524E1">
        <w:rPr>
          <w:rFonts w:ascii="Times New Roman" w:hAnsi="Times New Roman" w:cs="Times New Roman"/>
          <w:lang w:val="ru-KZ"/>
        </w:rPr>
        <w:t>анықталған ақауларды жою бойынша ұсынымдар;</w:t>
      </w:r>
    </w:p>
    <w:p w14:paraId="1DCCEF24" w14:textId="77777777" w:rsidR="004524E1" w:rsidRPr="004524E1" w:rsidRDefault="004524E1" w:rsidP="004524E1">
      <w:pPr>
        <w:numPr>
          <w:ilvl w:val="0"/>
          <w:numId w:val="8"/>
        </w:numPr>
        <w:jc w:val="both"/>
        <w:rPr>
          <w:rFonts w:ascii="Times New Roman" w:hAnsi="Times New Roman" w:cs="Times New Roman"/>
          <w:lang w:val="ru-KZ"/>
        </w:rPr>
      </w:pPr>
      <w:r w:rsidRPr="004524E1">
        <w:rPr>
          <w:rFonts w:ascii="Times New Roman" w:hAnsi="Times New Roman" w:cs="Times New Roman"/>
          <w:lang w:val="ru-KZ"/>
        </w:rPr>
        <w:t>техникалық қызмет көрсету журналына тиісті жазба.</w:t>
      </w:r>
    </w:p>
    <w:p w14:paraId="1085A544" w14:textId="77777777" w:rsidR="00E35B49" w:rsidRPr="006220FA" w:rsidRDefault="00E35B49" w:rsidP="00E35B49">
      <w:pPr>
        <w:ind w:firstLine="567"/>
        <w:jc w:val="both"/>
        <w:rPr>
          <w:rFonts w:ascii="Times New Roman" w:hAnsi="Times New Roman" w:cs="Times New Roman"/>
        </w:rPr>
      </w:pPr>
    </w:p>
    <w:p w14:paraId="7221D660" w14:textId="77777777" w:rsidR="00E35B49" w:rsidRPr="006220FA" w:rsidRDefault="00E35B49" w:rsidP="00E35B49">
      <w:pPr>
        <w:ind w:firstLine="567"/>
        <w:jc w:val="both"/>
        <w:rPr>
          <w:rFonts w:ascii="Times New Roman" w:hAnsi="Times New Roman" w:cs="Times New Roman"/>
        </w:rPr>
      </w:pPr>
    </w:p>
    <w:p w14:paraId="172A1551" w14:textId="77777777" w:rsidR="00E35B49" w:rsidRPr="006220FA" w:rsidRDefault="00E35B49" w:rsidP="00E35B49">
      <w:pPr>
        <w:ind w:firstLine="567"/>
        <w:jc w:val="both"/>
        <w:rPr>
          <w:rFonts w:ascii="Times New Roman" w:hAnsi="Times New Roman" w:cs="Times New Roman"/>
        </w:rPr>
      </w:pPr>
    </w:p>
    <w:p w14:paraId="44808264" w14:textId="77777777" w:rsidR="00E35B49" w:rsidRPr="006220FA" w:rsidRDefault="00E35B49" w:rsidP="00E35B49">
      <w:pPr>
        <w:ind w:firstLine="567"/>
        <w:jc w:val="both"/>
        <w:rPr>
          <w:rFonts w:ascii="Times New Roman" w:hAnsi="Times New Roman" w:cs="Times New Roman"/>
        </w:rPr>
      </w:pPr>
    </w:p>
    <w:p w14:paraId="1117187D" w14:textId="77777777" w:rsidR="00E35B49" w:rsidRPr="006220FA" w:rsidRDefault="00E35B49" w:rsidP="00E35B49">
      <w:pPr>
        <w:ind w:firstLine="567"/>
        <w:jc w:val="both"/>
        <w:rPr>
          <w:rFonts w:ascii="Times New Roman" w:hAnsi="Times New Roman" w:cs="Times New Roman"/>
        </w:rPr>
      </w:pPr>
    </w:p>
    <w:p w14:paraId="3E1324F0" w14:textId="77777777" w:rsidR="00E35B49" w:rsidRPr="006220FA" w:rsidRDefault="00E35B49" w:rsidP="00E35B49">
      <w:pPr>
        <w:ind w:firstLine="567"/>
        <w:jc w:val="both"/>
        <w:rPr>
          <w:rFonts w:ascii="Times New Roman" w:hAnsi="Times New Roman" w:cs="Times New Roman"/>
        </w:rPr>
      </w:pPr>
    </w:p>
    <w:p w14:paraId="7F7CE77F" w14:textId="77777777" w:rsidR="00E35B49" w:rsidRPr="006220FA" w:rsidRDefault="00E35B49" w:rsidP="00E35B49">
      <w:pPr>
        <w:ind w:firstLine="567"/>
        <w:jc w:val="both"/>
        <w:rPr>
          <w:rFonts w:ascii="Times New Roman" w:hAnsi="Times New Roman" w:cs="Times New Roman"/>
        </w:rPr>
      </w:pPr>
    </w:p>
    <w:p w14:paraId="75C9EAF2" w14:textId="77777777" w:rsidR="00E35B49" w:rsidRPr="006220FA" w:rsidRDefault="00E35B49" w:rsidP="00A17A96">
      <w:pPr>
        <w:jc w:val="both"/>
        <w:rPr>
          <w:rFonts w:ascii="Times New Roman" w:hAnsi="Times New Roman" w:cs="Times New Roman"/>
        </w:rPr>
      </w:pPr>
    </w:p>
    <w:sectPr w:rsidR="00E35B49" w:rsidRPr="006220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2"/>
    <w:lvl w:ilvl="0">
      <w:start w:val="5"/>
      <w:numFmt w:val="bullet"/>
      <w:lvlText w:val="-"/>
      <w:lvlJc w:val="left"/>
      <w:pPr>
        <w:tabs>
          <w:tab w:val="num" w:pos="930"/>
        </w:tabs>
        <w:ind w:left="930" w:hanging="360"/>
      </w:pPr>
      <w:rPr>
        <w:rFonts w:ascii="Times New Roman" w:hAnsi="Times New Roman" w:cs="Times New Roman" w:hint="default"/>
      </w:rPr>
    </w:lvl>
  </w:abstractNum>
  <w:abstractNum w:abstractNumId="1" w15:restartNumberingAfterBreak="0">
    <w:nsid w:val="00000004"/>
    <w:multiLevelType w:val="singleLevel"/>
    <w:tmpl w:val="00000004"/>
    <w:name w:val="WW8Num4"/>
    <w:lvl w:ilvl="0">
      <w:start w:val="1"/>
      <w:numFmt w:val="decimal"/>
      <w:lvlText w:val="%1."/>
      <w:lvlJc w:val="left"/>
      <w:pPr>
        <w:tabs>
          <w:tab w:val="num" w:pos="-218"/>
        </w:tabs>
        <w:ind w:left="502" w:hanging="360"/>
      </w:pPr>
      <w:rPr>
        <w:rFonts w:hint="default"/>
        <w:sz w:val="24"/>
        <w:szCs w:val="24"/>
      </w:rPr>
    </w:lvl>
  </w:abstractNum>
  <w:abstractNum w:abstractNumId="2" w15:restartNumberingAfterBreak="0">
    <w:nsid w:val="05C927AF"/>
    <w:multiLevelType w:val="multilevel"/>
    <w:tmpl w:val="38B2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77EC8"/>
    <w:multiLevelType w:val="multilevel"/>
    <w:tmpl w:val="1E3E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53BEC"/>
    <w:multiLevelType w:val="multilevel"/>
    <w:tmpl w:val="3686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4A03A2"/>
    <w:multiLevelType w:val="multilevel"/>
    <w:tmpl w:val="1A6C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C761F5"/>
    <w:multiLevelType w:val="multilevel"/>
    <w:tmpl w:val="877C4A96"/>
    <w:lvl w:ilvl="0">
      <w:start w:val="1"/>
      <w:numFmt w:val="decimal"/>
      <w:lvlText w:val="%1"/>
      <w:lvlJc w:val="left"/>
      <w:pPr>
        <w:ind w:left="375" w:hanging="375"/>
      </w:pPr>
      <w:rPr>
        <w:rFonts w:hint="default"/>
        <w:i/>
        <w:sz w:val="28"/>
        <w:u w:val="single"/>
      </w:rPr>
    </w:lvl>
    <w:lvl w:ilvl="1">
      <w:start w:val="1"/>
      <w:numFmt w:val="decimal"/>
      <w:lvlText w:val="%1.%2"/>
      <w:lvlJc w:val="left"/>
      <w:pPr>
        <w:ind w:left="517" w:hanging="375"/>
      </w:pPr>
      <w:rPr>
        <w:rFonts w:hint="default"/>
        <w:i/>
        <w:sz w:val="28"/>
        <w:u w:val="single"/>
      </w:rPr>
    </w:lvl>
    <w:lvl w:ilvl="2">
      <w:start w:val="1"/>
      <w:numFmt w:val="decimal"/>
      <w:lvlText w:val="%1.%2.%3"/>
      <w:lvlJc w:val="left"/>
      <w:pPr>
        <w:ind w:left="1004" w:hanging="720"/>
      </w:pPr>
      <w:rPr>
        <w:rFonts w:hint="default"/>
        <w:i/>
        <w:sz w:val="28"/>
        <w:u w:val="single"/>
      </w:rPr>
    </w:lvl>
    <w:lvl w:ilvl="3">
      <w:start w:val="1"/>
      <w:numFmt w:val="decimal"/>
      <w:lvlText w:val="%1.%2.%3.%4"/>
      <w:lvlJc w:val="left"/>
      <w:pPr>
        <w:ind w:left="1146" w:hanging="720"/>
      </w:pPr>
      <w:rPr>
        <w:rFonts w:hint="default"/>
        <w:i/>
        <w:sz w:val="28"/>
        <w:u w:val="single"/>
      </w:rPr>
    </w:lvl>
    <w:lvl w:ilvl="4">
      <w:start w:val="1"/>
      <w:numFmt w:val="decimal"/>
      <w:lvlText w:val="%1.%2.%3.%4.%5"/>
      <w:lvlJc w:val="left"/>
      <w:pPr>
        <w:ind w:left="1648" w:hanging="1080"/>
      </w:pPr>
      <w:rPr>
        <w:rFonts w:hint="default"/>
        <w:i/>
        <w:sz w:val="28"/>
        <w:u w:val="single"/>
      </w:rPr>
    </w:lvl>
    <w:lvl w:ilvl="5">
      <w:start w:val="1"/>
      <w:numFmt w:val="decimal"/>
      <w:lvlText w:val="%1.%2.%3.%4.%5.%6"/>
      <w:lvlJc w:val="left"/>
      <w:pPr>
        <w:ind w:left="1790" w:hanging="1080"/>
      </w:pPr>
      <w:rPr>
        <w:rFonts w:hint="default"/>
        <w:i/>
        <w:sz w:val="28"/>
        <w:u w:val="single"/>
      </w:rPr>
    </w:lvl>
    <w:lvl w:ilvl="6">
      <w:start w:val="1"/>
      <w:numFmt w:val="decimal"/>
      <w:lvlText w:val="%1.%2.%3.%4.%5.%6.%7"/>
      <w:lvlJc w:val="left"/>
      <w:pPr>
        <w:ind w:left="2292" w:hanging="1440"/>
      </w:pPr>
      <w:rPr>
        <w:rFonts w:hint="default"/>
        <w:i/>
        <w:sz w:val="28"/>
        <w:u w:val="single"/>
      </w:rPr>
    </w:lvl>
    <w:lvl w:ilvl="7">
      <w:start w:val="1"/>
      <w:numFmt w:val="decimal"/>
      <w:lvlText w:val="%1.%2.%3.%4.%5.%6.%7.%8"/>
      <w:lvlJc w:val="left"/>
      <w:pPr>
        <w:ind w:left="2434" w:hanging="1440"/>
      </w:pPr>
      <w:rPr>
        <w:rFonts w:hint="default"/>
        <w:i/>
        <w:sz w:val="28"/>
        <w:u w:val="single"/>
      </w:rPr>
    </w:lvl>
    <w:lvl w:ilvl="8">
      <w:start w:val="1"/>
      <w:numFmt w:val="decimal"/>
      <w:lvlText w:val="%1.%2.%3.%4.%5.%6.%7.%8.%9"/>
      <w:lvlJc w:val="left"/>
      <w:pPr>
        <w:ind w:left="2936" w:hanging="1800"/>
      </w:pPr>
      <w:rPr>
        <w:rFonts w:hint="default"/>
        <w:i/>
        <w:sz w:val="28"/>
        <w:u w:val="single"/>
      </w:rPr>
    </w:lvl>
  </w:abstractNum>
  <w:abstractNum w:abstractNumId="7" w15:restartNumberingAfterBreak="0">
    <w:nsid w:val="70815C25"/>
    <w:multiLevelType w:val="multilevel"/>
    <w:tmpl w:val="5FFE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4103917">
    <w:abstractNumId w:val="3"/>
  </w:num>
  <w:num w:numId="2" w16cid:durableId="154035470">
    <w:abstractNumId w:val="0"/>
  </w:num>
  <w:num w:numId="3" w16cid:durableId="843204443">
    <w:abstractNumId w:val="1"/>
  </w:num>
  <w:num w:numId="4" w16cid:durableId="365299577">
    <w:abstractNumId w:val="6"/>
  </w:num>
  <w:num w:numId="5" w16cid:durableId="1315448597">
    <w:abstractNumId w:val="5"/>
  </w:num>
  <w:num w:numId="6" w16cid:durableId="1139953609">
    <w:abstractNumId w:val="2"/>
  </w:num>
  <w:num w:numId="7" w16cid:durableId="1554005095">
    <w:abstractNumId w:val="4"/>
  </w:num>
  <w:num w:numId="8" w16cid:durableId="10638701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144B"/>
    <w:rsid w:val="0007717D"/>
    <w:rsid w:val="00250CB4"/>
    <w:rsid w:val="00302FDD"/>
    <w:rsid w:val="00341A39"/>
    <w:rsid w:val="004216C2"/>
    <w:rsid w:val="004524E1"/>
    <w:rsid w:val="004E3483"/>
    <w:rsid w:val="005208AB"/>
    <w:rsid w:val="005A5D53"/>
    <w:rsid w:val="005E6E7D"/>
    <w:rsid w:val="005F3616"/>
    <w:rsid w:val="006220FA"/>
    <w:rsid w:val="00641462"/>
    <w:rsid w:val="00723AB5"/>
    <w:rsid w:val="007F625C"/>
    <w:rsid w:val="00807B2B"/>
    <w:rsid w:val="008309FE"/>
    <w:rsid w:val="0087144B"/>
    <w:rsid w:val="008B0F61"/>
    <w:rsid w:val="00A17A96"/>
    <w:rsid w:val="00A557D0"/>
    <w:rsid w:val="00AA3944"/>
    <w:rsid w:val="00AB4DF9"/>
    <w:rsid w:val="00AD0A53"/>
    <w:rsid w:val="00CD4808"/>
    <w:rsid w:val="00CE11BD"/>
    <w:rsid w:val="00D221F3"/>
    <w:rsid w:val="00E35B49"/>
    <w:rsid w:val="00F73F79"/>
    <w:rsid w:val="00FA3200"/>
    <w:rsid w:val="00FB23DE"/>
    <w:rsid w:val="00FD6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5880"/>
  <w15:docId w15:val="{D081F818-0155-4E00-BD67-6B1FE833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7144B"/>
    <w:pPr>
      <w:widowControl w:val="0"/>
      <w:suppressAutoHyphens/>
      <w:autoSpaceDE w:val="0"/>
      <w:spacing w:after="0" w:line="240" w:lineRule="auto"/>
      <w:ind w:firstLine="720"/>
    </w:pPr>
    <w:rPr>
      <w:rFonts w:ascii="Arial" w:eastAsia="Times New Roman" w:hAnsi="Arial" w:cs="Arial"/>
      <w:lang w:eastAsia="zh-CN"/>
    </w:rPr>
  </w:style>
  <w:style w:type="paragraph" w:styleId="a3">
    <w:name w:val="List Paragraph"/>
    <w:basedOn w:val="a"/>
    <w:uiPriority w:val="34"/>
    <w:qFormat/>
    <w:rsid w:val="005E6E7D"/>
    <w:pPr>
      <w:ind w:left="720"/>
      <w:contextualSpacing/>
    </w:pPr>
  </w:style>
  <w:style w:type="paragraph" w:customStyle="1" w:styleId="ConsNonformat">
    <w:name w:val="ConsNonformat"/>
    <w:rsid w:val="00A557D0"/>
    <w:pPr>
      <w:widowControl w:val="0"/>
      <w:suppressAutoHyphens/>
      <w:autoSpaceDE w:val="0"/>
      <w:spacing w:after="0" w:line="240" w:lineRule="auto"/>
    </w:pPr>
    <w:rPr>
      <w:rFonts w:ascii="Courier New" w:eastAsia="Times New Roman" w:hAnsi="Courier New" w:cs="Courier New"/>
      <w:lang w:eastAsia="zh-CN"/>
    </w:rPr>
  </w:style>
  <w:style w:type="paragraph" w:styleId="a4">
    <w:name w:val="No Spacing"/>
    <w:uiPriority w:val="1"/>
    <w:qFormat/>
    <w:rsid w:val="007F62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94059">
      <w:bodyDiv w:val="1"/>
      <w:marLeft w:val="0"/>
      <w:marRight w:val="0"/>
      <w:marTop w:val="0"/>
      <w:marBottom w:val="0"/>
      <w:divBdr>
        <w:top w:val="none" w:sz="0" w:space="0" w:color="auto"/>
        <w:left w:val="none" w:sz="0" w:space="0" w:color="auto"/>
        <w:bottom w:val="none" w:sz="0" w:space="0" w:color="auto"/>
        <w:right w:val="none" w:sz="0" w:space="0" w:color="auto"/>
      </w:divBdr>
    </w:div>
    <w:div w:id="190560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1321</Words>
  <Characters>7536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User</cp:lastModifiedBy>
  <cp:revision>10</cp:revision>
  <dcterms:created xsi:type="dcterms:W3CDTF">2026-09-25T11:29:00Z</dcterms:created>
  <dcterms:modified xsi:type="dcterms:W3CDTF">2026-10-01T11:47:00Z</dcterms:modified>
</cp:coreProperties>
</file>