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63F9E" w14:textId="77777777" w:rsidR="00F36C16" w:rsidRPr="00522017" w:rsidRDefault="00F36C16" w:rsidP="00522017">
      <w:pPr>
        <w:spacing w:after="0"/>
        <w:ind w:firstLine="420"/>
        <w:jc w:val="right"/>
        <w:rPr>
          <w:rFonts w:ascii="Times New Roman" w:hAnsi="Times New Roman" w:cs="Times New Roman"/>
          <w:i/>
          <w:iCs/>
          <w:sz w:val="24"/>
          <w:szCs w:val="24"/>
          <w:lang w:val="kk-KZ"/>
        </w:rPr>
      </w:pPr>
      <w:r w:rsidRPr="00522017">
        <w:rPr>
          <w:rFonts w:ascii="Times New Roman" w:hAnsi="Times New Roman" w:cs="Times New Roman"/>
          <w:i/>
          <w:sz w:val="24"/>
          <w:szCs w:val="24"/>
          <w:lang w:val="kk-KZ"/>
        </w:rPr>
        <w:t>2-қосымша</w:t>
      </w:r>
    </w:p>
    <w:p w14:paraId="70434585" w14:textId="5F1A059A" w:rsidR="00F36C16" w:rsidRPr="00522017" w:rsidRDefault="00522017" w:rsidP="00522017">
      <w:pPr>
        <w:spacing w:after="0"/>
        <w:ind w:firstLine="420"/>
        <w:jc w:val="right"/>
        <w:rPr>
          <w:rFonts w:ascii="Times New Roman" w:hAnsi="Times New Roman" w:cs="Times New Roman"/>
          <w:i/>
          <w:iCs/>
          <w:sz w:val="24"/>
          <w:szCs w:val="24"/>
          <w:lang w:val="kk-KZ"/>
        </w:rPr>
      </w:pPr>
      <w:r w:rsidRPr="00522017">
        <w:rPr>
          <w:rFonts w:ascii="Times New Roman" w:hAnsi="Times New Roman" w:cs="Times New Roman"/>
          <w:i/>
          <w:sz w:val="24"/>
          <w:szCs w:val="24"/>
          <w:lang w:val="kk-KZ"/>
        </w:rPr>
        <w:t>202</w:t>
      </w:r>
      <w:r w:rsidR="00C92E0B">
        <w:rPr>
          <w:rFonts w:ascii="Times New Roman" w:hAnsi="Times New Roman" w:cs="Times New Roman"/>
          <w:i/>
          <w:sz w:val="24"/>
          <w:szCs w:val="24"/>
          <w:lang w:val="kk-KZ"/>
        </w:rPr>
        <w:t>6</w:t>
      </w:r>
      <w:r w:rsidRPr="00522017">
        <w:rPr>
          <w:rFonts w:ascii="Times New Roman" w:hAnsi="Times New Roman" w:cs="Times New Roman"/>
          <w:i/>
          <w:sz w:val="24"/>
          <w:szCs w:val="24"/>
          <w:lang w:val="kk-KZ"/>
        </w:rPr>
        <w:t xml:space="preserve"> </w:t>
      </w:r>
      <w:r w:rsidR="00F36C16" w:rsidRPr="00522017">
        <w:rPr>
          <w:rFonts w:ascii="Times New Roman" w:hAnsi="Times New Roman" w:cs="Times New Roman"/>
          <w:i/>
          <w:sz w:val="24"/>
          <w:szCs w:val="24"/>
          <w:lang w:val="kk-KZ"/>
        </w:rPr>
        <w:t>жылғы «____»</w:t>
      </w:r>
      <w:r w:rsidR="00FE6706">
        <w:rPr>
          <w:rFonts w:ascii="Times New Roman" w:hAnsi="Times New Roman" w:cs="Times New Roman"/>
          <w:i/>
          <w:sz w:val="24"/>
          <w:szCs w:val="24"/>
          <w:lang w:val="kk-KZ"/>
        </w:rPr>
        <w:t xml:space="preserve">__________№____ </w:t>
      </w:r>
      <w:r w:rsidR="00F36C16" w:rsidRPr="00522017">
        <w:rPr>
          <w:rFonts w:ascii="Times New Roman" w:hAnsi="Times New Roman" w:cs="Times New Roman"/>
          <w:i/>
          <w:sz w:val="24"/>
          <w:szCs w:val="24"/>
          <w:lang w:val="kk-KZ"/>
        </w:rPr>
        <w:t>шартқа</w:t>
      </w:r>
    </w:p>
    <w:p w14:paraId="5FCEF733" w14:textId="77777777" w:rsidR="00F36C16" w:rsidRPr="00522017" w:rsidRDefault="00F36C16" w:rsidP="00522017">
      <w:pPr>
        <w:spacing w:after="0"/>
        <w:rPr>
          <w:rFonts w:ascii="Times New Roman" w:hAnsi="Times New Roman" w:cs="Times New Roman"/>
          <w:iCs/>
          <w:sz w:val="28"/>
          <w:szCs w:val="28"/>
          <w:lang w:val="kk-KZ"/>
        </w:rPr>
      </w:pPr>
    </w:p>
    <w:p w14:paraId="21EE5158" w14:textId="77777777" w:rsidR="00F36C16" w:rsidRPr="00522017" w:rsidRDefault="00F36C16" w:rsidP="00522017">
      <w:pPr>
        <w:spacing w:after="0"/>
        <w:ind w:firstLine="420"/>
        <w:jc w:val="right"/>
        <w:rPr>
          <w:rFonts w:ascii="Times New Roman" w:hAnsi="Times New Roman" w:cs="Times New Roman"/>
          <w:i/>
          <w:iCs/>
          <w:sz w:val="28"/>
          <w:szCs w:val="28"/>
          <w:lang w:val="kk-KZ"/>
        </w:rPr>
      </w:pPr>
    </w:p>
    <w:p w14:paraId="4EB3736F" w14:textId="77777777" w:rsidR="00F36C16" w:rsidRPr="00522017" w:rsidRDefault="00F36C16" w:rsidP="00522017">
      <w:pPr>
        <w:spacing w:after="0"/>
        <w:ind w:firstLine="420"/>
        <w:jc w:val="center"/>
        <w:rPr>
          <w:rFonts w:ascii="Times New Roman" w:hAnsi="Times New Roman" w:cs="Times New Roman"/>
          <w:b/>
          <w:sz w:val="28"/>
          <w:szCs w:val="28"/>
          <w:lang w:val="kk-KZ"/>
        </w:rPr>
      </w:pPr>
      <w:r w:rsidRPr="00522017">
        <w:rPr>
          <w:rFonts w:ascii="Times New Roman" w:hAnsi="Times New Roman" w:cs="Times New Roman"/>
          <w:b/>
          <w:sz w:val="28"/>
          <w:szCs w:val="28"/>
          <w:lang w:val="kk-KZ"/>
        </w:rPr>
        <w:t xml:space="preserve">Сатып алынатын қызметтердің </w:t>
      </w:r>
    </w:p>
    <w:p w14:paraId="55605AB1" w14:textId="77777777" w:rsidR="00F36C16" w:rsidRPr="00522017" w:rsidRDefault="00F36C16" w:rsidP="00522017">
      <w:pPr>
        <w:spacing w:after="0"/>
        <w:ind w:firstLine="420"/>
        <w:jc w:val="center"/>
        <w:rPr>
          <w:rFonts w:ascii="Times New Roman" w:hAnsi="Times New Roman" w:cs="Times New Roman"/>
          <w:b/>
          <w:sz w:val="28"/>
          <w:szCs w:val="28"/>
          <w:lang w:val="kk-KZ"/>
        </w:rPr>
      </w:pPr>
      <w:r w:rsidRPr="00522017">
        <w:rPr>
          <w:rFonts w:ascii="Times New Roman" w:hAnsi="Times New Roman" w:cs="Times New Roman"/>
          <w:b/>
          <w:sz w:val="28"/>
          <w:szCs w:val="28"/>
          <w:lang w:val="kk-KZ"/>
        </w:rPr>
        <w:t>техниқалық сипаттамасы</w:t>
      </w:r>
    </w:p>
    <w:p w14:paraId="6C840B52" w14:textId="77777777" w:rsidR="00F36C16" w:rsidRPr="00522017" w:rsidRDefault="00F36C16" w:rsidP="00522017">
      <w:pPr>
        <w:spacing w:after="0"/>
        <w:rPr>
          <w:rFonts w:ascii="Times New Roman" w:hAnsi="Times New Roman" w:cs="Times New Roman"/>
          <w:b/>
          <w:i/>
          <w:sz w:val="28"/>
          <w:szCs w:val="28"/>
          <w:lang w:val="kk-KZ"/>
        </w:rPr>
      </w:pPr>
    </w:p>
    <w:tbl>
      <w:tblPr>
        <w:tblW w:w="10491"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001"/>
        <w:gridCol w:w="5648"/>
        <w:gridCol w:w="1143"/>
        <w:gridCol w:w="990"/>
      </w:tblGrid>
      <w:tr w:rsidR="00F36C16" w:rsidRPr="00522017" w14:paraId="766A9712" w14:textId="77777777" w:rsidTr="00482584">
        <w:tc>
          <w:tcPr>
            <w:tcW w:w="709" w:type="dxa"/>
          </w:tcPr>
          <w:p w14:paraId="20B32C85" w14:textId="77777777" w:rsidR="00F36C16" w:rsidRPr="00522017" w:rsidRDefault="00F36C16" w:rsidP="00522017">
            <w:pPr>
              <w:spacing w:after="0"/>
              <w:rPr>
                <w:rFonts w:ascii="Times New Roman" w:hAnsi="Times New Roman" w:cs="Times New Roman"/>
                <w:b/>
                <w:i/>
                <w:sz w:val="28"/>
                <w:szCs w:val="28"/>
              </w:rPr>
            </w:pPr>
            <w:r w:rsidRPr="00522017">
              <w:rPr>
                <w:rFonts w:ascii="Times New Roman" w:hAnsi="Times New Roman" w:cs="Times New Roman"/>
                <w:b/>
                <w:sz w:val="28"/>
                <w:szCs w:val="28"/>
              </w:rPr>
              <w:t>№ р.н.</w:t>
            </w:r>
          </w:p>
        </w:tc>
        <w:tc>
          <w:tcPr>
            <w:tcW w:w="1985" w:type="dxa"/>
          </w:tcPr>
          <w:p w14:paraId="14BFBB2B" w14:textId="77777777" w:rsidR="00F36C16" w:rsidRPr="00522017" w:rsidRDefault="00522017" w:rsidP="00522017">
            <w:pPr>
              <w:spacing w:after="0"/>
              <w:jc w:val="center"/>
              <w:rPr>
                <w:rFonts w:ascii="Times New Roman" w:hAnsi="Times New Roman" w:cs="Times New Roman"/>
                <w:b/>
                <w:i/>
                <w:sz w:val="28"/>
                <w:szCs w:val="28"/>
              </w:rPr>
            </w:pPr>
            <w:r>
              <w:rPr>
                <w:rFonts w:ascii="Times New Roman" w:hAnsi="Times New Roman" w:cs="Times New Roman"/>
                <w:b/>
                <w:sz w:val="28"/>
                <w:szCs w:val="28"/>
                <w:lang w:val="kk-KZ"/>
              </w:rPr>
              <w:t>Қ</w:t>
            </w:r>
            <w:r w:rsidR="00F36C16" w:rsidRPr="00522017">
              <w:rPr>
                <w:rFonts w:ascii="Times New Roman" w:hAnsi="Times New Roman" w:cs="Times New Roman"/>
                <w:b/>
                <w:sz w:val="28"/>
                <w:szCs w:val="28"/>
                <w:lang w:val="kk-KZ"/>
              </w:rPr>
              <w:t xml:space="preserve">ызметтердің </w:t>
            </w:r>
            <w:r w:rsidR="00F36C16" w:rsidRPr="00522017">
              <w:rPr>
                <w:rFonts w:ascii="Times New Roman" w:hAnsi="Times New Roman" w:cs="Times New Roman"/>
                <w:b/>
                <w:sz w:val="28"/>
                <w:szCs w:val="28"/>
              </w:rPr>
              <w:t>атауы</w:t>
            </w:r>
          </w:p>
        </w:tc>
        <w:tc>
          <w:tcPr>
            <w:tcW w:w="5664" w:type="dxa"/>
          </w:tcPr>
          <w:p w14:paraId="1A7C13BA" w14:textId="77777777" w:rsidR="00F36C16" w:rsidRPr="00522017" w:rsidRDefault="00F36C16" w:rsidP="00522017">
            <w:pPr>
              <w:spacing w:after="0"/>
              <w:jc w:val="center"/>
              <w:rPr>
                <w:rFonts w:ascii="Times New Roman" w:hAnsi="Times New Roman" w:cs="Times New Roman"/>
                <w:b/>
                <w:i/>
                <w:sz w:val="28"/>
                <w:szCs w:val="28"/>
              </w:rPr>
            </w:pPr>
            <w:r w:rsidRPr="00522017">
              <w:rPr>
                <w:rFonts w:ascii="Times New Roman" w:hAnsi="Times New Roman" w:cs="Times New Roman"/>
                <w:b/>
                <w:sz w:val="28"/>
                <w:szCs w:val="28"/>
                <w:lang w:val="kk-KZ"/>
              </w:rPr>
              <w:t>Қ</w:t>
            </w:r>
            <w:r w:rsidRPr="00522017">
              <w:rPr>
                <w:rFonts w:ascii="Times New Roman" w:hAnsi="Times New Roman" w:cs="Times New Roman"/>
                <w:b/>
                <w:sz w:val="28"/>
                <w:szCs w:val="28"/>
              </w:rPr>
              <w:t>ысқаша сипаттамасы</w:t>
            </w:r>
          </w:p>
        </w:tc>
        <w:tc>
          <w:tcPr>
            <w:tcW w:w="1143" w:type="dxa"/>
          </w:tcPr>
          <w:p w14:paraId="250D7567" w14:textId="77777777" w:rsidR="00F36C16" w:rsidRPr="00522017" w:rsidRDefault="00F36C16" w:rsidP="00522017">
            <w:pPr>
              <w:spacing w:after="0"/>
              <w:jc w:val="center"/>
              <w:rPr>
                <w:rFonts w:ascii="Times New Roman" w:hAnsi="Times New Roman" w:cs="Times New Roman"/>
                <w:b/>
                <w:i/>
                <w:sz w:val="28"/>
                <w:szCs w:val="28"/>
                <w:lang w:val="kk-KZ"/>
              </w:rPr>
            </w:pPr>
            <w:r w:rsidRPr="00522017">
              <w:rPr>
                <w:rFonts w:ascii="Times New Roman" w:hAnsi="Times New Roman" w:cs="Times New Roman"/>
                <w:b/>
                <w:sz w:val="28"/>
                <w:szCs w:val="28"/>
                <w:lang w:val="kk-KZ"/>
              </w:rPr>
              <w:t>Өлшем бірлігі</w:t>
            </w:r>
          </w:p>
        </w:tc>
        <w:tc>
          <w:tcPr>
            <w:tcW w:w="990" w:type="dxa"/>
          </w:tcPr>
          <w:p w14:paraId="105DB80D" w14:textId="77777777" w:rsidR="00F36C16" w:rsidRPr="00522017" w:rsidRDefault="00F36C16" w:rsidP="00522017">
            <w:pPr>
              <w:spacing w:after="0"/>
              <w:jc w:val="center"/>
              <w:rPr>
                <w:rFonts w:ascii="Times New Roman" w:hAnsi="Times New Roman" w:cs="Times New Roman"/>
                <w:b/>
                <w:i/>
                <w:sz w:val="28"/>
                <w:szCs w:val="28"/>
                <w:lang w:val="kk-KZ"/>
              </w:rPr>
            </w:pPr>
            <w:r w:rsidRPr="00522017">
              <w:rPr>
                <w:rFonts w:ascii="Times New Roman" w:hAnsi="Times New Roman" w:cs="Times New Roman"/>
                <w:b/>
                <w:sz w:val="28"/>
                <w:szCs w:val="28"/>
                <w:lang w:val="kk-KZ"/>
              </w:rPr>
              <w:t>Саны</w:t>
            </w:r>
          </w:p>
        </w:tc>
      </w:tr>
      <w:tr w:rsidR="00F36C16" w:rsidRPr="00522017" w14:paraId="26B8FD73" w14:textId="77777777" w:rsidTr="00482584">
        <w:trPr>
          <w:trHeight w:val="1634"/>
        </w:trPr>
        <w:tc>
          <w:tcPr>
            <w:tcW w:w="709" w:type="dxa"/>
          </w:tcPr>
          <w:p w14:paraId="72329143" w14:textId="77777777" w:rsidR="00F36C16" w:rsidRPr="00522017" w:rsidRDefault="00F36C16" w:rsidP="00522017">
            <w:pPr>
              <w:spacing w:after="0"/>
              <w:jc w:val="center"/>
              <w:rPr>
                <w:rFonts w:ascii="Times New Roman" w:hAnsi="Times New Roman" w:cs="Times New Roman"/>
                <w:i/>
                <w:sz w:val="28"/>
                <w:szCs w:val="28"/>
              </w:rPr>
            </w:pPr>
            <w:r w:rsidRPr="00522017">
              <w:rPr>
                <w:rFonts w:ascii="Times New Roman" w:hAnsi="Times New Roman" w:cs="Times New Roman"/>
                <w:sz w:val="28"/>
                <w:szCs w:val="28"/>
              </w:rPr>
              <w:t>1</w:t>
            </w:r>
          </w:p>
        </w:tc>
        <w:tc>
          <w:tcPr>
            <w:tcW w:w="1985" w:type="dxa"/>
          </w:tcPr>
          <w:p w14:paraId="18FB9DC5" w14:textId="77777777" w:rsidR="00F36C16" w:rsidRPr="00522017" w:rsidRDefault="00522017" w:rsidP="00522017">
            <w:pPr>
              <w:spacing w:after="0"/>
              <w:rPr>
                <w:rFonts w:ascii="Times New Roman" w:hAnsi="Times New Roman" w:cs="Times New Roman"/>
                <w:i/>
                <w:sz w:val="28"/>
                <w:szCs w:val="28"/>
              </w:rPr>
            </w:pPr>
            <w:r w:rsidRPr="00522017">
              <w:rPr>
                <w:rFonts w:ascii="Times New Roman" w:hAnsi="Times New Roman" w:cs="Times New Roman"/>
                <w:color w:val="000000"/>
                <w:sz w:val="28"/>
                <w:szCs w:val="28"/>
              </w:rPr>
              <w:t>Дәрілік формулярға клиникалық-экономикалық (ABC-VEN) талдау жүргізу қызметі.</w:t>
            </w:r>
          </w:p>
        </w:tc>
        <w:tc>
          <w:tcPr>
            <w:tcW w:w="5664" w:type="dxa"/>
          </w:tcPr>
          <w:p w14:paraId="21BDAC61" w14:textId="77777777" w:rsidR="00F36C16" w:rsidRDefault="00F36C16" w:rsidP="005318B5">
            <w:pPr>
              <w:spacing w:after="0"/>
              <w:jc w:val="both"/>
              <w:rPr>
                <w:rFonts w:ascii="Times New Roman" w:hAnsi="Times New Roman" w:cs="Times New Roman"/>
                <w:color w:val="000000"/>
                <w:sz w:val="28"/>
                <w:szCs w:val="28"/>
              </w:rPr>
            </w:pPr>
            <w:r w:rsidRPr="00522017">
              <w:rPr>
                <w:rFonts w:ascii="Times New Roman" w:hAnsi="Times New Roman" w:cs="Times New Roman"/>
                <w:color w:val="000000"/>
                <w:sz w:val="28"/>
                <w:szCs w:val="28"/>
              </w:rPr>
              <w:t>- бір жыл ішінде Тапсырыс берушінің дәрілік формулярына клиникалық-экономикалық (ABC, VEN) талдау жүргізу; - анықталған проблемаларды жою үшін ұсыныстар әзірлеу және дәрілік формулярды одан әрі жетілдіру бойынша ұсыныстар беру; дәрілік заттарды пайдалануды бағалау мәселелері бойынша консультациялар өткізу. Қызмет көрсету нәтижесінде дәлелді медицина қағидаттарына және дәрілік формуляр жобасына негізделген дәрілік формулярды одан әрі жетілдіру жөніндегі ұсыныстармен және ұсыныстарымен бір жыл ішіндегі дәрілік формулярды клиникалық-экономикалық (ABC, VEN) талдау нәтижелері туралы талдамалық анықтама ұсынылады.</w:t>
            </w:r>
          </w:p>
          <w:p w14:paraId="5BB17590" w14:textId="77777777" w:rsidR="00482584" w:rsidRDefault="00482584" w:rsidP="005318B5">
            <w:pPr>
              <w:spacing w:after="0"/>
              <w:jc w:val="both"/>
              <w:rPr>
                <w:rFonts w:ascii="Times New Roman" w:hAnsi="Times New Roman" w:cs="Times New Roman"/>
                <w:color w:val="000000"/>
                <w:sz w:val="28"/>
                <w:szCs w:val="28"/>
                <w:lang w:val="kk-KZ"/>
              </w:rPr>
            </w:pPr>
          </w:p>
          <w:p w14:paraId="27669D91" w14:textId="77777777" w:rsidR="00482584" w:rsidRPr="00482584" w:rsidRDefault="00482584" w:rsidP="00482584">
            <w:pPr>
              <w:spacing w:after="0"/>
              <w:jc w:val="both"/>
              <w:rPr>
                <w:rFonts w:ascii="Times New Roman" w:hAnsi="Times New Roman" w:cs="Times New Roman"/>
                <w:sz w:val="28"/>
                <w:szCs w:val="28"/>
                <w:lang w:val="kk-KZ"/>
              </w:rPr>
            </w:pPr>
            <w:r w:rsidRPr="00482584">
              <w:rPr>
                <w:rFonts w:ascii="Times New Roman" w:hAnsi="Times New Roman" w:cs="Times New Roman"/>
                <w:sz w:val="28"/>
                <w:szCs w:val="28"/>
                <w:lang w:val="kk-KZ"/>
              </w:rPr>
              <w:t>Жеткізушіге қойылатын талаптар:</w:t>
            </w:r>
          </w:p>
          <w:p w14:paraId="26B7901B" w14:textId="77777777" w:rsidR="00482584" w:rsidRPr="00482584" w:rsidRDefault="00482584" w:rsidP="00482584">
            <w:pPr>
              <w:spacing w:after="0"/>
              <w:jc w:val="both"/>
              <w:rPr>
                <w:rFonts w:ascii="Times New Roman" w:hAnsi="Times New Roman" w:cs="Times New Roman"/>
                <w:sz w:val="28"/>
                <w:szCs w:val="28"/>
                <w:lang w:val="kk-KZ"/>
              </w:rPr>
            </w:pPr>
            <w:r w:rsidRPr="00482584">
              <w:rPr>
                <w:rFonts w:ascii="Times New Roman" w:hAnsi="Times New Roman" w:cs="Times New Roman"/>
                <w:sz w:val="28"/>
                <w:szCs w:val="28"/>
                <w:lang w:val="kk-KZ"/>
              </w:rPr>
              <w:t>- жеткізушінің Қазақстан Республикасы Денсаулық сақтау министрлігінің аккредиттеу туралы куәлігі болуы және Қазақстан Республикасы Денсаулық сақтау министрлігінің өзін-өзі реттейтін ұйымдардың тізіліміне енгізілуі қажет;</w:t>
            </w:r>
          </w:p>
          <w:p w14:paraId="6B2019C6" w14:textId="77777777" w:rsidR="00482584" w:rsidRPr="00482584" w:rsidRDefault="00482584" w:rsidP="00482584">
            <w:pPr>
              <w:spacing w:after="0"/>
              <w:jc w:val="both"/>
              <w:rPr>
                <w:rFonts w:ascii="Times New Roman" w:hAnsi="Times New Roman" w:cs="Times New Roman"/>
                <w:sz w:val="28"/>
                <w:szCs w:val="28"/>
                <w:lang w:val="kk-KZ"/>
              </w:rPr>
            </w:pPr>
            <w:r w:rsidRPr="00482584">
              <w:rPr>
                <w:rFonts w:ascii="Times New Roman" w:hAnsi="Times New Roman" w:cs="Times New Roman"/>
                <w:sz w:val="28"/>
                <w:szCs w:val="28"/>
                <w:lang w:val="kk-KZ"/>
              </w:rPr>
              <w:t>- қызмет жеткізушінің жарғысында негізгі қызметтердің бірі ретінде көрсетілуі керек;</w:t>
            </w:r>
          </w:p>
          <w:p w14:paraId="4989A316" w14:textId="77777777" w:rsidR="00482584" w:rsidRPr="00482584" w:rsidRDefault="00482584" w:rsidP="00482584">
            <w:pPr>
              <w:spacing w:after="0"/>
              <w:jc w:val="both"/>
              <w:rPr>
                <w:rFonts w:ascii="Times New Roman" w:hAnsi="Times New Roman" w:cs="Times New Roman"/>
                <w:sz w:val="28"/>
                <w:szCs w:val="28"/>
                <w:lang w:val="kk-KZ"/>
              </w:rPr>
            </w:pPr>
            <w:r w:rsidRPr="00482584">
              <w:rPr>
                <w:rFonts w:ascii="Times New Roman" w:hAnsi="Times New Roman" w:cs="Times New Roman"/>
                <w:sz w:val="28"/>
                <w:szCs w:val="28"/>
                <w:lang w:val="kk-KZ"/>
              </w:rPr>
              <w:t>- Жеткізушінің осы қызметті көрсетуде кемінде бес жыл тәжірибесі болуы керек;</w:t>
            </w:r>
          </w:p>
          <w:p w14:paraId="07E04DBC" w14:textId="40425B09" w:rsidR="00482584" w:rsidRPr="00522017" w:rsidRDefault="00482584" w:rsidP="00482584">
            <w:pPr>
              <w:spacing w:after="0"/>
              <w:jc w:val="both"/>
              <w:rPr>
                <w:rFonts w:ascii="Times New Roman" w:hAnsi="Times New Roman" w:cs="Times New Roman"/>
                <w:sz w:val="28"/>
                <w:szCs w:val="28"/>
                <w:lang w:val="kk-KZ"/>
              </w:rPr>
            </w:pPr>
            <w:r w:rsidRPr="00482584">
              <w:rPr>
                <w:rFonts w:ascii="Times New Roman" w:hAnsi="Times New Roman" w:cs="Times New Roman"/>
                <w:sz w:val="28"/>
                <w:szCs w:val="28"/>
                <w:lang w:val="kk-KZ"/>
              </w:rPr>
              <w:t>- Жеткізушінің мердігерлерінің ғылыми дәрежесі немесе клиникалық фармакология бойынша жоғары біліктілік санаты болуы керек.</w:t>
            </w:r>
          </w:p>
        </w:tc>
        <w:tc>
          <w:tcPr>
            <w:tcW w:w="1143" w:type="dxa"/>
          </w:tcPr>
          <w:p w14:paraId="4312DD7E" w14:textId="77777777" w:rsidR="00F36C16" w:rsidRPr="00522017" w:rsidRDefault="00F36C16" w:rsidP="00522017">
            <w:pPr>
              <w:spacing w:after="0"/>
              <w:jc w:val="center"/>
              <w:rPr>
                <w:rFonts w:ascii="Times New Roman" w:hAnsi="Times New Roman" w:cs="Times New Roman"/>
                <w:i/>
                <w:sz w:val="28"/>
                <w:szCs w:val="28"/>
              </w:rPr>
            </w:pPr>
            <w:r w:rsidRPr="00522017">
              <w:rPr>
                <w:rFonts w:ascii="Times New Roman" w:hAnsi="Times New Roman" w:cs="Times New Roman"/>
                <w:sz w:val="28"/>
                <w:szCs w:val="28"/>
                <w:lang w:val="kk-KZ"/>
              </w:rPr>
              <w:t>қ</w:t>
            </w:r>
            <w:r w:rsidRPr="00522017">
              <w:rPr>
                <w:rFonts w:ascii="Times New Roman" w:hAnsi="Times New Roman" w:cs="Times New Roman"/>
                <w:sz w:val="28"/>
                <w:szCs w:val="28"/>
              </w:rPr>
              <w:t>ызмет</w:t>
            </w:r>
          </w:p>
        </w:tc>
        <w:tc>
          <w:tcPr>
            <w:tcW w:w="990" w:type="dxa"/>
          </w:tcPr>
          <w:p w14:paraId="45C80D74" w14:textId="77777777" w:rsidR="00F36C16" w:rsidRPr="00522017" w:rsidRDefault="00F36C16" w:rsidP="00522017">
            <w:pPr>
              <w:spacing w:after="0"/>
              <w:jc w:val="center"/>
              <w:rPr>
                <w:rFonts w:ascii="Times New Roman" w:hAnsi="Times New Roman" w:cs="Times New Roman"/>
                <w:i/>
                <w:sz w:val="28"/>
                <w:szCs w:val="28"/>
              </w:rPr>
            </w:pPr>
            <w:r w:rsidRPr="00522017">
              <w:rPr>
                <w:rFonts w:ascii="Times New Roman" w:hAnsi="Times New Roman" w:cs="Times New Roman"/>
                <w:sz w:val="28"/>
                <w:szCs w:val="28"/>
              </w:rPr>
              <w:t>1</w:t>
            </w:r>
          </w:p>
        </w:tc>
      </w:tr>
    </w:tbl>
    <w:p w14:paraId="21DFE43E" w14:textId="77777777" w:rsidR="00F36C16" w:rsidRPr="00522017" w:rsidRDefault="00F36C16" w:rsidP="00522017">
      <w:pPr>
        <w:spacing w:after="0"/>
        <w:ind w:firstLine="420"/>
        <w:jc w:val="right"/>
        <w:rPr>
          <w:rFonts w:ascii="Times New Roman" w:hAnsi="Times New Roman" w:cs="Times New Roman"/>
          <w:i/>
          <w:sz w:val="28"/>
          <w:szCs w:val="28"/>
        </w:rPr>
      </w:pPr>
    </w:p>
    <w:p w14:paraId="7823BDBC" w14:textId="77777777" w:rsidR="00482584" w:rsidRDefault="00482584" w:rsidP="00522017">
      <w:pPr>
        <w:spacing w:after="0"/>
        <w:ind w:firstLine="420"/>
        <w:jc w:val="right"/>
        <w:rPr>
          <w:rFonts w:ascii="Times New Roman" w:hAnsi="Times New Roman" w:cs="Times New Roman"/>
          <w:i/>
          <w:sz w:val="24"/>
          <w:szCs w:val="24"/>
        </w:rPr>
      </w:pPr>
    </w:p>
    <w:p w14:paraId="4A705BFC" w14:textId="3FD8B850" w:rsidR="00F36C16" w:rsidRPr="00522017" w:rsidRDefault="00F36C16" w:rsidP="00522017">
      <w:pPr>
        <w:spacing w:after="0"/>
        <w:ind w:firstLine="420"/>
        <w:jc w:val="right"/>
        <w:rPr>
          <w:rFonts w:ascii="Times New Roman" w:hAnsi="Times New Roman" w:cs="Times New Roman"/>
          <w:i/>
          <w:sz w:val="24"/>
          <w:szCs w:val="24"/>
        </w:rPr>
      </w:pPr>
      <w:r w:rsidRPr="00522017">
        <w:rPr>
          <w:rFonts w:ascii="Times New Roman" w:hAnsi="Times New Roman" w:cs="Times New Roman"/>
          <w:i/>
          <w:sz w:val="24"/>
          <w:szCs w:val="24"/>
        </w:rPr>
        <w:lastRenderedPageBreak/>
        <w:t>Приложение 2</w:t>
      </w:r>
    </w:p>
    <w:p w14:paraId="5385A3FE" w14:textId="6BE07005" w:rsidR="00F36C16" w:rsidRPr="00522017" w:rsidRDefault="00F36C16" w:rsidP="00522017">
      <w:pPr>
        <w:spacing w:after="0"/>
        <w:ind w:firstLine="420"/>
        <w:jc w:val="right"/>
        <w:rPr>
          <w:rFonts w:ascii="Times New Roman" w:hAnsi="Times New Roman" w:cs="Times New Roman"/>
          <w:i/>
          <w:sz w:val="24"/>
          <w:szCs w:val="24"/>
        </w:rPr>
      </w:pPr>
      <w:r w:rsidRPr="00522017">
        <w:rPr>
          <w:rFonts w:ascii="Times New Roman" w:hAnsi="Times New Roman" w:cs="Times New Roman"/>
          <w:i/>
          <w:sz w:val="24"/>
          <w:szCs w:val="24"/>
        </w:rPr>
        <w:t xml:space="preserve">к договору № </w:t>
      </w:r>
      <w:r w:rsidR="00522017" w:rsidRPr="00522017">
        <w:rPr>
          <w:rFonts w:ascii="Times New Roman" w:hAnsi="Times New Roman" w:cs="Times New Roman"/>
          <w:i/>
          <w:sz w:val="24"/>
          <w:szCs w:val="24"/>
        </w:rPr>
        <w:t>____</w:t>
      </w:r>
      <w:r w:rsidR="00FE6706">
        <w:rPr>
          <w:rFonts w:ascii="Times New Roman" w:hAnsi="Times New Roman" w:cs="Times New Roman"/>
          <w:i/>
          <w:sz w:val="24"/>
          <w:szCs w:val="24"/>
          <w:lang w:val="kk-KZ"/>
        </w:rPr>
        <w:t xml:space="preserve"> </w:t>
      </w:r>
      <w:r w:rsidRPr="00522017">
        <w:rPr>
          <w:rFonts w:ascii="Times New Roman" w:hAnsi="Times New Roman" w:cs="Times New Roman"/>
          <w:i/>
          <w:sz w:val="24"/>
          <w:szCs w:val="24"/>
        </w:rPr>
        <w:t>от</w:t>
      </w:r>
      <w:r w:rsidRPr="00522017">
        <w:rPr>
          <w:rFonts w:ascii="Times New Roman" w:hAnsi="Times New Roman" w:cs="Times New Roman"/>
          <w:i/>
          <w:sz w:val="24"/>
          <w:szCs w:val="24"/>
          <w:lang w:val="kk-KZ"/>
        </w:rPr>
        <w:t xml:space="preserve"> «____»</w:t>
      </w:r>
      <w:r w:rsidR="00FE6706">
        <w:rPr>
          <w:rFonts w:ascii="Times New Roman" w:hAnsi="Times New Roman" w:cs="Times New Roman"/>
          <w:i/>
          <w:sz w:val="24"/>
          <w:szCs w:val="24"/>
          <w:lang w:val="kk-KZ"/>
        </w:rPr>
        <w:t xml:space="preserve"> _________</w:t>
      </w:r>
      <w:r w:rsidR="00522017" w:rsidRPr="00522017">
        <w:rPr>
          <w:rFonts w:ascii="Times New Roman" w:hAnsi="Times New Roman" w:cs="Times New Roman"/>
          <w:i/>
          <w:sz w:val="24"/>
          <w:szCs w:val="24"/>
          <w:lang w:val="kk-KZ"/>
        </w:rPr>
        <w:t>202</w:t>
      </w:r>
      <w:r w:rsidR="00C92E0B">
        <w:rPr>
          <w:rFonts w:ascii="Times New Roman" w:hAnsi="Times New Roman" w:cs="Times New Roman"/>
          <w:i/>
          <w:sz w:val="24"/>
          <w:szCs w:val="24"/>
          <w:lang w:val="kk-KZ"/>
        </w:rPr>
        <w:t>6</w:t>
      </w:r>
      <w:r w:rsidR="00522017" w:rsidRPr="00522017">
        <w:rPr>
          <w:rFonts w:ascii="Times New Roman" w:hAnsi="Times New Roman" w:cs="Times New Roman"/>
          <w:i/>
          <w:sz w:val="24"/>
          <w:szCs w:val="24"/>
          <w:lang w:val="kk-KZ"/>
        </w:rPr>
        <w:t xml:space="preserve"> </w:t>
      </w:r>
      <w:r w:rsidRPr="00522017">
        <w:rPr>
          <w:rFonts w:ascii="Times New Roman" w:hAnsi="Times New Roman" w:cs="Times New Roman"/>
          <w:i/>
          <w:sz w:val="24"/>
          <w:szCs w:val="24"/>
          <w:lang w:val="kk-KZ"/>
        </w:rPr>
        <w:t>года</w:t>
      </w:r>
    </w:p>
    <w:p w14:paraId="48F1321F" w14:textId="77777777" w:rsidR="00F36C16" w:rsidRPr="00522017" w:rsidRDefault="00F36C16" w:rsidP="00522017">
      <w:pPr>
        <w:spacing w:after="0"/>
        <w:ind w:firstLine="420"/>
        <w:jc w:val="right"/>
        <w:rPr>
          <w:rFonts w:ascii="Times New Roman" w:hAnsi="Times New Roman" w:cs="Times New Roman"/>
          <w:b/>
          <w:sz w:val="28"/>
          <w:szCs w:val="28"/>
        </w:rPr>
      </w:pPr>
    </w:p>
    <w:p w14:paraId="2EACDAD3" w14:textId="3C9253CF" w:rsidR="00F36C16" w:rsidRPr="00522017" w:rsidRDefault="00F36C16" w:rsidP="00522017">
      <w:pPr>
        <w:spacing w:after="0"/>
        <w:ind w:firstLine="420"/>
        <w:jc w:val="center"/>
        <w:rPr>
          <w:rFonts w:ascii="Times New Roman" w:hAnsi="Times New Roman" w:cs="Times New Roman"/>
          <w:b/>
          <w:sz w:val="28"/>
          <w:szCs w:val="28"/>
        </w:rPr>
      </w:pPr>
      <w:r w:rsidRPr="00522017">
        <w:rPr>
          <w:rFonts w:ascii="Times New Roman" w:hAnsi="Times New Roman" w:cs="Times New Roman"/>
          <w:b/>
          <w:sz w:val="28"/>
          <w:szCs w:val="28"/>
        </w:rPr>
        <w:t>Техническая спецификация закупаемых  услуг</w:t>
      </w:r>
    </w:p>
    <w:p w14:paraId="3853A732" w14:textId="77777777" w:rsidR="00F36C16" w:rsidRPr="00522017" w:rsidRDefault="00F36C16" w:rsidP="00522017">
      <w:pPr>
        <w:spacing w:after="0"/>
        <w:ind w:firstLine="420"/>
        <w:jc w:val="center"/>
        <w:rPr>
          <w:rFonts w:ascii="Times New Roman" w:hAnsi="Times New Roman" w:cs="Times New Roman"/>
          <w:sz w:val="28"/>
          <w:szCs w:val="28"/>
        </w:rPr>
      </w:pPr>
    </w:p>
    <w:tbl>
      <w:tblPr>
        <w:tblW w:w="1053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9"/>
        <w:gridCol w:w="5528"/>
        <w:gridCol w:w="1134"/>
        <w:gridCol w:w="893"/>
      </w:tblGrid>
      <w:tr w:rsidR="00F36C16" w:rsidRPr="00522017" w14:paraId="7DB657F4" w14:textId="77777777" w:rsidTr="00522017">
        <w:trPr>
          <w:cantSplit/>
          <w:trHeight w:val="513"/>
        </w:trPr>
        <w:tc>
          <w:tcPr>
            <w:tcW w:w="709" w:type="dxa"/>
          </w:tcPr>
          <w:p w14:paraId="7C41FB22" w14:textId="77777777" w:rsidR="00F36C16" w:rsidRPr="00522017" w:rsidRDefault="00F36C16" w:rsidP="00522017">
            <w:pPr>
              <w:spacing w:after="0"/>
              <w:jc w:val="center"/>
              <w:rPr>
                <w:rFonts w:ascii="Times New Roman" w:hAnsi="Times New Roman" w:cs="Times New Roman"/>
                <w:b/>
                <w:sz w:val="28"/>
                <w:szCs w:val="28"/>
              </w:rPr>
            </w:pPr>
            <w:r w:rsidRPr="00522017">
              <w:rPr>
                <w:rFonts w:ascii="Times New Roman" w:hAnsi="Times New Roman" w:cs="Times New Roman"/>
                <w:b/>
                <w:sz w:val="28"/>
                <w:szCs w:val="28"/>
              </w:rPr>
              <w:t>№ п</w:t>
            </w:r>
            <w:r w:rsidRPr="00522017">
              <w:rPr>
                <w:rFonts w:ascii="Times New Roman" w:hAnsi="Times New Roman" w:cs="Times New Roman"/>
                <w:b/>
                <w:sz w:val="28"/>
                <w:szCs w:val="28"/>
                <w:lang w:val="kk-KZ"/>
              </w:rPr>
              <w:t>.</w:t>
            </w:r>
            <w:r w:rsidRPr="00522017">
              <w:rPr>
                <w:rFonts w:ascii="Times New Roman" w:hAnsi="Times New Roman" w:cs="Times New Roman"/>
                <w:b/>
                <w:sz w:val="28"/>
                <w:szCs w:val="28"/>
              </w:rPr>
              <w:t>п</w:t>
            </w:r>
          </w:p>
        </w:tc>
        <w:tc>
          <w:tcPr>
            <w:tcW w:w="2269" w:type="dxa"/>
          </w:tcPr>
          <w:p w14:paraId="0A4C3C9E" w14:textId="77777777" w:rsidR="00F36C16" w:rsidRPr="00522017" w:rsidRDefault="00F36C16" w:rsidP="00522017">
            <w:pPr>
              <w:spacing w:after="0"/>
              <w:jc w:val="center"/>
              <w:rPr>
                <w:rFonts w:ascii="Times New Roman" w:hAnsi="Times New Roman" w:cs="Times New Roman"/>
                <w:b/>
                <w:sz w:val="28"/>
                <w:szCs w:val="28"/>
              </w:rPr>
            </w:pPr>
            <w:r w:rsidRPr="00522017">
              <w:rPr>
                <w:rFonts w:ascii="Times New Roman" w:hAnsi="Times New Roman" w:cs="Times New Roman"/>
                <w:b/>
                <w:sz w:val="28"/>
                <w:szCs w:val="28"/>
              </w:rPr>
              <w:t>Наименование услуг</w:t>
            </w:r>
          </w:p>
        </w:tc>
        <w:tc>
          <w:tcPr>
            <w:tcW w:w="5528" w:type="dxa"/>
          </w:tcPr>
          <w:p w14:paraId="29BE3737" w14:textId="4030953A" w:rsidR="00F36C16" w:rsidRPr="00522017" w:rsidRDefault="00F36C16" w:rsidP="00522017">
            <w:pPr>
              <w:spacing w:after="0"/>
              <w:jc w:val="center"/>
              <w:rPr>
                <w:rFonts w:ascii="Times New Roman" w:hAnsi="Times New Roman" w:cs="Times New Roman"/>
                <w:b/>
                <w:sz w:val="28"/>
                <w:szCs w:val="28"/>
              </w:rPr>
            </w:pPr>
            <w:r w:rsidRPr="00522017">
              <w:rPr>
                <w:rFonts w:ascii="Times New Roman" w:hAnsi="Times New Roman" w:cs="Times New Roman"/>
                <w:b/>
                <w:sz w:val="28"/>
                <w:szCs w:val="28"/>
              </w:rPr>
              <w:t>Краткая характе</w:t>
            </w:r>
            <w:r w:rsidR="00482584">
              <w:rPr>
                <w:rFonts w:ascii="Times New Roman" w:hAnsi="Times New Roman" w:cs="Times New Roman"/>
                <w:b/>
                <w:sz w:val="28"/>
                <w:szCs w:val="28"/>
              </w:rPr>
              <w:t>т</w:t>
            </w:r>
            <w:r w:rsidRPr="00522017">
              <w:rPr>
                <w:rFonts w:ascii="Times New Roman" w:hAnsi="Times New Roman" w:cs="Times New Roman"/>
                <w:b/>
                <w:sz w:val="28"/>
                <w:szCs w:val="28"/>
              </w:rPr>
              <w:t>истика</w:t>
            </w:r>
          </w:p>
        </w:tc>
        <w:tc>
          <w:tcPr>
            <w:tcW w:w="1134" w:type="dxa"/>
          </w:tcPr>
          <w:p w14:paraId="01590D34" w14:textId="77777777" w:rsidR="00F36C16" w:rsidRPr="00522017" w:rsidRDefault="00F36C16" w:rsidP="00522017">
            <w:pPr>
              <w:spacing w:after="0"/>
              <w:jc w:val="center"/>
              <w:rPr>
                <w:rFonts w:ascii="Times New Roman" w:hAnsi="Times New Roman" w:cs="Times New Roman"/>
                <w:b/>
                <w:sz w:val="28"/>
                <w:szCs w:val="28"/>
              </w:rPr>
            </w:pPr>
            <w:r w:rsidRPr="00522017">
              <w:rPr>
                <w:rFonts w:ascii="Times New Roman" w:hAnsi="Times New Roman" w:cs="Times New Roman"/>
                <w:b/>
                <w:sz w:val="28"/>
                <w:szCs w:val="28"/>
              </w:rPr>
              <w:t>Ед. изм.</w:t>
            </w:r>
          </w:p>
        </w:tc>
        <w:tc>
          <w:tcPr>
            <w:tcW w:w="893" w:type="dxa"/>
          </w:tcPr>
          <w:p w14:paraId="505C3DA9" w14:textId="77777777" w:rsidR="00F36C16" w:rsidRPr="00522017" w:rsidRDefault="00F36C16" w:rsidP="00522017">
            <w:pPr>
              <w:spacing w:after="0"/>
              <w:jc w:val="center"/>
              <w:rPr>
                <w:rFonts w:ascii="Times New Roman" w:hAnsi="Times New Roman" w:cs="Times New Roman"/>
                <w:b/>
                <w:sz w:val="28"/>
                <w:szCs w:val="28"/>
              </w:rPr>
            </w:pPr>
            <w:r w:rsidRPr="00522017">
              <w:rPr>
                <w:rFonts w:ascii="Times New Roman" w:hAnsi="Times New Roman" w:cs="Times New Roman"/>
                <w:b/>
                <w:sz w:val="28"/>
                <w:szCs w:val="28"/>
              </w:rPr>
              <w:t>Кол-во</w:t>
            </w:r>
          </w:p>
        </w:tc>
      </w:tr>
      <w:tr w:rsidR="00F36C16" w:rsidRPr="00522017" w14:paraId="54CD1111" w14:textId="77777777" w:rsidTr="00EA6F38">
        <w:trPr>
          <w:trHeight w:val="12208"/>
        </w:trPr>
        <w:tc>
          <w:tcPr>
            <w:tcW w:w="709" w:type="dxa"/>
          </w:tcPr>
          <w:p w14:paraId="575935F5" w14:textId="77777777" w:rsidR="00F36C16" w:rsidRPr="00522017" w:rsidRDefault="00F36C16" w:rsidP="00522017">
            <w:pPr>
              <w:spacing w:after="0"/>
              <w:jc w:val="center"/>
              <w:rPr>
                <w:rFonts w:ascii="Times New Roman" w:hAnsi="Times New Roman" w:cs="Times New Roman"/>
                <w:sz w:val="28"/>
                <w:szCs w:val="28"/>
              </w:rPr>
            </w:pPr>
            <w:r w:rsidRPr="00522017">
              <w:rPr>
                <w:rFonts w:ascii="Times New Roman" w:hAnsi="Times New Roman" w:cs="Times New Roman"/>
                <w:sz w:val="28"/>
                <w:szCs w:val="28"/>
              </w:rPr>
              <w:t>1</w:t>
            </w:r>
          </w:p>
        </w:tc>
        <w:tc>
          <w:tcPr>
            <w:tcW w:w="2269" w:type="dxa"/>
          </w:tcPr>
          <w:p w14:paraId="1477DDD6" w14:textId="77777777" w:rsidR="00522017" w:rsidRPr="00522017" w:rsidRDefault="00522017" w:rsidP="00522017">
            <w:pPr>
              <w:spacing w:after="0"/>
              <w:rPr>
                <w:rFonts w:ascii="Times New Roman" w:hAnsi="Times New Roman" w:cs="Times New Roman"/>
                <w:sz w:val="28"/>
                <w:szCs w:val="28"/>
              </w:rPr>
            </w:pPr>
            <w:r w:rsidRPr="00522017">
              <w:rPr>
                <w:rFonts w:ascii="Times New Roman" w:hAnsi="Times New Roman" w:cs="Times New Roman"/>
                <w:color w:val="333333"/>
                <w:sz w:val="28"/>
                <w:szCs w:val="28"/>
                <w:shd w:val="clear" w:color="auto" w:fill="FFFFFF"/>
              </w:rPr>
              <w:t xml:space="preserve">Услуга по проведению </w:t>
            </w:r>
            <w:r w:rsidR="00446B38">
              <w:rPr>
                <w:rFonts w:ascii="Times New Roman" w:hAnsi="Times New Roman" w:cs="Times New Roman"/>
                <w:color w:val="333333"/>
                <w:sz w:val="28"/>
                <w:szCs w:val="28"/>
                <w:shd w:val="clear" w:color="auto" w:fill="FFFFFF"/>
              </w:rPr>
              <w:t>оценки использования лекарственных средств медицинской организации</w:t>
            </w:r>
          </w:p>
          <w:p w14:paraId="55860873" w14:textId="77777777" w:rsidR="00F36C16" w:rsidRPr="00522017" w:rsidRDefault="00F36C16" w:rsidP="00522017">
            <w:pPr>
              <w:autoSpaceDE w:val="0"/>
              <w:autoSpaceDN w:val="0"/>
              <w:adjustRightInd w:val="0"/>
              <w:spacing w:after="0"/>
              <w:rPr>
                <w:rFonts w:ascii="Times New Roman" w:hAnsi="Times New Roman" w:cs="Times New Roman"/>
                <w:i/>
                <w:iCs/>
                <w:sz w:val="28"/>
                <w:szCs w:val="28"/>
              </w:rPr>
            </w:pPr>
          </w:p>
        </w:tc>
        <w:tc>
          <w:tcPr>
            <w:tcW w:w="5528" w:type="dxa"/>
          </w:tcPr>
          <w:p w14:paraId="11FEF5FA" w14:textId="77777777" w:rsidR="00F36C16" w:rsidRPr="00522017" w:rsidRDefault="00F36C16" w:rsidP="005318B5">
            <w:pPr>
              <w:pStyle w:val="20"/>
              <w:numPr>
                <w:ilvl w:val="0"/>
                <w:numId w:val="1"/>
              </w:numPr>
              <w:shd w:val="clear" w:color="auto" w:fill="auto"/>
              <w:tabs>
                <w:tab w:val="left" w:pos="631"/>
                <w:tab w:val="left" w:pos="988"/>
              </w:tabs>
              <w:spacing w:before="0" w:after="0" w:line="320" w:lineRule="exact"/>
              <w:ind w:left="169"/>
              <w:jc w:val="both"/>
              <w:rPr>
                <w:sz w:val="28"/>
                <w:szCs w:val="28"/>
              </w:rPr>
            </w:pPr>
            <w:r w:rsidRPr="00522017">
              <w:rPr>
                <w:rStyle w:val="2"/>
                <w:color w:val="000000"/>
                <w:sz w:val="28"/>
                <w:szCs w:val="28"/>
              </w:rPr>
              <w:t>проведение клинико-экономического (</w:t>
            </w:r>
            <w:r w:rsidRPr="00522017">
              <w:rPr>
                <w:rStyle w:val="2"/>
                <w:color w:val="000000"/>
                <w:sz w:val="28"/>
                <w:szCs w:val="28"/>
                <w:lang w:val="en-US"/>
              </w:rPr>
              <w:t>ABC</w:t>
            </w:r>
            <w:r w:rsidRPr="00522017">
              <w:rPr>
                <w:rStyle w:val="2"/>
                <w:color w:val="000000"/>
                <w:sz w:val="28"/>
                <w:szCs w:val="28"/>
              </w:rPr>
              <w:t xml:space="preserve">, </w:t>
            </w:r>
            <w:r w:rsidRPr="00522017">
              <w:rPr>
                <w:rStyle w:val="2"/>
                <w:color w:val="000000"/>
                <w:sz w:val="28"/>
                <w:szCs w:val="28"/>
                <w:lang w:val="en-US"/>
              </w:rPr>
              <w:t>VEN</w:t>
            </w:r>
            <w:r w:rsidRPr="00522017">
              <w:rPr>
                <w:rStyle w:val="2"/>
                <w:color w:val="000000"/>
                <w:sz w:val="28"/>
                <w:szCs w:val="28"/>
              </w:rPr>
              <w:t>) анализа лекарственного формуляра Заказчика за год;</w:t>
            </w:r>
          </w:p>
          <w:p w14:paraId="7D2F3542" w14:textId="0692679A" w:rsidR="00F36C16" w:rsidRPr="00522017" w:rsidRDefault="00F36C16" w:rsidP="005318B5">
            <w:pPr>
              <w:pStyle w:val="20"/>
              <w:numPr>
                <w:ilvl w:val="0"/>
                <w:numId w:val="1"/>
              </w:numPr>
              <w:shd w:val="clear" w:color="auto" w:fill="auto"/>
              <w:tabs>
                <w:tab w:val="left" w:pos="631"/>
                <w:tab w:val="left" w:pos="988"/>
              </w:tabs>
              <w:spacing w:before="0" w:after="0" w:line="320" w:lineRule="exact"/>
              <w:ind w:left="169"/>
              <w:jc w:val="both"/>
              <w:rPr>
                <w:sz w:val="28"/>
                <w:szCs w:val="28"/>
              </w:rPr>
            </w:pPr>
            <w:r w:rsidRPr="00522017">
              <w:rPr>
                <w:rStyle w:val="2"/>
                <w:color w:val="000000"/>
                <w:sz w:val="28"/>
                <w:szCs w:val="28"/>
              </w:rPr>
              <w:t>разработка предложений для устранения выявленных проблем и предоставление рекомендаций по дальнейшему совершенствованию лекарственного формуляра;</w:t>
            </w:r>
          </w:p>
          <w:p w14:paraId="171B2315" w14:textId="77777777" w:rsidR="00F36C16" w:rsidRPr="00522017" w:rsidRDefault="00F36C16" w:rsidP="005318B5">
            <w:pPr>
              <w:pStyle w:val="20"/>
              <w:shd w:val="clear" w:color="auto" w:fill="auto"/>
              <w:tabs>
                <w:tab w:val="left" w:pos="631"/>
              </w:tabs>
              <w:spacing w:before="0" w:after="0"/>
              <w:ind w:left="169" w:firstLine="460"/>
              <w:jc w:val="both"/>
              <w:rPr>
                <w:sz w:val="28"/>
                <w:szCs w:val="28"/>
              </w:rPr>
            </w:pPr>
            <w:r w:rsidRPr="00522017">
              <w:rPr>
                <w:rStyle w:val="2"/>
                <w:color w:val="000000"/>
                <w:sz w:val="28"/>
                <w:szCs w:val="28"/>
              </w:rPr>
              <w:t>проведение консультаций по вопросам оценки использование лекарственных средств.</w:t>
            </w:r>
          </w:p>
          <w:p w14:paraId="071DAB15" w14:textId="01FE972E" w:rsidR="00F36C16" w:rsidRDefault="00EA6F38" w:rsidP="005318B5">
            <w:pPr>
              <w:pStyle w:val="20"/>
              <w:shd w:val="clear" w:color="auto" w:fill="auto"/>
              <w:tabs>
                <w:tab w:val="left" w:pos="631"/>
              </w:tabs>
              <w:spacing w:before="0" w:after="0"/>
              <w:ind w:left="169"/>
              <w:jc w:val="both"/>
              <w:rPr>
                <w:rStyle w:val="2"/>
                <w:color w:val="000000"/>
                <w:sz w:val="28"/>
                <w:szCs w:val="28"/>
              </w:rPr>
            </w:pPr>
            <w:r>
              <w:rPr>
                <w:rStyle w:val="2"/>
                <w:color w:val="000000"/>
                <w:sz w:val="28"/>
                <w:szCs w:val="28"/>
              </w:rPr>
              <w:t xml:space="preserve">       </w:t>
            </w:r>
            <w:r w:rsidR="00F36C16" w:rsidRPr="00522017">
              <w:rPr>
                <w:rStyle w:val="2"/>
                <w:color w:val="000000"/>
                <w:sz w:val="28"/>
                <w:szCs w:val="28"/>
              </w:rPr>
              <w:t>В результате оказания услуг предоставляется Аналитическая справка о результатах клинико-экономического (</w:t>
            </w:r>
            <w:r w:rsidR="00F36C16" w:rsidRPr="00522017">
              <w:rPr>
                <w:rStyle w:val="2"/>
                <w:color w:val="000000"/>
                <w:sz w:val="28"/>
                <w:szCs w:val="28"/>
                <w:lang w:val="en-US"/>
              </w:rPr>
              <w:t>ABC</w:t>
            </w:r>
            <w:r w:rsidR="00F36C16" w:rsidRPr="00522017">
              <w:rPr>
                <w:rStyle w:val="2"/>
                <w:color w:val="000000"/>
                <w:sz w:val="28"/>
                <w:szCs w:val="28"/>
              </w:rPr>
              <w:t xml:space="preserve">, </w:t>
            </w:r>
            <w:r w:rsidR="00F36C16" w:rsidRPr="00522017">
              <w:rPr>
                <w:rStyle w:val="2"/>
                <w:color w:val="000000"/>
                <w:sz w:val="28"/>
                <w:szCs w:val="28"/>
                <w:lang w:val="en-US"/>
              </w:rPr>
              <w:t>VEN</w:t>
            </w:r>
            <w:r w:rsidR="00F36C16" w:rsidRPr="00522017">
              <w:rPr>
                <w:rStyle w:val="2"/>
                <w:color w:val="000000"/>
                <w:sz w:val="28"/>
                <w:szCs w:val="28"/>
              </w:rPr>
              <w:t>) анализа лекарственного формуляра за год с предложениями и рекомендациями по дальнейшему совершенствованию лекарственного формуляра, основанных на принципах доказательной медицины и проект лекарственного формуляра.</w:t>
            </w:r>
          </w:p>
          <w:p w14:paraId="1838FEED" w14:textId="77777777" w:rsidR="008B1536" w:rsidRDefault="008B1536" w:rsidP="005318B5">
            <w:pPr>
              <w:pStyle w:val="20"/>
              <w:shd w:val="clear" w:color="auto" w:fill="auto"/>
              <w:tabs>
                <w:tab w:val="left" w:pos="631"/>
              </w:tabs>
              <w:spacing w:before="0" w:after="0"/>
              <w:ind w:left="169"/>
              <w:jc w:val="both"/>
              <w:rPr>
                <w:rStyle w:val="2"/>
                <w:color w:val="000000"/>
                <w:sz w:val="28"/>
                <w:szCs w:val="28"/>
              </w:rPr>
            </w:pPr>
          </w:p>
          <w:p w14:paraId="5D9889B6" w14:textId="77777777" w:rsidR="008B1536" w:rsidRDefault="008B1536" w:rsidP="005318B5">
            <w:pPr>
              <w:pStyle w:val="20"/>
              <w:shd w:val="clear" w:color="auto" w:fill="auto"/>
              <w:tabs>
                <w:tab w:val="left" w:pos="631"/>
              </w:tabs>
              <w:spacing w:before="0" w:after="0"/>
              <w:ind w:left="169"/>
              <w:jc w:val="both"/>
              <w:rPr>
                <w:rStyle w:val="2"/>
                <w:color w:val="000000"/>
                <w:sz w:val="28"/>
                <w:szCs w:val="28"/>
              </w:rPr>
            </w:pPr>
            <w:r>
              <w:rPr>
                <w:rStyle w:val="2"/>
                <w:color w:val="000000"/>
                <w:sz w:val="28"/>
                <w:szCs w:val="28"/>
              </w:rPr>
              <w:t>Требования к поставщику:</w:t>
            </w:r>
          </w:p>
          <w:p w14:paraId="3FE7ED20" w14:textId="77777777" w:rsidR="008B1536" w:rsidRPr="008B1536" w:rsidRDefault="008B1536" w:rsidP="008B1536">
            <w:pPr>
              <w:pStyle w:val="20"/>
              <w:spacing w:before="0" w:after="0"/>
              <w:ind w:left="175"/>
              <w:jc w:val="both"/>
              <w:rPr>
                <w:iCs/>
                <w:color w:val="000000"/>
                <w:sz w:val="28"/>
                <w:szCs w:val="28"/>
                <w:shd w:val="clear" w:color="auto" w:fill="FFFFFF"/>
              </w:rPr>
            </w:pPr>
            <w:r>
              <w:rPr>
                <w:iCs/>
                <w:color w:val="000000"/>
                <w:sz w:val="28"/>
                <w:szCs w:val="28"/>
                <w:shd w:val="clear" w:color="auto" w:fill="FFFFFF"/>
              </w:rPr>
              <w:t xml:space="preserve">- </w:t>
            </w:r>
            <w:r w:rsidRPr="008B1536">
              <w:rPr>
                <w:iCs/>
                <w:color w:val="000000"/>
                <w:sz w:val="28"/>
                <w:szCs w:val="28"/>
                <w:shd w:val="clear" w:color="auto" w:fill="FFFFFF"/>
              </w:rPr>
              <w:t>Поставщик должен иметь свидетельство об аккредитации от Министерства здравоохранения Республики Казахстан и находиться в Реестре саморегулируемых организаций Министерства здравоохранения Республики Казахстан;</w:t>
            </w:r>
          </w:p>
          <w:p w14:paraId="3F80AE94" w14:textId="77777777" w:rsidR="008B1536" w:rsidRPr="008B1536" w:rsidRDefault="008B1536" w:rsidP="008B1536">
            <w:pPr>
              <w:pStyle w:val="20"/>
              <w:spacing w:before="0" w:after="0"/>
              <w:ind w:left="175"/>
              <w:jc w:val="both"/>
              <w:rPr>
                <w:iCs/>
                <w:color w:val="000000"/>
                <w:sz w:val="28"/>
                <w:szCs w:val="28"/>
                <w:shd w:val="clear" w:color="auto" w:fill="FFFFFF"/>
              </w:rPr>
            </w:pPr>
            <w:r>
              <w:rPr>
                <w:iCs/>
                <w:color w:val="000000"/>
                <w:sz w:val="28"/>
                <w:szCs w:val="28"/>
                <w:shd w:val="clear" w:color="auto" w:fill="FFFFFF"/>
              </w:rPr>
              <w:t xml:space="preserve">- </w:t>
            </w:r>
            <w:r w:rsidRPr="008B1536">
              <w:rPr>
                <w:iCs/>
                <w:color w:val="000000"/>
                <w:sz w:val="28"/>
                <w:szCs w:val="28"/>
                <w:shd w:val="clear" w:color="auto" w:fill="FFFFFF"/>
              </w:rPr>
              <w:t>Услуга должна быть отражена в уставе поставщика как одна из основных;</w:t>
            </w:r>
          </w:p>
          <w:p w14:paraId="46B64852" w14:textId="77777777" w:rsidR="008B1536" w:rsidRPr="008B1536" w:rsidRDefault="008B1536" w:rsidP="008B1536">
            <w:pPr>
              <w:pStyle w:val="20"/>
              <w:spacing w:before="0" w:after="0"/>
              <w:ind w:left="175"/>
              <w:jc w:val="both"/>
              <w:rPr>
                <w:iCs/>
                <w:color w:val="000000"/>
                <w:sz w:val="28"/>
                <w:szCs w:val="28"/>
                <w:shd w:val="clear" w:color="auto" w:fill="FFFFFF"/>
              </w:rPr>
            </w:pPr>
            <w:r>
              <w:rPr>
                <w:iCs/>
                <w:color w:val="000000"/>
                <w:sz w:val="28"/>
                <w:szCs w:val="28"/>
                <w:shd w:val="clear" w:color="auto" w:fill="FFFFFF"/>
              </w:rPr>
              <w:t xml:space="preserve">- </w:t>
            </w:r>
            <w:r w:rsidRPr="008B1536">
              <w:rPr>
                <w:iCs/>
                <w:color w:val="000000"/>
                <w:sz w:val="28"/>
                <w:szCs w:val="28"/>
                <w:shd w:val="clear" w:color="auto" w:fill="FFFFFF"/>
              </w:rPr>
              <w:t>Поставщик должен иметь опыт работы по выполнению данной услуги не менее пяти лет;</w:t>
            </w:r>
          </w:p>
          <w:p w14:paraId="5A01427C" w14:textId="77777777" w:rsidR="008B1536" w:rsidRPr="00EA6F38" w:rsidRDefault="008B1536" w:rsidP="00EA6F38">
            <w:pPr>
              <w:pStyle w:val="20"/>
              <w:spacing w:before="0" w:after="0"/>
              <w:ind w:left="175"/>
              <w:jc w:val="both"/>
              <w:rPr>
                <w:iCs/>
                <w:color w:val="000000"/>
                <w:sz w:val="28"/>
                <w:szCs w:val="28"/>
                <w:shd w:val="clear" w:color="auto" w:fill="FFFFFF"/>
              </w:rPr>
            </w:pPr>
            <w:r>
              <w:rPr>
                <w:iCs/>
                <w:color w:val="000000"/>
                <w:sz w:val="28"/>
                <w:szCs w:val="28"/>
                <w:shd w:val="clear" w:color="auto" w:fill="FFFFFF"/>
              </w:rPr>
              <w:t xml:space="preserve">- </w:t>
            </w:r>
            <w:r w:rsidRPr="008B1536">
              <w:rPr>
                <w:iCs/>
                <w:color w:val="000000"/>
                <w:sz w:val="28"/>
                <w:szCs w:val="28"/>
                <w:shd w:val="clear" w:color="auto" w:fill="FFFFFF"/>
              </w:rPr>
              <w:t>Исполнители поставщика должны иметь ученую степень или высшую квалификационную категорию по клинической фармакологии.</w:t>
            </w:r>
          </w:p>
        </w:tc>
        <w:tc>
          <w:tcPr>
            <w:tcW w:w="1134" w:type="dxa"/>
          </w:tcPr>
          <w:p w14:paraId="7D6080EF" w14:textId="77777777" w:rsidR="00F36C16" w:rsidRPr="00522017" w:rsidRDefault="00F36C16" w:rsidP="00522017">
            <w:pPr>
              <w:spacing w:after="0"/>
              <w:jc w:val="center"/>
              <w:rPr>
                <w:rFonts w:ascii="Times New Roman" w:hAnsi="Times New Roman" w:cs="Times New Roman"/>
                <w:iCs/>
                <w:sz w:val="28"/>
                <w:szCs w:val="28"/>
                <w:lang w:val="kk-KZ"/>
              </w:rPr>
            </w:pPr>
            <w:r w:rsidRPr="00522017">
              <w:rPr>
                <w:rFonts w:ascii="Times New Roman" w:hAnsi="Times New Roman" w:cs="Times New Roman"/>
                <w:iCs/>
                <w:sz w:val="28"/>
                <w:szCs w:val="28"/>
                <w:lang w:val="kk-KZ"/>
              </w:rPr>
              <w:t>услуга</w:t>
            </w:r>
          </w:p>
        </w:tc>
        <w:tc>
          <w:tcPr>
            <w:tcW w:w="893" w:type="dxa"/>
          </w:tcPr>
          <w:p w14:paraId="7A3F549F" w14:textId="77777777" w:rsidR="00F36C16" w:rsidRPr="00522017" w:rsidRDefault="00F36C16" w:rsidP="00522017">
            <w:pPr>
              <w:spacing w:after="0"/>
              <w:jc w:val="center"/>
              <w:rPr>
                <w:rFonts w:ascii="Times New Roman" w:hAnsi="Times New Roman" w:cs="Times New Roman"/>
                <w:iCs/>
                <w:sz w:val="28"/>
                <w:szCs w:val="28"/>
                <w:lang w:val="kk-KZ"/>
              </w:rPr>
            </w:pPr>
            <w:r w:rsidRPr="00522017">
              <w:rPr>
                <w:rFonts w:ascii="Times New Roman" w:hAnsi="Times New Roman" w:cs="Times New Roman"/>
                <w:iCs/>
                <w:sz w:val="28"/>
                <w:szCs w:val="28"/>
                <w:lang w:val="kk-KZ"/>
              </w:rPr>
              <w:t xml:space="preserve">1 </w:t>
            </w:r>
          </w:p>
          <w:p w14:paraId="6A9E4514" w14:textId="77777777" w:rsidR="00F36C16" w:rsidRPr="00522017" w:rsidRDefault="00F36C16" w:rsidP="00522017">
            <w:pPr>
              <w:spacing w:after="0"/>
              <w:jc w:val="center"/>
              <w:rPr>
                <w:rFonts w:ascii="Times New Roman" w:hAnsi="Times New Roman" w:cs="Times New Roman"/>
                <w:iCs/>
                <w:sz w:val="28"/>
                <w:szCs w:val="28"/>
                <w:lang w:val="kk-KZ"/>
              </w:rPr>
            </w:pPr>
          </w:p>
        </w:tc>
      </w:tr>
    </w:tbl>
    <w:p w14:paraId="5A149C3B" w14:textId="77777777" w:rsidR="00F36C16" w:rsidRPr="00505C35" w:rsidRDefault="00F36C16" w:rsidP="00522017">
      <w:pPr>
        <w:spacing w:after="0"/>
        <w:ind w:firstLine="420"/>
        <w:jc w:val="both"/>
      </w:pPr>
    </w:p>
    <w:p w14:paraId="63BA6237" w14:textId="77777777" w:rsidR="00A254F1" w:rsidRDefault="00A254F1" w:rsidP="00522017">
      <w:pPr>
        <w:spacing w:after="0"/>
      </w:pPr>
    </w:p>
    <w:sectPr w:rsidR="00A254F1" w:rsidSect="00555B4C">
      <w:pgSz w:w="11906" w:h="16838"/>
      <w:pgMar w:top="284" w:right="850"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D780F60"/>
    <w:lvl w:ilvl="0">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1">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2">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3">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4">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5">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6">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7">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lvl w:ilvl="8">
      <w:start w:val="1"/>
      <w:numFmt w:val="bullet"/>
      <w:lvlText w:val="-"/>
      <w:lvlJc w:val="left"/>
      <w:pPr>
        <w:ind w:left="0" w:firstLine="0"/>
      </w:pPr>
      <w:rPr>
        <w:rFonts w:ascii="Times New Roman" w:hAnsi="Times New Roman"/>
        <w:b w:val="0"/>
        <w:i w:val="0"/>
        <w:smallCaps w:val="0"/>
        <w:strike w:val="0"/>
        <w:dstrike w:val="0"/>
        <w:color w:val="000000"/>
        <w:spacing w:val="0"/>
        <w:w w:val="100"/>
        <w:position w:val="0"/>
        <w:sz w:val="26"/>
        <w:u w:val="none"/>
        <w:effect w:val="none"/>
      </w:rPr>
    </w:lvl>
  </w:abstractNum>
  <w:abstractNum w:abstractNumId="1" w15:restartNumberingAfterBreak="0">
    <w:nsid w:val="5A0B1726"/>
    <w:multiLevelType w:val="hybridMultilevel"/>
    <w:tmpl w:val="642A1AF0"/>
    <w:lvl w:ilvl="0" w:tplc="5D5AE276">
      <w:start w:val="1"/>
      <w:numFmt w:val="decimal"/>
      <w:lvlText w:val="%1."/>
      <w:lvlJc w:val="left"/>
      <w:pPr>
        <w:ind w:left="529" w:hanging="360"/>
      </w:pPr>
      <w:rPr>
        <w:rFonts w:hint="default"/>
      </w:rPr>
    </w:lvl>
    <w:lvl w:ilvl="1" w:tplc="04190019" w:tentative="1">
      <w:start w:val="1"/>
      <w:numFmt w:val="lowerLetter"/>
      <w:lvlText w:val="%2."/>
      <w:lvlJc w:val="left"/>
      <w:pPr>
        <w:ind w:left="1249" w:hanging="360"/>
      </w:pPr>
    </w:lvl>
    <w:lvl w:ilvl="2" w:tplc="0419001B" w:tentative="1">
      <w:start w:val="1"/>
      <w:numFmt w:val="lowerRoman"/>
      <w:lvlText w:val="%3."/>
      <w:lvlJc w:val="right"/>
      <w:pPr>
        <w:ind w:left="1969" w:hanging="180"/>
      </w:pPr>
    </w:lvl>
    <w:lvl w:ilvl="3" w:tplc="0419000F" w:tentative="1">
      <w:start w:val="1"/>
      <w:numFmt w:val="decimal"/>
      <w:lvlText w:val="%4."/>
      <w:lvlJc w:val="left"/>
      <w:pPr>
        <w:ind w:left="2689" w:hanging="360"/>
      </w:pPr>
    </w:lvl>
    <w:lvl w:ilvl="4" w:tplc="04190019" w:tentative="1">
      <w:start w:val="1"/>
      <w:numFmt w:val="lowerLetter"/>
      <w:lvlText w:val="%5."/>
      <w:lvlJc w:val="left"/>
      <w:pPr>
        <w:ind w:left="3409" w:hanging="360"/>
      </w:pPr>
    </w:lvl>
    <w:lvl w:ilvl="5" w:tplc="0419001B" w:tentative="1">
      <w:start w:val="1"/>
      <w:numFmt w:val="lowerRoman"/>
      <w:lvlText w:val="%6."/>
      <w:lvlJc w:val="right"/>
      <w:pPr>
        <w:ind w:left="4129" w:hanging="180"/>
      </w:pPr>
    </w:lvl>
    <w:lvl w:ilvl="6" w:tplc="0419000F" w:tentative="1">
      <w:start w:val="1"/>
      <w:numFmt w:val="decimal"/>
      <w:lvlText w:val="%7."/>
      <w:lvlJc w:val="left"/>
      <w:pPr>
        <w:ind w:left="4849" w:hanging="360"/>
      </w:pPr>
    </w:lvl>
    <w:lvl w:ilvl="7" w:tplc="04190019" w:tentative="1">
      <w:start w:val="1"/>
      <w:numFmt w:val="lowerLetter"/>
      <w:lvlText w:val="%8."/>
      <w:lvlJc w:val="left"/>
      <w:pPr>
        <w:ind w:left="5569" w:hanging="360"/>
      </w:pPr>
    </w:lvl>
    <w:lvl w:ilvl="8" w:tplc="0419001B" w:tentative="1">
      <w:start w:val="1"/>
      <w:numFmt w:val="lowerRoman"/>
      <w:lvlText w:val="%9."/>
      <w:lvlJc w:val="right"/>
      <w:pPr>
        <w:ind w:left="6289" w:hanging="180"/>
      </w:pPr>
    </w:lvl>
  </w:abstractNum>
  <w:num w:numId="1" w16cid:durableId="652100311">
    <w:abstractNumId w:val="0"/>
  </w:num>
  <w:num w:numId="2" w16cid:durableId="1866937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F36C16"/>
    <w:rsid w:val="00311DBB"/>
    <w:rsid w:val="00363C0F"/>
    <w:rsid w:val="00446B38"/>
    <w:rsid w:val="00482584"/>
    <w:rsid w:val="00522017"/>
    <w:rsid w:val="005318B5"/>
    <w:rsid w:val="005B27A9"/>
    <w:rsid w:val="005D0689"/>
    <w:rsid w:val="00694F44"/>
    <w:rsid w:val="006C6C8B"/>
    <w:rsid w:val="007009C3"/>
    <w:rsid w:val="007A6336"/>
    <w:rsid w:val="007D74D7"/>
    <w:rsid w:val="008B1536"/>
    <w:rsid w:val="008B6E24"/>
    <w:rsid w:val="00914451"/>
    <w:rsid w:val="00A254F1"/>
    <w:rsid w:val="00A414D5"/>
    <w:rsid w:val="00C41787"/>
    <w:rsid w:val="00C92E0B"/>
    <w:rsid w:val="00E95300"/>
    <w:rsid w:val="00EA6F38"/>
    <w:rsid w:val="00F36C16"/>
    <w:rsid w:val="00FE67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E6B59"/>
  <w15:docId w15:val="{6018BEEB-19E6-4569-A460-C9E42A6BF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44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uiPriority w:val="99"/>
    <w:rsid w:val="00F36C16"/>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uiPriority w:val="99"/>
    <w:rsid w:val="00F36C16"/>
    <w:pPr>
      <w:widowControl w:val="0"/>
      <w:shd w:val="clear" w:color="auto" w:fill="FFFFFF"/>
      <w:spacing w:before="240" w:after="240" w:line="0" w:lineRule="atLeast"/>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427</Words>
  <Characters>2437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dc:creator>
  <cp:lastModifiedBy>Пользователь</cp:lastModifiedBy>
  <cp:revision>16</cp:revision>
  <dcterms:created xsi:type="dcterms:W3CDTF">2022-03-10T05:26:00Z</dcterms:created>
  <dcterms:modified xsi:type="dcterms:W3CDTF">2026-10-15T11:27:00Z</dcterms:modified>
</cp:coreProperties>
</file>