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64" w:rsidRPr="00B14964" w:rsidRDefault="00B14964" w:rsidP="00B149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964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            «Медициналық қызметті жүзеге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нәтижесінде пациенттердің өмі</w:t>
      </w:r>
      <w:proofErr w:type="gramStart"/>
      <w:r w:rsidRPr="00B149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і мен денсаулығына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зиян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фактісінің бар-жоғын анықтау жөніндегі тәуелсіз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комиссиясының қызметін ұйымдастыру мәселелері» тақырыбы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қызметі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1. Қызметтің мақсаты Денсаулық сақтау саласындағы мамандардың тәуелсіз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комиссиясының қызметін ұйымдастыру, медициналық құжаттаманы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, сараптамалық бағалау жүргізу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жэне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нәтижелерін </w:t>
      </w:r>
      <w:proofErr w:type="gramStart"/>
      <w:r w:rsidRPr="00B149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әсімдеу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білімдері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мен практикалық дағдыларын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жетілдіру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Тындаушылар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саны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саны - 5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3. Оқыту көлемі мен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proofErr w:type="gramStart"/>
      <w:r w:rsidRPr="00B14964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қытудың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көлемі - 60 академиялық сағат (2 кредит). Оқыту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496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>нлайн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. Оқу бағдарламасы теориялық және практикалық сабақтарды қамтуы </w:t>
      </w:r>
      <w:proofErr w:type="spellStart"/>
      <w:proofErr w:type="gramStart"/>
      <w:r w:rsidRPr="00B1496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4. Оқу бағдарламасының мазмұны Оқу бағдарламасы тәуелсіз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комиссиясының қызметін ұйымдастыруды, медициналық құжаттаманы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зерделеуді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>, пациенттердің өмі</w:t>
      </w:r>
      <w:proofErr w:type="gramStart"/>
      <w:r w:rsidRPr="00B149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і мен денсаулығына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зиян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фактісінің бар-жоғын анықтауды және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нәтижелерін рәсімдеуді қамтуы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5. Өткізу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мерзім</w:t>
      </w:r>
      <w:proofErr w:type="gramStart"/>
      <w:r w:rsidRPr="00B1496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қыту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түрде өткізіледі. Қызмет көрсету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беруінің өтінімі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- 2026 жылдың соңына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6. Заңнама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Қызмет Қазақстан Республикасының 2020 жылғы 7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№ 360-VI «Халық денсаулығы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жэне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денсаулық сақтау жүйесі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Кодексіне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>, Қ</w:t>
      </w:r>
      <w:proofErr w:type="gramStart"/>
      <w:r w:rsidRPr="00B149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 Денсаулық сақтау министрінің 2024 жылғы 28 маусымдағы № 40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жэне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2020 жылғы 21 желтоқсандағы № ҚР ДСМ-303/2020 бұйрықтарына, қолданыстағы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редакцияларына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сэйкес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көрсетілуі </w:t>
      </w:r>
      <w:proofErr w:type="spellStart"/>
      <w:proofErr w:type="gramStart"/>
      <w:r w:rsidRPr="00B1496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P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>7. Оқыту нәтижесі және қызметті қабылдау</w:t>
      </w:r>
      <w:proofErr w:type="gramStart"/>
      <w:r w:rsidRPr="00B14964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қыту аяқталғаннан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5 тыңдаушыға оқу нәтижесін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құжаттар қолданыстағы заңнамаға сәйкес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берілуі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. Оқу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мен оқытуды ұйымдастыруға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барлық шығындар қызметтің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Құнына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енгізіледі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. Көрсетілген қызмет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тәртіппен қабылдау-тапсыру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 арқылы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рэсімделеді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>.</w:t>
      </w:r>
    </w:p>
    <w:p w:rsidR="00B14964" w:rsidRPr="00B14964" w:rsidRDefault="00B14964" w:rsidP="00B149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964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 Услуги по проведению цикла повышения квалификации по теме «Вопросы организации деятельности независимой экспертной комиссии по установлению наличия или отсутствия факта причинения вреда жизни и здоровью пациентов в результате осуществления медицинской деятельности»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lastRenderedPageBreak/>
        <w:t xml:space="preserve">1. Цель услуги Совершенствование теоретических знаний и практических навыков специалистов в области здравоохранения по вопросам организации деятельности независимой экспертной комиссии, анализа медицинской документации, проведения экспертной оценки и оформления результатов экспертизы.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2. Количество слушателей Общее количество слушателей - 5 человек.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3. Объем, продолжительность и форма обучения Общий объем обучения - 60 академических часов (2 кредита). Форма обучения -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. Учебная программа должна включать теоретические и практические занятия.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4. Содержание учебной программы Учебная программа должна охватывать вопросы организации деятельности независимой экспертной комиссии, изучения медицинской документации, установления наличия или отсутствия факта причинения вреда жизни и здоровью пациентов, а также оформления результатов экспертизы.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 xml:space="preserve">5. Место и срок оказания услуги Обучение проводится в </w:t>
      </w:r>
      <w:proofErr w:type="spellStart"/>
      <w:r w:rsidRPr="00B14964">
        <w:rPr>
          <w:rFonts w:ascii="Times New Roman" w:hAnsi="Times New Roman" w:cs="Times New Roman"/>
          <w:sz w:val="28"/>
          <w:szCs w:val="28"/>
        </w:rPr>
        <w:t>онлайн-формате</w:t>
      </w:r>
      <w:proofErr w:type="spellEnd"/>
      <w:r w:rsidRPr="00B14964">
        <w:rPr>
          <w:rFonts w:ascii="Times New Roman" w:hAnsi="Times New Roman" w:cs="Times New Roman"/>
          <w:sz w:val="28"/>
          <w:szCs w:val="28"/>
        </w:rPr>
        <w:t xml:space="preserve">. Срок оказания услуги — на основании заявки Заказчика, до конца 2026 года. </w:t>
      </w:r>
    </w:p>
    <w:p w:rsid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>6. Требования законодательства Услуга должна оказываться в соответствии с Кодексом Республики Казахстан от 7 июля 2020 года № 360-VI «О здоровье народа и системе здравоохранения», приказом Министра здравоохранения Республики Казахстан от 28 июня 2024 года № 40 и приказом Министра здравоохранения Республики Казахстан от 21 декабря 2020 года № Қ</w:t>
      </w:r>
      <w:proofErr w:type="gramStart"/>
      <w:r w:rsidRPr="00B149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 xml:space="preserve"> ДСМ-3 03/2020, с учетом действующих редакций. </w:t>
      </w:r>
    </w:p>
    <w:p w:rsidR="00B14964" w:rsidRPr="00B14964" w:rsidRDefault="00B14964" w:rsidP="00B14964">
      <w:pPr>
        <w:jc w:val="both"/>
        <w:rPr>
          <w:rFonts w:ascii="Times New Roman" w:hAnsi="Times New Roman" w:cs="Times New Roman"/>
          <w:sz w:val="28"/>
          <w:szCs w:val="28"/>
        </w:rPr>
      </w:pPr>
      <w:r w:rsidRPr="00B14964">
        <w:rPr>
          <w:rFonts w:ascii="Times New Roman" w:hAnsi="Times New Roman" w:cs="Times New Roman"/>
          <w:sz w:val="28"/>
          <w:szCs w:val="28"/>
        </w:rPr>
        <w:t>7. Результат обучения и приемка услуги</w:t>
      </w:r>
      <w:proofErr w:type="gramStart"/>
      <w:r w:rsidRPr="00B14964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14964">
        <w:rPr>
          <w:rFonts w:ascii="Times New Roman" w:hAnsi="Times New Roman" w:cs="Times New Roman"/>
          <w:sz w:val="28"/>
          <w:szCs w:val="28"/>
        </w:rPr>
        <w:t>о завершении обучения 5 слушателям выдаются документы, подтверждающие результаты обучения, в соответствии с действующим законодательством. Все расходы, связанные с организацией и проведением обучения, включая учебно-методические материалы и оформление документов, подтверждающих результаты обучения, включаются в общую стоимость услуги. Оказанная услуга оформляется актом приема-передачи в порядке, установленном договором.</w:t>
      </w:r>
    </w:p>
    <w:sectPr w:rsidR="00B14964" w:rsidRPr="00B14964" w:rsidSect="00B1496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4964"/>
    <w:rsid w:val="00B14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601</Words>
  <Characters>3426</Characters>
  <Application>Microsoft Office Word</Application>
  <DocSecurity>0</DocSecurity>
  <Lines>28</Lines>
  <Paragraphs>8</Paragraphs>
  <ScaleCrop>false</ScaleCrop>
  <Company>Microsoft</Company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2026-10-15T11:13:00Z</dcterms:created>
  <dcterms:modified xsi:type="dcterms:W3CDTF">2026-10-15T11:18:00Z</dcterms:modified>
</cp:coreProperties>
</file>