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A1D" w:rsidRPr="000D7BFD" w:rsidRDefault="00177A1D" w:rsidP="00177A1D">
      <w:pPr>
        <w:jc w:val="right"/>
        <w:rPr>
          <w:rFonts w:ascii="Times New Roman" w:hAnsi="Times New Roman"/>
          <w:sz w:val="28"/>
          <w:szCs w:val="28"/>
          <w:lang w:val="kk-KZ"/>
        </w:rPr>
      </w:pPr>
      <w:r w:rsidRPr="000D7BFD">
        <w:rPr>
          <w:rFonts w:ascii="Times New Roman" w:hAnsi="Times New Roman"/>
          <w:sz w:val="28"/>
          <w:szCs w:val="28"/>
          <w:lang w:val="kk-KZ"/>
        </w:rPr>
        <w:t>Приложение 2</w:t>
      </w: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0D7BFD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 закупаемых товаров (работ, услуг)</w:t>
      </w: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177A1D" w:rsidRPr="000D7BFD" w:rsidTr="007809B3">
        <w:trPr>
          <w:trHeight w:val="1356"/>
        </w:trPr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Номер закупки</w:t>
            </w:r>
            <w:r w:rsidRPr="000D7BFD">
              <w:rPr>
                <w:rFonts w:ascii="Times New Roman" w:hAnsi="Times New Roman"/>
                <w:bCs/>
                <w:sz w:val="28"/>
                <w:szCs w:val="28"/>
              </w:rPr>
              <w:t xml:space="preserve"> №</w:t>
            </w:r>
          </w:p>
        </w:tc>
        <w:tc>
          <w:tcPr>
            <w:tcW w:w="4786" w:type="dxa"/>
          </w:tcPr>
          <w:p w:rsidR="00177A1D" w:rsidRPr="000D7BFD" w:rsidRDefault="00177A1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Наименование закупки</w:t>
            </w:r>
          </w:p>
        </w:tc>
        <w:tc>
          <w:tcPr>
            <w:tcW w:w="4786" w:type="dxa"/>
          </w:tcPr>
          <w:p w:rsidR="00177A1D" w:rsidRPr="000D7BFD" w:rsidRDefault="00D0466A" w:rsidP="00B402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Запрос ценовых предложений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лота</w:t>
            </w:r>
          </w:p>
        </w:tc>
        <w:tc>
          <w:tcPr>
            <w:tcW w:w="4786" w:type="dxa"/>
          </w:tcPr>
          <w:p w:rsidR="00177A1D" w:rsidRPr="000D7BFD" w:rsidRDefault="000D7BF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hyperlink r:id="rId4" w:tgtFrame="_blank" w:history="1">
              <w:r w:rsidRPr="000D7BFD">
                <w:rPr>
                  <w:rStyle w:val="a3"/>
                  <w:rFonts w:ascii="Times New Roman" w:hAnsi="Times New Roman"/>
                  <w:color w:val="006196"/>
                  <w:sz w:val="28"/>
                  <w:szCs w:val="28"/>
                </w:rPr>
                <w:t>88248916</w:t>
              </w:r>
            </w:hyperlink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Наименование лота</w:t>
            </w:r>
          </w:p>
        </w:tc>
        <w:tc>
          <w:tcPr>
            <w:tcW w:w="4786" w:type="dxa"/>
          </w:tcPr>
          <w:p w:rsidR="00177A1D" w:rsidRPr="000D7BFD" w:rsidRDefault="000D7BFD" w:rsidP="00CE77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CEEBF9"/>
              </w:rPr>
              <w:t>Услуги по оценке недвижимого имущества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Описание лота</w:t>
            </w:r>
          </w:p>
        </w:tc>
        <w:tc>
          <w:tcPr>
            <w:tcW w:w="4786" w:type="dxa"/>
          </w:tcPr>
          <w:p w:rsidR="00177A1D" w:rsidRPr="000D7BFD" w:rsidRDefault="000D7BF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7BF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 xml:space="preserve">Оценка недвижимого имущества </w:t>
            </w:r>
            <w:proofErr w:type="gramStart"/>
            <w:r w:rsidRPr="000D7BF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>-с</w:t>
            </w:r>
            <w:proofErr w:type="gramEnd"/>
            <w:r w:rsidRPr="000D7BF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 xml:space="preserve">кважина глубиной 100м с земельным участком 0,0600 гектар, расположенная в селе </w:t>
            </w:r>
            <w:proofErr w:type="spellStart"/>
            <w:r w:rsidRPr="000D7BF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>Агашорын</w:t>
            </w:r>
            <w:proofErr w:type="spellEnd"/>
            <w:r w:rsidRPr="000D7BFD">
              <w:rPr>
                <w:rFonts w:ascii="Times New Roman" w:hAnsi="Times New Roman"/>
                <w:color w:val="212529"/>
                <w:sz w:val="28"/>
                <w:szCs w:val="28"/>
                <w:shd w:val="clear" w:color="auto" w:fill="FDFFEC"/>
              </w:rPr>
              <w:t xml:space="preserve"> Иртышский район Павлодарская область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Дополнительное описание лота</w:t>
            </w:r>
          </w:p>
        </w:tc>
        <w:tc>
          <w:tcPr>
            <w:tcW w:w="4786" w:type="dxa"/>
          </w:tcPr>
          <w:p w:rsidR="00177A1D" w:rsidRPr="000D7BFD" w:rsidRDefault="00177A1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Количество</w:t>
            </w:r>
          </w:p>
        </w:tc>
        <w:tc>
          <w:tcPr>
            <w:tcW w:w="4786" w:type="dxa"/>
          </w:tcPr>
          <w:p w:rsidR="00177A1D" w:rsidRPr="000D7BFD" w:rsidRDefault="00B402F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Единица измерения</w:t>
            </w:r>
          </w:p>
        </w:tc>
        <w:tc>
          <w:tcPr>
            <w:tcW w:w="4786" w:type="dxa"/>
          </w:tcPr>
          <w:p w:rsidR="00177A1D" w:rsidRPr="000D7BFD" w:rsidRDefault="00DE1C72" w:rsidP="00994E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услуга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Место поставки</w:t>
            </w:r>
          </w:p>
        </w:tc>
        <w:tc>
          <w:tcPr>
            <w:tcW w:w="4786" w:type="dxa"/>
          </w:tcPr>
          <w:p w:rsidR="00177A1D" w:rsidRPr="000D7BFD" w:rsidRDefault="00177A1D" w:rsidP="007809B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Павлодарск</w:t>
            </w:r>
            <w:r w:rsidR="00B33067" w:rsidRPr="000D7BFD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ая область Иртышский район </w:t>
            </w:r>
            <w:r w:rsidR="00DE1C72" w:rsidRPr="000D7BFD">
              <w:rPr>
                <w:rFonts w:ascii="Times New Roman" w:hAnsi="Times New Roman"/>
                <w:sz w:val="28"/>
                <w:szCs w:val="28"/>
                <w:lang w:val="kk-KZ"/>
              </w:rPr>
              <w:t>Агашорынский сельский округ</w:t>
            </w:r>
            <w:r w:rsidR="00D0466A" w:rsidRPr="000D7BFD">
              <w:rPr>
                <w:rFonts w:ascii="Times New Roman" w:hAnsi="Times New Roman"/>
                <w:sz w:val="28"/>
                <w:szCs w:val="28"/>
                <w:lang w:val="kk-KZ"/>
              </w:rPr>
              <w:t>(село Узынсу)</w:t>
            </w:r>
          </w:p>
        </w:tc>
      </w:tr>
      <w:tr w:rsidR="00177A1D" w:rsidRPr="000D7BFD" w:rsidTr="007809B3">
        <w:tc>
          <w:tcPr>
            <w:tcW w:w="4785" w:type="dxa"/>
          </w:tcPr>
          <w:p w:rsidR="00177A1D" w:rsidRPr="000D7BFD" w:rsidRDefault="00177A1D" w:rsidP="007809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Срок поставки</w:t>
            </w:r>
          </w:p>
        </w:tc>
        <w:tc>
          <w:tcPr>
            <w:tcW w:w="4786" w:type="dxa"/>
          </w:tcPr>
          <w:p w:rsidR="00177A1D" w:rsidRPr="000D7BFD" w:rsidRDefault="000D7BFD" w:rsidP="000D7B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</w:rPr>
              <w:t>октябрь</w:t>
            </w:r>
            <w:r w:rsidR="00150105" w:rsidRPr="000D7BFD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 w:rsidRPr="000D7BF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177A1D" w:rsidRPr="000D7BFD" w:rsidRDefault="00177A1D" w:rsidP="00177A1D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AA0E6D" w:rsidRPr="000D7BFD" w:rsidRDefault="000D7BFD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0D7BFD" w:rsidRPr="000D7BFD" w:rsidRDefault="000D7BFD">
      <w:pPr>
        <w:rPr>
          <w:rFonts w:ascii="Times New Roman" w:hAnsi="Times New Roman"/>
          <w:sz w:val="28"/>
          <w:szCs w:val="28"/>
        </w:rPr>
      </w:pPr>
    </w:p>
    <w:p w:rsidR="000D7BFD" w:rsidRPr="000D7BFD" w:rsidRDefault="000D7BFD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Қосымша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2</w:t>
      </w: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Сатып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алынатын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тауарлардың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жұмыстардың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көрсетілетін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қызметтердің</w:t>
      </w:r>
      <w:proofErr w:type="spellEnd"/>
      <w:proofErr w:type="gramStart"/>
      <w:r w:rsidRPr="000D7BFD">
        <w:rPr>
          <w:rFonts w:ascii="Times New Roman" w:hAnsi="Times New Roman"/>
          <w:color w:val="000000"/>
          <w:sz w:val="28"/>
          <w:szCs w:val="28"/>
        </w:rPr>
        <w:t>)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т</w:t>
      </w:r>
      <w:proofErr w:type="gramEnd"/>
      <w:r w:rsidRPr="000D7BFD">
        <w:rPr>
          <w:rFonts w:ascii="Times New Roman" w:hAnsi="Times New Roman"/>
          <w:color w:val="000000"/>
          <w:sz w:val="28"/>
          <w:szCs w:val="28"/>
        </w:rPr>
        <w:t>ехникалық</w:t>
      </w:r>
      <w:proofErr w:type="spellEnd"/>
      <w:r w:rsidRPr="000D7BF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7BFD">
        <w:rPr>
          <w:rFonts w:ascii="Times New Roman" w:hAnsi="Times New Roman"/>
          <w:color w:val="000000"/>
          <w:sz w:val="28"/>
          <w:szCs w:val="28"/>
        </w:rPr>
        <w:t>ерекшелігі</w:t>
      </w:r>
      <w:proofErr w:type="spellEnd"/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F32DA7" w:rsidRPr="000D7BFD" w:rsidTr="0005129A">
        <w:trPr>
          <w:trHeight w:val="1356"/>
        </w:trPr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Сатып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алу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нөмі</w:t>
            </w:r>
            <w:proofErr w:type="gram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proofErr w:type="gram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і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№</w:t>
            </w:r>
          </w:p>
        </w:tc>
        <w:tc>
          <w:tcPr>
            <w:tcW w:w="4786" w:type="dxa"/>
          </w:tcPr>
          <w:p w:rsidR="00F32DA7" w:rsidRPr="000D7BFD" w:rsidRDefault="00F32DA7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Сатып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алудың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786" w:type="dxa"/>
          </w:tcPr>
          <w:p w:rsidR="00F32DA7" w:rsidRPr="000D7BFD" w:rsidRDefault="00D0466A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proofErr w:type="gram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Ба</w:t>
            </w:r>
            <w:proofErr w:type="gram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ға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ұсыныстарын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сұрау</w:t>
            </w:r>
            <w:proofErr w:type="spellEnd"/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 №</w:t>
            </w:r>
          </w:p>
        </w:tc>
        <w:tc>
          <w:tcPr>
            <w:tcW w:w="4786" w:type="dxa"/>
          </w:tcPr>
          <w:p w:rsidR="00F32DA7" w:rsidRPr="000D7BFD" w:rsidRDefault="000D7BFD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hyperlink r:id="rId5" w:tgtFrame="_blank" w:history="1">
              <w:r w:rsidRPr="000D7BFD">
                <w:rPr>
                  <w:rStyle w:val="a3"/>
                  <w:rFonts w:ascii="Times New Roman" w:hAnsi="Times New Roman"/>
                  <w:color w:val="006196"/>
                  <w:sz w:val="28"/>
                  <w:szCs w:val="28"/>
                </w:rPr>
                <w:t>88248916</w:t>
              </w:r>
            </w:hyperlink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Лоттың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4786" w:type="dxa"/>
          </w:tcPr>
          <w:p w:rsidR="00F32DA7" w:rsidRPr="000D7BFD" w:rsidRDefault="000D7BFD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Жылжымайтын мүлікті бағалау бойынша қызметтер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Лоттың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4786" w:type="dxa"/>
          </w:tcPr>
          <w:p w:rsidR="00F32DA7" w:rsidRPr="000D7BFD" w:rsidRDefault="000D7BFD" w:rsidP="0015010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Жылжымайтын мүлікті бағалау-Павлодар облысы Ертіс ауданы Агашорын ауылында орналасқан 0,0600 гектар жер учаскесі бар тереңдігі 100 м ұңғыма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Лоттың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қосымша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4786" w:type="dxa"/>
          </w:tcPr>
          <w:p w:rsidR="00F32DA7" w:rsidRPr="000D7BFD" w:rsidRDefault="00F32DA7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637622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Саны</w:t>
            </w:r>
          </w:p>
        </w:tc>
        <w:tc>
          <w:tcPr>
            <w:tcW w:w="4786" w:type="dxa"/>
          </w:tcPr>
          <w:p w:rsidR="00F32DA7" w:rsidRPr="000D7BFD" w:rsidRDefault="00F32DA7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786" w:type="dxa"/>
          </w:tcPr>
          <w:p w:rsidR="00F32DA7" w:rsidRPr="000D7BFD" w:rsidRDefault="00F32DA7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sz w:val="28"/>
                <w:szCs w:val="28"/>
                <w:lang w:val="kk-KZ"/>
              </w:rPr>
              <w:t>услуга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637622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Жеткізу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орны</w:t>
            </w:r>
            <w:proofErr w:type="spellEnd"/>
          </w:p>
        </w:tc>
        <w:tc>
          <w:tcPr>
            <w:tcW w:w="4786" w:type="dxa"/>
          </w:tcPr>
          <w:p w:rsidR="00F32DA7" w:rsidRPr="000D7BFD" w:rsidRDefault="00D0466A" w:rsidP="000512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Павлодар облысы Ертіс ауданы Агашорын ауылдық округі (Ұзынсу ауылы)</w:t>
            </w:r>
          </w:p>
        </w:tc>
      </w:tr>
      <w:tr w:rsidR="00F32DA7" w:rsidRPr="000D7BFD" w:rsidTr="0005129A">
        <w:tc>
          <w:tcPr>
            <w:tcW w:w="4785" w:type="dxa"/>
          </w:tcPr>
          <w:p w:rsidR="00F32DA7" w:rsidRPr="000D7BFD" w:rsidRDefault="00637622" w:rsidP="000512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Жеткізу</w:t>
            </w:r>
            <w:proofErr w:type="spell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мерзі</w:t>
            </w:r>
            <w:proofErr w:type="gramStart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proofErr w:type="gramEnd"/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і</w:t>
            </w:r>
            <w:proofErr w:type="spellEnd"/>
          </w:p>
        </w:tc>
        <w:tc>
          <w:tcPr>
            <w:tcW w:w="4786" w:type="dxa"/>
          </w:tcPr>
          <w:p w:rsidR="00F32DA7" w:rsidRPr="000D7BFD" w:rsidRDefault="000D7BFD" w:rsidP="00D0466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казан</w:t>
            </w:r>
            <w:r w:rsidR="00D0466A"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637622"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202</w:t>
            </w:r>
            <w:r w:rsidRPr="000D7BF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  <w:p w:rsidR="00D0466A" w:rsidRPr="000D7BFD" w:rsidRDefault="00D0466A" w:rsidP="00D046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Pr="000D7BFD" w:rsidRDefault="00F32DA7">
      <w:pPr>
        <w:rPr>
          <w:rFonts w:ascii="Times New Roman" w:hAnsi="Times New Roman"/>
          <w:sz w:val="28"/>
          <w:szCs w:val="28"/>
        </w:rPr>
      </w:pPr>
    </w:p>
    <w:p w:rsidR="00F32DA7" w:rsidRDefault="00F32DA7"/>
    <w:sectPr w:rsidR="00F32DA7" w:rsidSect="00B67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7BE"/>
    <w:rsid w:val="00022626"/>
    <w:rsid w:val="00055B3D"/>
    <w:rsid w:val="000D7BFD"/>
    <w:rsid w:val="00150105"/>
    <w:rsid w:val="00177A1D"/>
    <w:rsid w:val="00223E37"/>
    <w:rsid w:val="002D4712"/>
    <w:rsid w:val="003735FD"/>
    <w:rsid w:val="003E3180"/>
    <w:rsid w:val="00460FC2"/>
    <w:rsid w:val="00490223"/>
    <w:rsid w:val="00637622"/>
    <w:rsid w:val="00767F31"/>
    <w:rsid w:val="007D3520"/>
    <w:rsid w:val="00883B69"/>
    <w:rsid w:val="0097256A"/>
    <w:rsid w:val="00994ECC"/>
    <w:rsid w:val="00AD0A2F"/>
    <w:rsid w:val="00AF5B0C"/>
    <w:rsid w:val="00B33067"/>
    <w:rsid w:val="00B402FD"/>
    <w:rsid w:val="00B679B7"/>
    <w:rsid w:val="00C05105"/>
    <w:rsid w:val="00C61C71"/>
    <w:rsid w:val="00CE772D"/>
    <w:rsid w:val="00D0466A"/>
    <w:rsid w:val="00D73C5D"/>
    <w:rsid w:val="00D857BE"/>
    <w:rsid w:val="00DE1C72"/>
    <w:rsid w:val="00E01FAC"/>
    <w:rsid w:val="00F32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E1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0D7B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3bl.goszakup.gov.kz/ru/plans/show/4915840/88248916/" TargetMode="External"/><Relationship Id="rId4" Type="http://schemas.openxmlformats.org/officeDocument/2006/relationships/hyperlink" Target="https://v3bl.goszakup.gov.kz/ru/plans/show/4915840/882489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cp:keywords/>
  <dc:description/>
  <cp:lastModifiedBy>User</cp:lastModifiedBy>
  <cp:revision>34</cp:revision>
  <dcterms:created xsi:type="dcterms:W3CDTF">2020-04-10T04:49:00Z</dcterms:created>
  <dcterms:modified xsi:type="dcterms:W3CDTF">2026-10-15T10:00:00Z</dcterms:modified>
</cp:coreProperties>
</file>