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A11" w:rsidRPr="006C24F8" w:rsidRDefault="005F0A11" w:rsidP="00163F92">
      <w:pPr>
        <w:spacing w:after="0" w:line="240" w:lineRule="auto"/>
        <w:ind w:left="5812"/>
        <w:rPr>
          <w:rFonts w:cs="Times New Roman"/>
          <w:sz w:val="22"/>
          <w:lang w:val="ru-RU"/>
        </w:rPr>
      </w:pPr>
      <w:r w:rsidRPr="006C24F8">
        <w:rPr>
          <w:rFonts w:cs="Times New Roman"/>
          <w:b/>
          <w:color w:val="000000"/>
          <w:sz w:val="22"/>
          <w:lang w:val="ru-RU"/>
        </w:rPr>
        <w:t>БЕКІТЕМІН</w:t>
      </w:r>
    </w:p>
    <w:p w:rsidR="00513AF3" w:rsidRDefault="00513AF3" w:rsidP="00163F92">
      <w:pPr>
        <w:spacing w:after="0" w:line="240" w:lineRule="auto"/>
        <w:ind w:left="5812"/>
        <w:rPr>
          <w:rFonts w:cs="Times New Roman"/>
          <w:color w:val="000000"/>
          <w:sz w:val="22"/>
          <w:highlight w:val="yellow"/>
          <w:lang w:val="ru-RU"/>
        </w:rPr>
      </w:pPr>
      <w:r>
        <w:rPr>
          <w:rFonts w:cs="Times New Roman"/>
          <w:color w:val="000000"/>
          <w:sz w:val="22"/>
          <w:highlight w:val="yellow"/>
          <w:lang w:val="ru-RU"/>
        </w:rPr>
        <w:t xml:space="preserve">Мектеп директоры </w:t>
      </w:r>
      <w:r w:rsidR="00694D0D">
        <w:rPr>
          <w:rFonts w:cs="Times New Roman"/>
          <w:color w:val="000000"/>
          <w:sz w:val="22"/>
          <w:highlight w:val="yellow"/>
          <w:lang w:val="ru-RU"/>
        </w:rPr>
        <w:t>Зинуллина С.А.</w:t>
      </w:r>
    </w:p>
    <w:p w:rsidR="005F0A11" w:rsidRPr="006C24F8" w:rsidRDefault="005F0A11" w:rsidP="00163F92">
      <w:pPr>
        <w:spacing w:after="0" w:line="240" w:lineRule="auto"/>
        <w:ind w:left="5812"/>
        <w:rPr>
          <w:rFonts w:cs="Times New Roman"/>
          <w:sz w:val="22"/>
          <w:lang w:val="ru-RU"/>
        </w:rPr>
      </w:pPr>
      <w:r w:rsidRPr="006C24F8">
        <w:rPr>
          <w:rFonts w:cs="Times New Roman"/>
          <w:color w:val="000000"/>
          <w:sz w:val="22"/>
          <w:highlight w:val="yellow"/>
          <w:lang w:val="ru-RU"/>
        </w:rPr>
        <w:t>______________ [Т.А.Ә.]</w:t>
      </w:r>
    </w:p>
    <w:p w:rsidR="005F0A11" w:rsidRPr="006C24F8" w:rsidRDefault="005F0A11" w:rsidP="00163F92">
      <w:pPr>
        <w:pStyle w:val="aa"/>
        <w:keepNext/>
        <w:spacing w:after="0"/>
        <w:ind w:left="5812"/>
        <w:rPr>
          <w:rFonts w:ascii="Times New Roman" w:eastAsia="Times New Roman" w:hAnsi="Times New Roman" w:cs="Times New Roman"/>
          <w:sz w:val="22"/>
          <w:szCs w:val="22"/>
          <w:lang w:val="ru-RU"/>
        </w:rPr>
      </w:pPr>
      <w:r w:rsidRPr="004E76A6">
        <w:rPr>
          <w:rFonts w:ascii="Times New Roman" w:eastAsia="Times New Roman" w:hAnsi="Times New Roman" w:cs="Times New Roman"/>
          <w:b w:val="0"/>
          <w:sz w:val="22"/>
          <w:szCs w:val="22"/>
          <w:highlight w:val="yellow"/>
          <w:lang w:val="ru-RU"/>
        </w:rPr>
        <w:t>«___» ____________ 2026 жыл</w:t>
      </w:r>
    </w:p>
    <w:p w:rsidR="005F0A11" w:rsidRPr="006C24F8" w:rsidRDefault="005F0A11" w:rsidP="00163F92">
      <w:pPr>
        <w:pStyle w:val="aa"/>
        <w:keepNext/>
        <w:spacing w:after="0"/>
        <w:jc w:val="center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:rsidR="00C76A6F" w:rsidRPr="004E76A6" w:rsidRDefault="00306AC7" w:rsidP="00163F92">
      <w:pPr>
        <w:pStyle w:val="aa"/>
        <w:keepNext/>
        <w:spacing w:after="0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4E76A6">
        <w:rPr>
          <w:rFonts w:ascii="Times New Roman" w:eastAsia="Times New Roman" w:hAnsi="Times New Roman" w:cs="Times New Roman"/>
          <w:sz w:val="22"/>
          <w:szCs w:val="22"/>
          <w:lang w:val="ru-RU"/>
        </w:rPr>
        <w:t>Техникалықсипаттама</w:t>
      </w:r>
    </w:p>
    <w:p w:rsidR="006C24F8" w:rsidRDefault="00306AC7" w:rsidP="00163F92">
      <w:pPr>
        <w:keepNext/>
        <w:spacing w:after="0" w:line="240" w:lineRule="auto"/>
        <w:jc w:val="center"/>
        <w:rPr>
          <w:rFonts w:cs="Times New Roman"/>
          <w:bCs/>
          <w:color w:val="000000"/>
          <w:sz w:val="22"/>
          <w:lang w:val="ru-RU"/>
        </w:rPr>
      </w:pPr>
      <w:r w:rsidRPr="006C24F8">
        <w:rPr>
          <w:rFonts w:cs="Times New Roman"/>
          <w:bCs/>
          <w:color w:val="000000"/>
          <w:sz w:val="22"/>
        </w:rPr>
        <w:t>AlaqanMektep</w:t>
      </w:r>
      <w:r w:rsidRPr="004E76A6">
        <w:rPr>
          <w:rFonts w:cs="Times New Roman"/>
          <w:bCs/>
          <w:color w:val="000000"/>
          <w:sz w:val="22"/>
          <w:lang w:val="ru-RU"/>
        </w:rPr>
        <w:t>қолданыстағыаппараттық-бағдарламалықкешенінәкімшілендіру</w:t>
      </w:r>
    </w:p>
    <w:p w:rsidR="00C76A6F" w:rsidRPr="004E76A6" w:rsidRDefault="00306AC7" w:rsidP="00163F92">
      <w:pPr>
        <w:keepNext/>
        <w:spacing w:after="0" w:line="240" w:lineRule="auto"/>
        <w:jc w:val="center"/>
        <w:rPr>
          <w:rFonts w:cs="Times New Roman"/>
          <w:bCs/>
          <w:sz w:val="22"/>
          <w:lang w:val="ru-RU"/>
        </w:rPr>
      </w:pPr>
      <w:r w:rsidRPr="004E76A6">
        <w:rPr>
          <w:rFonts w:cs="Times New Roman"/>
          <w:bCs/>
          <w:color w:val="000000"/>
          <w:sz w:val="22"/>
          <w:lang w:val="ru-RU"/>
        </w:rPr>
        <w:t>жәнетехникалыққызметкөрсетуқызметтеріне</w:t>
      </w:r>
    </w:p>
    <w:p w:rsidR="00C76A6F" w:rsidRPr="004E76A6" w:rsidRDefault="00306AC7" w:rsidP="00163F92">
      <w:pPr>
        <w:keepNext/>
        <w:spacing w:after="0" w:line="240" w:lineRule="auto"/>
        <w:jc w:val="center"/>
        <w:rPr>
          <w:rFonts w:cs="Times New Roman"/>
          <w:bCs/>
          <w:sz w:val="22"/>
          <w:lang w:val="ru-RU"/>
        </w:rPr>
      </w:pPr>
      <w:r w:rsidRPr="004E76A6">
        <w:rPr>
          <w:rFonts w:cs="Times New Roman"/>
          <w:bCs/>
          <w:color w:val="000000"/>
          <w:sz w:val="22"/>
          <w:lang w:val="ru-RU"/>
        </w:rPr>
        <w:t>бұлттықплатформағалицензиялыққолжетімділіктіұзартумен</w:t>
      </w:r>
    </w:p>
    <w:p w:rsidR="006C24F8" w:rsidRDefault="006C24F8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6C24F8">
        <w:rPr>
          <w:rFonts w:cs="Times New Roman"/>
          <w:color w:val="000000"/>
          <w:sz w:val="22"/>
          <w:lang w:val="ru-RU"/>
        </w:rPr>
        <w:t>Осы техникалықсипаттамамектептебұрынорнатылған</w:t>
      </w:r>
      <w:r w:rsidRPr="006C24F8">
        <w:rPr>
          <w:rFonts w:cs="Times New Roman"/>
          <w:color w:val="000000"/>
          <w:sz w:val="22"/>
        </w:rPr>
        <w:t>AlaqanMektep</w:t>
      </w:r>
      <w:r w:rsidRPr="006C24F8">
        <w:rPr>
          <w:rFonts w:cs="Times New Roman"/>
          <w:color w:val="000000"/>
          <w:sz w:val="22"/>
          <w:lang w:val="ru-RU"/>
        </w:rPr>
        <w:t>аппараттық-бағдарламалықкешенініңжұмысын 2026 жылғы 31 желтоқсанғадейінқалпынакелтіругежәнеүздіксізқамтамасызетугеқажеттібіркешендіқызметтіңқұрамынайқындайды.</w:t>
      </w:r>
    </w:p>
    <w:p w:rsidR="00C76A6F" w:rsidRPr="006C24F8" w:rsidRDefault="00306AC7" w:rsidP="006C24F8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1</w:t>
      </w:r>
      <w:r w:rsid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Сатыпалутуралынегізгімәліметтер</w:t>
      </w:r>
    </w:p>
    <w:tbl>
      <w:tblPr>
        <w:tblW w:w="10205" w:type="dxa"/>
        <w:jc w:val="center"/>
        <w:tblBorders>
          <w:top w:val="single" w:sz="6" w:space="0" w:color="A6A6A6"/>
          <w:left w:val="single" w:sz="6" w:space="0" w:color="A6A6A6"/>
          <w:bottom w:val="single" w:sz="6" w:space="0" w:color="A6A6A6"/>
          <w:right w:val="single" w:sz="6" w:space="0" w:color="A6A6A6"/>
          <w:insideH w:val="single" w:sz="6" w:space="0" w:color="A6A6A6"/>
          <w:insideV w:val="single" w:sz="6" w:space="0" w:color="A6A6A6"/>
        </w:tblBorders>
        <w:tblLayout w:type="fixed"/>
        <w:tblLook w:val="04A0"/>
      </w:tblPr>
      <w:tblGrid>
        <w:gridCol w:w="3771"/>
        <w:gridCol w:w="6434"/>
      </w:tblGrid>
      <w:tr w:rsidR="00C76A6F" w:rsidRPr="006C24F8" w:rsidTr="006C24F8">
        <w:trPr>
          <w:tblHeader/>
          <w:jc w:val="center"/>
        </w:trPr>
        <w:tc>
          <w:tcPr>
            <w:tcW w:w="377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306AC7" w:rsidP="00163F92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Көрсеткіш</w:t>
            </w:r>
          </w:p>
        </w:tc>
        <w:tc>
          <w:tcPr>
            <w:tcW w:w="6434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306AC7" w:rsidP="00163F92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Мазмұны</w:t>
            </w:r>
          </w:p>
        </w:tc>
      </w:tr>
      <w:tr w:rsidR="00C76A6F" w:rsidRPr="006C24F8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Тапсырысберушініңатауы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8416D2" w:rsidRDefault="00A32ADA" w:rsidP="00694D0D">
            <w:pPr>
              <w:spacing w:after="0" w:line="240" w:lineRule="auto"/>
              <w:rPr>
                <w:rFonts w:cs="Times New Roman"/>
                <w:sz w:val="22"/>
                <w:lang w:val="kk-KZ"/>
              </w:rPr>
            </w:pPr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“Атырау</w:t>
            </w:r>
            <w:r w:rsidR="00694D0D" w:rsidRPr="00694D0D"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облысы</w:t>
            </w:r>
            <w:r w:rsidR="00694D0D" w:rsidRPr="00694D0D"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Білім</w:t>
            </w:r>
            <w:r w:rsidR="00694D0D" w:rsidRPr="00694D0D"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беру</w:t>
            </w:r>
            <w:r w:rsidR="00694D0D" w:rsidRPr="00694D0D"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басқармасының</w:t>
            </w:r>
            <w:r w:rsidR="00694D0D" w:rsidRPr="00694D0D"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Құрманғазы</w:t>
            </w:r>
            <w:r w:rsidR="00694D0D" w:rsidRPr="00694D0D"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ауданы</w:t>
            </w:r>
            <w:r w:rsidR="00694D0D" w:rsidRPr="00694D0D"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білім</w:t>
            </w:r>
            <w:r w:rsidR="00694D0D" w:rsidRPr="00694D0D"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бөлімінің “</w:t>
            </w:r>
            <w:r w:rsidR="00694D0D"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  <w:lang w:val="ru-RU"/>
              </w:rPr>
              <w:t>Шортаньай</w:t>
            </w:r>
            <w:r w:rsidR="00694D0D" w:rsidRPr="00694D0D"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жалпы</w:t>
            </w:r>
            <w:r w:rsidR="00694D0D" w:rsidRPr="00694D0D"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орта</w:t>
            </w:r>
            <w:r w:rsidR="00694D0D" w:rsidRPr="00694D0D"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мектебі" коммуналдық</w:t>
            </w:r>
            <w:r w:rsidR="00694D0D" w:rsidRPr="00694D0D"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мемлекеттік</w:t>
            </w:r>
            <w:r w:rsidR="00694D0D" w:rsidRPr="00694D0D"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мекемесі</w:t>
            </w:r>
          </w:p>
        </w:tc>
      </w:tr>
      <w:tr w:rsidR="00C76A6F" w:rsidRPr="006C24F8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Тапсырысберушінің БСН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94D0D" w:rsidRDefault="00694D0D" w:rsidP="00163F92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  <w:lang w:val="ru-RU"/>
              </w:rPr>
              <w:t>000340003470</w:t>
            </w:r>
          </w:p>
        </w:tc>
      </w:tr>
      <w:tr w:rsidR="00C76A6F" w:rsidRPr="006C24F8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Сатыпалутәсілі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Бағаұсыныстарынсұрату</w:t>
            </w:r>
          </w:p>
        </w:tc>
      </w:tr>
      <w:tr w:rsidR="00C76A6F" w:rsidRPr="006C24F8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ТЖҚ БНА коды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620920.000.000002</w:t>
            </w:r>
          </w:p>
        </w:tc>
      </w:tr>
      <w:tr w:rsidR="00C76A6F" w:rsidRPr="006C24F8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ТЖҚ БНА бойыншақызметатауы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Бағдарламалықақпараттықкешендіәкімшілдеужәнетехникалыққызметкөрсетубойыншақызметтер</w:t>
            </w:r>
          </w:p>
        </w:tc>
      </w:tr>
      <w:tr w:rsidR="00C76A6F" w:rsidRPr="006C24F8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Өлшембірлігі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Қызмет</w:t>
            </w:r>
          </w:p>
        </w:tc>
      </w:tr>
      <w:tr w:rsidR="00C76A6F" w:rsidRPr="006C24F8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Саны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1</w:t>
            </w:r>
          </w:p>
        </w:tc>
      </w:tr>
      <w:tr w:rsidR="00C76A6F" w:rsidRPr="006C24F8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ҚҚС-сызбірлікбағасы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6C24F8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  <w:highlight w:val="yellow"/>
                <w:lang w:val="ru-RU"/>
              </w:rPr>
              <w:t>1 595 940</w:t>
            </w:r>
            <w:r w:rsidRPr="006C24F8">
              <w:rPr>
                <w:rFonts w:cs="Times New Roman"/>
                <w:color w:val="000000"/>
                <w:sz w:val="22"/>
                <w:highlight w:val="yellow"/>
              </w:rPr>
              <w:t>теңге</w:t>
            </w:r>
          </w:p>
        </w:tc>
      </w:tr>
      <w:tr w:rsidR="00C76A6F" w:rsidRPr="006C24F8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ҚҚС-сызжалпысома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6C24F8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cs="Times New Roman"/>
                <w:color w:val="000000"/>
                <w:sz w:val="22"/>
                <w:highlight w:val="yellow"/>
                <w:lang w:val="ru-RU"/>
              </w:rPr>
              <w:t>1 595 940</w:t>
            </w:r>
            <w:r w:rsidRPr="006C24F8">
              <w:rPr>
                <w:rFonts w:cs="Times New Roman"/>
                <w:color w:val="000000"/>
                <w:sz w:val="22"/>
                <w:highlight w:val="yellow"/>
              </w:rPr>
              <w:t>теңге</w:t>
            </w:r>
          </w:p>
        </w:tc>
      </w:tr>
      <w:tr w:rsidR="00C76A6F" w:rsidRPr="006C24F8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Қызметкөрсетумерзімі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Шарт</w:t>
            </w:r>
            <w:r w:rsidR="00694D0D" w:rsidRPr="00694D0D">
              <w:rPr>
                <w:rFonts w:cs="Times New Roman"/>
                <w:color w:val="000000"/>
                <w:sz w:val="22"/>
              </w:rPr>
              <w:t xml:space="preserve"> </w:t>
            </w:r>
            <w:r w:rsidRPr="006C24F8">
              <w:rPr>
                <w:rFonts w:cs="Times New Roman"/>
                <w:color w:val="000000"/>
                <w:sz w:val="22"/>
              </w:rPr>
              <w:t>жасалған</w:t>
            </w:r>
            <w:r w:rsidR="00694D0D" w:rsidRPr="00694D0D">
              <w:rPr>
                <w:rFonts w:cs="Times New Roman"/>
                <w:color w:val="000000"/>
                <w:sz w:val="22"/>
              </w:rPr>
              <w:t xml:space="preserve"> </w:t>
            </w:r>
            <w:r w:rsidRPr="006C24F8">
              <w:rPr>
                <w:rFonts w:cs="Times New Roman"/>
                <w:color w:val="000000"/>
                <w:sz w:val="22"/>
              </w:rPr>
              <w:t>күннен</w:t>
            </w:r>
            <w:r w:rsidR="00694D0D" w:rsidRPr="00694D0D">
              <w:rPr>
                <w:rFonts w:cs="Times New Roman"/>
                <w:color w:val="000000"/>
                <w:sz w:val="22"/>
              </w:rPr>
              <w:t xml:space="preserve"> </w:t>
            </w:r>
            <w:r w:rsidRPr="006C24F8">
              <w:rPr>
                <w:rFonts w:cs="Times New Roman"/>
                <w:color w:val="000000"/>
                <w:sz w:val="22"/>
              </w:rPr>
              <w:t>бастап</w:t>
            </w:r>
            <w:r w:rsidR="00694D0D" w:rsidRPr="00694D0D">
              <w:rPr>
                <w:rFonts w:cs="Times New Roman"/>
                <w:color w:val="000000"/>
                <w:sz w:val="22"/>
              </w:rPr>
              <w:t xml:space="preserve"> </w:t>
            </w:r>
            <w:r w:rsidR="006C24F8" w:rsidRPr="006C24F8">
              <w:rPr>
                <w:rFonts w:cs="Times New Roman"/>
                <w:color w:val="000000"/>
                <w:sz w:val="22"/>
              </w:rPr>
              <w:t>31.12.2026</w:t>
            </w:r>
            <w:r w:rsidRPr="006C24F8">
              <w:rPr>
                <w:rFonts w:cs="Times New Roman"/>
                <w:color w:val="000000"/>
                <w:sz w:val="22"/>
              </w:rPr>
              <w:t xml:space="preserve"> ж</w:t>
            </w:r>
            <w:r w:rsidR="006C24F8" w:rsidRPr="006C24F8">
              <w:rPr>
                <w:rFonts w:cs="Times New Roman"/>
                <w:color w:val="000000"/>
                <w:sz w:val="22"/>
              </w:rPr>
              <w:t>.</w:t>
            </w:r>
            <w:r w:rsidRPr="006C24F8">
              <w:rPr>
                <w:rFonts w:cs="Times New Roman"/>
                <w:color w:val="000000"/>
                <w:sz w:val="22"/>
              </w:rPr>
              <w:t>қоса</w:t>
            </w:r>
            <w:r w:rsidR="00694D0D" w:rsidRPr="00694D0D">
              <w:rPr>
                <w:rFonts w:cs="Times New Roman"/>
                <w:color w:val="000000"/>
                <w:sz w:val="22"/>
              </w:rPr>
              <w:t xml:space="preserve"> </w:t>
            </w:r>
            <w:r w:rsidRPr="006C24F8">
              <w:rPr>
                <w:rFonts w:cs="Times New Roman"/>
                <w:color w:val="000000"/>
                <w:sz w:val="22"/>
              </w:rPr>
              <w:t>алғанда</w:t>
            </w:r>
          </w:p>
        </w:tc>
      </w:tr>
      <w:tr w:rsidR="00C76A6F" w:rsidRPr="006C24F8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Қызметкөрсетуорны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94D0D" w:rsidRDefault="00306AC7" w:rsidP="00694D0D">
            <w:pPr>
              <w:spacing w:after="0" w:line="240" w:lineRule="auto"/>
              <w:rPr>
                <w:rFonts w:cs="Times New Roman"/>
                <w:sz w:val="22"/>
                <w:lang w:val="kk-KZ"/>
              </w:rPr>
            </w:pPr>
            <w:r w:rsidRPr="006C24F8">
              <w:rPr>
                <w:rFonts w:cs="Times New Roman"/>
                <w:color w:val="000000"/>
                <w:sz w:val="22"/>
                <w:highlight w:val="yellow"/>
              </w:rPr>
              <w:t>Атырау</w:t>
            </w:r>
            <w:r w:rsidR="00694D0D" w:rsidRPr="00694D0D">
              <w:rPr>
                <w:rFonts w:cs="Times New Roman"/>
                <w:color w:val="000000"/>
                <w:sz w:val="22"/>
                <w:highlight w:val="yellow"/>
              </w:rPr>
              <w:t xml:space="preserve"> </w:t>
            </w:r>
            <w:r w:rsidR="00694D0D">
              <w:rPr>
                <w:rFonts w:cs="Times New Roman"/>
                <w:color w:val="000000"/>
                <w:sz w:val="22"/>
                <w:highlight w:val="yellow"/>
              </w:rPr>
              <w:t>облысы, Қ</w:t>
            </w:r>
            <w:r w:rsidR="00694D0D">
              <w:rPr>
                <w:rFonts w:cs="Times New Roman"/>
                <w:color w:val="000000"/>
                <w:sz w:val="22"/>
                <w:highlight w:val="yellow"/>
                <w:lang w:val="kk-KZ"/>
              </w:rPr>
              <w:t>ұ</w:t>
            </w:r>
            <w:r w:rsidR="008416D2">
              <w:rPr>
                <w:rFonts w:cs="Times New Roman"/>
                <w:color w:val="000000"/>
                <w:sz w:val="22"/>
                <w:highlight w:val="yellow"/>
              </w:rPr>
              <w:t>рманғазы</w:t>
            </w:r>
            <w:r w:rsidR="00694D0D">
              <w:rPr>
                <w:rFonts w:cs="Times New Roman"/>
                <w:color w:val="000000"/>
                <w:sz w:val="22"/>
                <w:highlight w:val="yellow"/>
                <w:lang w:val="kk-KZ"/>
              </w:rPr>
              <w:t xml:space="preserve"> </w:t>
            </w:r>
            <w:r w:rsidR="008416D2">
              <w:rPr>
                <w:rFonts w:cs="Times New Roman"/>
                <w:color w:val="000000"/>
                <w:sz w:val="22"/>
                <w:highlight w:val="yellow"/>
              </w:rPr>
              <w:t>ауданы,</w:t>
            </w:r>
            <w:r w:rsidR="00694D0D">
              <w:rPr>
                <w:rFonts w:cs="Times New Roman"/>
                <w:color w:val="000000"/>
                <w:sz w:val="22"/>
                <w:highlight w:val="yellow"/>
                <w:lang w:val="kk-KZ"/>
              </w:rPr>
              <w:t xml:space="preserve"> </w:t>
            </w:r>
            <w:r w:rsidR="00694D0D">
              <w:rPr>
                <w:rFonts w:cs="Times New Roman"/>
                <w:color w:val="000000"/>
                <w:sz w:val="22"/>
                <w:lang w:val="kk-KZ"/>
              </w:rPr>
              <w:t>Шортанбай ауылы</w:t>
            </w:r>
          </w:p>
        </w:tc>
      </w:tr>
      <w:tr w:rsidR="00C76A6F" w:rsidRPr="006C24F8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Аванстықтөлем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0 %</w:t>
            </w:r>
          </w:p>
        </w:tc>
      </w:tr>
    </w:tbl>
    <w:p w:rsidR="00C76A6F" w:rsidRPr="006C24F8" w:rsidRDefault="00C76A6F" w:rsidP="00163F92">
      <w:pPr>
        <w:spacing w:after="0" w:line="240" w:lineRule="auto"/>
        <w:rPr>
          <w:rFonts w:cs="Times New Roman"/>
          <w:sz w:val="22"/>
        </w:rPr>
      </w:pPr>
    </w:p>
    <w:p w:rsidR="00C76A6F" w:rsidRPr="006C24F8" w:rsidRDefault="00306AC7" w:rsidP="006C24F8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6C24F8">
        <w:rPr>
          <w:rFonts w:ascii="Times New Roman" w:eastAsia="Times New Roman" w:hAnsi="Times New Roman" w:cs="Times New Roman"/>
          <w:sz w:val="22"/>
          <w:szCs w:val="22"/>
        </w:rPr>
        <w:t>2</w:t>
      </w:r>
      <w:r w:rsidR="006C24F8" w:rsidRPr="006C24F8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6C24F8">
        <w:rPr>
          <w:rFonts w:ascii="Times New Roman" w:eastAsia="Times New Roman" w:hAnsi="Times New Roman" w:cs="Times New Roman"/>
          <w:sz w:val="22"/>
          <w:szCs w:val="22"/>
        </w:rPr>
        <w:t>Бастапқыжағдайжәнеқызметтіңмақсаты</w:t>
      </w:r>
    </w:p>
    <w:p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>Тапсырысберушібұрынсатыпалынғанжәнепайдалануғаберілгенаппараттық-бағдарламалықкешенді, AlaqanбұлттықплатформасынжәнеAlaqanMektepмодулінпайдаланады. Қолданыстағымектептіңесептікортасы, ондатіркелгенжабдық, деректер, баптауларжәнерұқсатетілгенинтеграциялықбайланыстарқызметкөрсетугежатады.</w:t>
      </w:r>
    </w:p>
    <w:p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>Сатыпалудыңмақсаты – қолданыстағыесептікжазбадағылицензиялыққолжетімділіктіұзартужәнепайдаланушылардықайтатіркемей, жабдықтықайтабайланыстырмайәрідербесдеректердінегізсізқайтажинамай, 2026 жылғы 31 желтоқсанғадейінтехникалықсүйемелдеудіқамтамасызету.</w:t>
      </w:r>
    </w:p>
    <w:p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>Жаңажабдықтыжеткізу, басқаплатформағакөшу, жаңаесептікортанықұру, деректердібасқажүйегекөшіружәнежаңаинтеграцияларжасаусатыпалунысанасынакірмейді. Қолданыстағыплатформаныауыстыруды, көшірудінемесебасқаесептікортадақызметкөрсетудікөздейтінұсыныссатыпалунысанасынасәйкескелмейді.</w:t>
      </w:r>
    </w:p>
    <w:p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r w:rsidRPr="006C24F8">
        <w:rPr>
          <w:rFonts w:cs="Times New Roman"/>
          <w:i/>
          <w:color w:val="000000"/>
          <w:sz w:val="22"/>
        </w:rPr>
        <w:lastRenderedPageBreak/>
        <w:t>AlaqanMektepатауыбұрынорнатылғанлицензиялықбағдарламалыққамтылымдыжәнеқолданыстағыаппараттық-бағдарламалықкешендісәйкестендіруүшінкөрсетілді. БұлкөрсетуҚазақстанРеспубликасының «Мемлекеттіксатыпалутуралы» Заңының 12-бабы 5-тармағының 1) және 3) тармақшаларынасәйкесқолданылады: сатыпалуорнатылғанлицензиялықбағдарламалыққамтылымғажәнетапсырысберушідебаржабдыққатехникалыққызметкөрсетугебайланысты. Қызметтіқұқықиеленушінемесеосытехникалықсипаттаманыңбарлықталаптарынорындайалатын, олуәкілеттікбергентұлғакөрсетеалады.</w:t>
      </w:r>
    </w:p>
    <w:p w:rsidR="00C76A6F" w:rsidRPr="006C24F8" w:rsidRDefault="00306AC7" w:rsidP="006C24F8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6C24F8">
        <w:rPr>
          <w:rFonts w:ascii="Times New Roman" w:eastAsia="Times New Roman" w:hAnsi="Times New Roman" w:cs="Times New Roman"/>
          <w:sz w:val="22"/>
          <w:szCs w:val="22"/>
        </w:rPr>
        <w:t>3</w:t>
      </w:r>
      <w:r w:rsidR="006C24F8" w:rsidRPr="004E76A6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6C24F8">
        <w:rPr>
          <w:rFonts w:ascii="Times New Roman" w:eastAsia="Times New Roman" w:hAnsi="Times New Roman" w:cs="Times New Roman"/>
          <w:sz w:val="22"/>
          <w:szCs w:val="22"/>
        </w:rPr>
        <w:t>Кешендіқызметтіңқұрамы</w:t>
      </w:r>
    </w:p>
    <w:p w:rsidR="00C76A6F" w:rsidRPr="006C24F8" w:rsidRDefault="00306AC7" w:rsidP="006C24F8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6C24F8">
        <w:rPr>
          <w:rFonts w:ascii="Times New Roman" w:eastAsia="Times New Roman" w:hAnsi="Times New Roman" w:cs="Times New Roman"/>
          <w:sz w:val="22"/>
          <w:szCs w:val="22"/>
        </w:rPr>
        <w:t>3.1 Лицензиялыққолжетімділіктіұзарту</w:t>
      </w:r>
    </w:p>
    <w:p w:rsidR="00C76A6F" w:rsidRPr="006C24F8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>мектептіңқолданыстағыесептікжазбасынақолжетімділікті 2026 жылғы 31 желтоқсандықосаалғанғадейінқалпынакелтіружәнеұзарту;</w:t>
      </w:r>
    </w:p>
    <w:p w:rsidR="00C76A6F" w:rsidRPr="006C24F8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>шартжасалғанкүнненбастапүшжұмыскүніненкешіктірмейбелсендіру;</w:t>
      </w:r>
    </w:p>
    <w:p w:rsidR="00C76A6F" w:rsidRPr="006C24F8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>пайдаланушыларды, рөлдерменқолжетімділікқұқықтарын, деректерді, есептерді, қалыптастырылғанбиометриялықүлгілерді, баптауларды, оқиғаларжурналдарын, жабдықбайланыстарынжәнерұқсатетілгенинтеграциялықбайланыстардысақтау;</w:t>
      </w:r>
    </w:p>
    <w:p w:rsidR="00C76A6F" w:rsidRPr="006C24F8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>қолданыстағыфункционалды, үйлесімділіктіжәнедеректердіңсақталуыннашарлатпай, құқықиеленушініңбағдарламалыққамтылымжаңартуларынұсыну;</w:t>
      </w:r>
    </w:p>
    <w:p w:rsidR="00C76A6F" w:rsidRPr="006C24F8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>егербұлтапсырысберушініңқұжатталғантапсырмасынаннемесезаңнаматалаптарынантуындамаса, жаңаесептікжазбақұрмаужәнепайдаланушылардықайтатіркеудіталапетпеу.</w:t>
      </w:r>
    </w:p>
    <w:p w:rsidR="00C76A6F" w:rsidRPr="006C24F8" w:rsidRDefault="00306AC7" w:rsidP="006C24F8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6C24F8">
        <w:rPr>
          <w:rFonts w:ascii="Times New Roman" w:eastAsia="Times New Roman" w:hAnsi="Times New Roman" w:cs="Times New Roman"/>
          <w:sz w:val="22"/>
          <w:szCs w:val="22"/>
        </w:rPr>
        <w:t>3.2 ТегінтамақтанудыесепкеалужәнеӘлеуметтікәмиянменинтеграция</w:t>
      </w:r>
    </w:p>
    <w:p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>Өнімберуші «Әлеуметтікәмиян» ақпараттықжүйесіменқолданыстағыинтеграциянықолдаудықамтамасызетеді. Тегінтамақтанудыалудыңәрбіррасталғаноқиғасықолданыстағыинтеграциялықарнаарқылыберіледіжәнепайдаланушымен, ұйыммен, жабдықпен, күнмен, уақытпенжәнеөңдеунәтижесіменсәйкестендіріледі.</w:t>
      </w:r>
    </w:p>
    <w:p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>Әкімшіліккабинеттеалмасумәртебелері, қателер, жүйедекөзделгенжағдайлардақайтажіберумүмкіндігіжәнетапсырысберушігетамақтанудыңнақтыалынуынбақылауғақажеттімәліметтеркөрсетіледі. Қолданыстағыинтеграциянықолменжүктеуменнемесеқолданыстағыжүйедекөзделмегенүшіншітарапплатформасыарқылыберуменауыстыруғажолберілмейді.</w:t>
      </w:r>
    </w:p>
    <w:p w:rsidR="00C76A6F" w:rsidRPr="006C24F8" w:rsidRDefault="00306AC7" w:rsidP="006C24F8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6C24F8">
        <w:rPr>
          <w:rFonts w:ascii="Times New Roman" w:eastAsia="Times New Roman" w:hAnsi="Times New Roman" w:cs="Times New Roman"/>
          <w:sz w:val="22"/>
          <w:szCs w:val="22"/>
        </w:rPr>
        <w:t>3.3 Әкімшіліккабинетжәнеесептілік</w:t>
      </w:r>
    </w:p>
    <w:p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>Тапсырысберушігебілімалушылардыңбейіндері, сыныптарментамақтанусанаттары, тамақтанудыалғанжәнеалмағантұлғалартуралымәліметтер, операцияныңкүні, уақытыментерминалы, жабдықмониторингі, іздеу, сүзгілеужәнеесептерді Excel және PDF форматтарынаэкспорттаумүмкіндігібарқолданыстағыәкімшіліквеб-кабинеткеқолжетімділікберіледі.</w:t>
      </w:r>
    </w:p>
    <w:p w:rsidR="006C24F8" w:rsidRPr="004E76A6" w:rsidRDefault="006C24F8" w:rsidP="006C24F8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sz w:val="22"/>
          <w:szCs w:val="22"/>
        </w:rPr>
      </w:pPr>
    </w:p>
    <w:p w:rsidR="00C76A6F" w:rsidRPr="004E76A6" w:rsidRDefault="00306AC7" w:rsidP="006C24F8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4E76A6">
        <w:rPr>
          <w:rFonts w:ascii="Times New Roman" w:eastAsia="Times New Roman" w:hAnsi="Times New Roman" w:cs="Times New Roman"/>
          <w:sz w:val="22"/>
          <w:szCs w:val="22"/>
        </w:rPr>
        <w:t>4</w:t>
      </w:r>
      <w:r w:rsidR="006C24F8" w:rsidRPr="004E76A6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Техникалықсүйемелдеужәнесервисдеңгейі</w:t>
      </w:r>
    </w:p>
    <w:p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>Техникалықсүйемелдеуконсультациялықжәнеқашықтанқолдауды, өтініштердітіркеуді, байланыстыбақылауды, диагностиканы, бағдарламалықконфигурациянытексеруменқалпынакелтіруді, алмасужурналдарынтексеруді, баптаудыжәнебағдарламалықақаулардыжоюдықамтиды. Ақаудықашықтананықтаунемесежоюмүмкінболмағанжағдайдамаманобъектігебарады.</w:t>
      </w:r>
    </w:p>
    <w:tbl>
      <w:tblPr>
        <w:tblW w:w="0" w:type="auto"/>
        <w:jc w:val="center"/>
        <w:tblBorders>
          <w:top w:val="single" w:sz="6" w:space="0" w:color="A6A6A6"/>
          <w:left w:val="single" w:sz="6" w:space="0" w:color="A6A6A6"/>
          <w:bottom w:val="single" w:sz="6" w:space="0" w:color="A6A6A6"/>
          <w:right w:val="single" w:sz="6" w:space="0" w:color="A6A6A6"/>
          <w:insideH w:val="single" w:sz="6" w:space="0" w:color="A6A6A6"/>
          <w:insideV w:val="single" w:sz="6" w:space="0" w:color="A6A6A6"/>
        </w:tblBorders>
        <w:tblLayout w:type="fixed"/>
        <w:tblLook w:val="04A0"/>
      </w:tblPr>
      <w:tblGrid>
        <w:gridCol w:w="3251"/>
        <w:gridCol w:w="3251"/>
        <w:gridCol w:w="3798"/>
      </w:tblGrid>
      <w:tr w:rsidR="00C76A6F" w:rsidRPr="006C24F8">
        <w:trPr>
          <w:tblHeader/>
          <w:jc w:val="center"/>
        </w:trPr>
        <w:tc>
          <w:tcPr>
            <w:tcW w:w="325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306AC7" w:rsidP="00163F92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Өтінішсанаты</w:t>
            </w:r>
          </w:p>
        </w:tc>
        <w:tc>
          <w:tcPr>
            <w:tcW w:w="325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306AC7" w:rsidP="00163F92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Әрекететудібастау</w:t>
            </w:r>
          </w:p>
        </w:tc>
        <w:tc>
          <w:tcPr>
            <w:tcW w:w="325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306AC7" w:rsidP="00163F92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Мерзімжәненәтиже</w:t>
            </w:r>
          </w:p>
        </w:tc>
      </w:tr>
      <w:tr w:rsidR="00C76A6F" w:rsidRPr="006C24F8">
        <w:trPr>
          <w:cantSplit/>
          <w:jc w:val="center"/>
        </w:trPr>
        <w:tc>
          <w:tcPr>
            <w:tcW w:w="294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Платформаныңнемесенегізгіфункцияныңтолыққолжетімсіздігі</w:t>
            </w:r>
          </w:p>
        </w:tc>
        <w:tc>
          <w:tcPr>
            <w:tcW w:w="243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2 жұмыссағатынанкешіктірмей</w:t>
            </w:r>
          </w:p>
        </w:tc>
        <w:tc>
          <w:tcPr>
            <w:tcW w:w="379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қалпынакелтіружоспары – 8 жұмыссағатыішінде; өнімберушініңжауапкершілікаймағындағысебептіжою – 1 жұмыскүніненкешіктірмей</w:t>
            </w:r>
          </w:p>
        </w:tc>
      </w:tr>
      <w:tr w:rsidR="00C76A6F" w:rsidRPr="006C24F8">
        <w:trPr>
          <w:cantSplit/>
          <w:jc w:val="center"/>
        </w:trPr>
        <w:tc>
          <w:tcPr>
            <w:tcW w:w="294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Функционалдыңішінарабұзылуы</w:t>
            </w:r>
          </w:p>
        </w:tc>
        <w:tc>
          <w:tcPr>
            <w:tcW w:w="243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4 жұмыссағатынанкешіктірмей</w:t>
            </w:r>
          </w:p>
        </w:tc>
        <w:tc>
          <w:tcPr>
            <w:tcW w:w="379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өнімберушініңжауапкершілікаймағындағысебепті 3 жұмыскүніішіндежою</w:t>
            </w:r>
          </w:p>
        </w:tc>
      </w:tr>
      <w:tr w:rsidR="00C76A6F" w:rsidRPr="006C24F8">
        <w:trPr>
          <w:cantSplit/>
          <w:jc w:val="center"/>
        </w:trPr>
        <w:tc>
          <w:tcPr>
            <w:tcW w:w="294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Консультациялықөтініш</w:t>
            </w:r>
          </w:p>
        </w:tc>
        <w:tc>
          <w:tcPr>
            <w:tcW w:w="243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1 жұмыскүніішінде</w:t>
            </w:r>
          </w:p>
        </w:tc>
        <w:tc>
          <w:tcPr>
            <w:tcW w:w="379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жауапнемесеоданарғыіс-қимылжөніндегіұсынымдар</w:t>
            </w:r>
          </w:p>
        </w:tc>
      </w:tr>
      <w:tr w:rsidR="00C76A6F" w:rsidRPr="006C24F8">
        <w:trPr>
          <w:cantSplit/>
          <w:jc w:val="center"/>
        </w:trPr>
        <w:tc>
          <w:tcPr>
            <w:tcW w:w="294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Объектігебаруқажеттілігі</w:t>
            </w:r>
          </w:p>
        </w:tc>
        <w:tc>
          <w:tcPr>
            <w:tcW w:w="243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қашықтандиагностикаданкейін</w:t>
            </w:r>
          </w:p>
        </w:tc>
        <w:tc>
          <w:tcPr>
            <w:tcW w:w="379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C76A6F" w:rsidRPr="006C24F8" w:rsidRDefault="00306AC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қажеттілікрасталғаннанкейін 3 жұмыскүніненкешіктірмейбару</w:t>
            </w:r>
          </w:p>
        </w:tc>
      </w:tr>
    </w:tbl>
    <w:p w:rsidR="00C76A6F" w:rsidRPr="006C24F8" w:rsidRDefault="00C76A6F" w:rsidP="00163F92">
      <w:pPr>
        <w:spacing w:after="0" w:line="240" w:lineRule="auto"/>
        <w:rPr>
          <w:rFonts w:cs="Times New Roman"/>
          <w:sz w:val="22"/>
        </w:rPr>
      </w:pPr>
    </w:p>
    <w:p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lastRenderedPageBreak/>
        <w:t>ҚолдаужұмыскүндеріАстанақаласыныңуақытыбойыншасағат 09:00-ден 18:00-ге дейінкөрсетіледі. Өнімберушітапсырысберушігеөтініштердіқабылдаудыңкеміндебіртіркелетінарнасынұсынады.</w:t>
      </w:r>
    </w:p>
    <w:p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>Байланысоператорының, мемлекеттікақпараттықжүйенің, тапсырысберушіинфрақұрылымыныңнемесеөзгеүшіншітұлғаныңақаудыжоюыныңрасталғануақытыөнімберушініңжоюмерзімінекірмейді. Өнімберушібастапқыдиагностикажүргізеді, анықталғанақаукөзінхабарлайдыжәнетехникалықжәрдемкөрсетеді.</w:t>
      </w:r>
    </w:p>
    <w:p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>Қызметқұнынақосалқыбөлшектер, жабдықтыауыстыру, механикалықзақымданудыжөндеу, кабельтарту, электрменқоректендіруменжергіліктіжелініқалпынакелтіру, байланысқызметтеріжәнежаңаинтеграцияларжасаукірмейді. Мұндайжұмыстарменшығыстаржекезаңдынегізболғанкездеғанаорындалады.</w:t>
      </w:r>
    </w:p>
    <w:p w:rsidR="006C24F8" w:rsidRPr="004E76A6" w:rsidRDefault="006C24F8" w:rsidP="006C24F8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sz w:val="22"/>
          <w:szCs w:val="22"/>
        </w:rPr>
      </w:pPr>
    </w:p>
    <w:p w:rsidR="00C76A6F" w:rsidRPr="004E76A6" w:rsidRDefault="00306AC7" w:rsidP="006C24F8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4E76A6">
        <w:rPr>
          <w:rFonts w:ascii="Times New Roman" w:eastAsia="Times New Roman" w:hAnsi="Times New Roman" w:cs="Times New Roman"/>
          <w:sz w:val="22"/>
          <w:szCs w:val="22"/>
        </w:rPr>
        <w:t>5</w:t>
      </w:r>
      <w:r w:rsidR="006C24F8" w:rsidRPr="004E76A6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Бағдарламалыққамтылымқұқықтарыжәнеорындауқұжаттары</w:t>
      </w:r>
    </w:p>
    <w:p w:rsidR="00C76A6F" w:rsidRPr="006C24F8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>Бағаұсынысынбереотырып, әлеуеттіөнімберушіосытехникалықсипаттаманыңбарлықталаптарынұсынылғанбағаменбелгіленгенмерзімшегіндеорындайалатынынрастайды. Сатыпалужеңімпазықызметкөрсетудібасталғанғадейінтапсырысберушініңқолданыстағыесептікортасынақолжетімділіктіұзартуғажәнеонысүйемелдеугеқұқықтықәрітехникалықмүмкіндігібарекенінрастайды.</w:t>
      </w:r>
    </w:p>
    <w:p w:rsidR="00C76A6F" w:rsidRPr="006C24F8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>Егерөнімберушіқұқықиеленушіболса, олAlaqanбағдарламалыққамтылымынаөзқұқықтарынтексеругемүмкіндікберетінқұжаттыұсынады. Егерөнімберушіқұқықиеленушіболмаса, оллицензиялыққолжетімділіктіұзартуға, жаңартуларберуге, қолданыстағыесептікжазбаға, жабдыққажәне «Әлеуметтікәмиян» АЖ-менинтеграцияғашартмерзіміненкемемескезеңдетехникалықсүйемелдеукөрсетугеөкілеттігінрастайтынқұқықиеленушініңхатыннемесеөзгетексерілетінқұжатынұсынады. Құжаттауәкілеттіөнімберушініңатауымен БСН-ы, берілгенөкілеттіктердіңтізбесі, берілгенкүніжәнеқолданылумерзімікөрсетілугетиіс; тапсырысберушіонықұқықиеленушініңресмибайланысдеректеріарқылытексеругеқұқылы.</w:t>
      </w:r>
    </w:p>
    <w:p w:rsidR="00C76A6F" w:rsidRPr="006C24F8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>БағдарламалықөнімСенімбілдірілгенбағдарламалыққамтылымжәнеэлектрондықөнеркәсіпөнімдерітізіліміндегіқолданыстағы № 659 жазбағасәйкескелугетиіс. Өнімберушіосыжазбатуралыөзекті, тексерілетінмәліметтердіұсынады.</w:t>
      </w:r>
    </w:p>
    <w:p w:rsidR="00C76A6F" w:rsidRPr="006C24F8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>Пайдаланылатыннұсқаныңақпараттыққауіпсіздігібастапқыкодтыталдаудың, ақпараттыққауіпсіздікфункцияларынсынаудың, жүктемеліксынаудың, ақпараттыққауіпсіздіктіқамтамасызетупроцестерінжәнежелілікинфрақұрылымдытексерудіңқолданыстағыоңхаттамаларыменрасталады.</w:t>
      </w:r>
    </w:p>
    <w:p w:rsidR="00C76A6F" w:rsidRPr="006C24F8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>ОрындауғаAlaqanбағдарламалыққамтылымынорнату, баптаужәнетехникалықсүйемелдеужөніндегіөкілеттігінәзірлеушінемесеқұқықиеленушірастағанкеміндебірмамантартылады.</w:t>
      </w:r>
    </w:p>
    <w:p w:rsidR="00C76A6F" w:rsidRPr="006C24F8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>Көрсетілгенқұжаттартапсырысберушігешартжасалғанкүнненбастапбіржұмыскүніненкешіктірілмейжәнеқолжетімділікбелсендірілгенгедейінэлектрондықтүрдеберіледі. Оларшарттыорындауқұжаттарыболыптабыладыжәнебағаұсынысынберукезіндежекебіліктілікталабыретіндебелгіленбейді.</w:t>
      </w:r>
    </w:p>
    <w:p w:rsidR="00C76A6F" w:rsidRPr="006C24F8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6C24F8">
        <w:rPr>
          <w:rFonts w:cs="Times New Roman"/>
          <w:color w:val="000000"/>
          <w:sz w:val="22"/>
        </w:rPr>
        <w:t>Құжаттарұсынылмаған, олардыңдұрыстығынтексерумүмкінболмағаннемесеқажеттіөкілеттіктерболмағанжағдайдатапсырысберушішарттажәнеҚазақстанРеспубликасыныңзаңнамасындакөзделгеншаралардықолданады. Өнімберушіберілгенмәліметтердіңдұрыстығынажауапбереді.</w:t>
      </w:r>
    </w:p>
    <w:p w:rsidR="006C24F8" w:rsidRDefault="006C24F8" w:rsidP="006C24F8">
      <w:pPr>
        <w:pStyle w:val="1"/>
        <w:spacing w:before="0" w:line="240" w:lineRule="auto"/>
        <w:ind w:firstLine="425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:rsidR="00C76A6F" w:rsidRPr="006C24F8" w:rsidRDefault="00306AC7" w:rsidP="006C24F8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6</w:t>
      </w:r>
      <w:r w:rsid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Дербесдеректержәнеақпараттыққауіпсіздік</w:t>
      </w:r>
    </w:p>
    <w:p w:rsidR="00C76A6F" w:rsidRPr="004E76A6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4E76A6">
        <w:rPr>
          <w:rFonts w:cs="Times New Roman"/>
          <w:color w:val="000000"/>
          <w:sz w:val="22"/>
          <w:lang w:val="ru-RU"/>
        </w:rPr>
        <w:t>Тапсырысберушідербесдеректербазасыныңменшікиесіболыптабыладыжәнеөңдеудіңмақсаты мен көлемінайқындайды. Өнімберушідеректерді платформа арқылы оператор ретінде тек шарт, тапсырысберушініңқұжатталғантапсырмалары, субъектілердіңқолданыстағыкелісімдерінемесеөзгезаңдынегіздершегіндеөңдейді. Деректердіжарнамаға, дербесбейіндеугенемесешарттыорындауғақатысыжоқүшіншітұлғаларғаберугежолберілмейді.</w:t>
      </w:r>
    </w:p>
    <w:p w:rsidR="00C76A6F" w:rsidRPr="004E76A6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4E76A6">
        <w:rPr>
          <w:rFonts w:cs="Times New Roman"/>
          <w:color w:val="000000"/>
          <w:sz w:val="22"/>
          <w:lang w:val="ru-RU"/>
        </w:rPr>
        <w:t>ДербесдеректердіқамтитынэлектрондықресурстаржәнеолардыңрезервтіккөшірмелеріҚазақстанРеспубликасыныңаумағындаорналастырылады. Деректерқорғалғанқосылысарқылыберіледі; рөлдікқолжетімділіктібөлу, еңтөменөкілеттіктерқағидаты, журналдау, резервтіккөшіру, тұтастықтыбақылаужәнеқауіпсіздікжаңартуларықолданылады.</w:t>
      </w:r>
    </w:p>
    <w:p w:rsidR="00C76A6F" w:rsidRPr="004E76A6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4E76A6">
        <w:rPr>
          <w:rFonts w:cs="Times New Roman"/>
          <w:color w:val="000000"/>
          <w:sz w:val="22"/>
          <w:lang w:val="ru-RU"/>
        </w:rPr>
        <w:lastRenderedPageBreak/>
        <w:t>Өнімберушіқызметкерлерініңесептікортағақолжетімділігітіркелгенөтінішкенемесекелісілгенжұмысқақажеттікөлемдеғанаберіледі. Артықшылықтықолжетімділікпенжасалғанәрекеттержурналданады. Тапсырысберушініңдеректерінеәсерететіноқиғатуралыөнімберуші оны анықтағансәттенбастапбіржұмыскүніненкешіктірмейхабарлайды.</w:t>
      </w:r>
    </w:p>
    <w:p w:rsidR="00C76A6F" w:rsidRPr="004E76A6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4E76A6">
        <w:rPr>
          <w:rFonts w:cs="Times New Roman"/>
          <w:color w:val="000000"/>
          <w:sz w:val="22"/>
          <w:lang w:val="ru-RU"/>
        </w:rPr>
        <w:t>Қолданыстағыжүйедеалақанныңбастапқыкескіндерінсақтамайқалыптастырылғанбиометриялықүлгілерпайдаланылады. Лицензиялыққолжетімділіктіұзартубиометриялықдеректердіқайтажинауғанемесетапсырысберушібелгілегенолардызаңдыөңдеурежимінөзгертугеәкепсоқпауғатиіс.</w:t>
      </w:r>
    </w:p>
    <w:p w:rsidR="006C24F8" w:rsidRDefault="006C24F8" w:rsidP="006C24F8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:rsidR="00C76A6F" w:rsidRPr="006C24F8" w:rsidRDefault="00306AC7" w:rsidP="006C24F8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7</w:t>
      </w:r>
      <w:r w:rsid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Тапсырысберушініңміндеттеріжәнеқабылдаутәртібі</w:t>
      </w:r>
    </w:p>
    <w:p w:rsidR="00C76A6F" w:rsidRPr="004E76A6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4E76A6">
        <w:rPr>
          <w:rFonts w:cs="Times New Roman"/>
          <w:color w:val="000000"/>
          <w:sz w:val="22"/>
          <w:lang w:val="ru-RU"/>
        </w:rPr>
        <w:t>Тапсырысберушіжарамдыэлектрменқоректендіруді, интернеткеқолжетімділікті, келісілгенуақыттақызметкөрсетілетінжабдыққафизикалыққолжетімділіктіжәнебақылаутексеруінеуәкілеттіқызметкердіңқатысуынқамтамасызетеді.</w:t>
      </w:r>
    </w:p>
    <w:p w:rsidR="00C76A6F" w:rsidRPr="004E76A6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4E76A6">
        <w:rPr>
          <w:rFonts w:cs="Times New Roman"/>
          <w:color w:val="000000"/>
          <w:sz w:val="22"/>
          <w:lang w:val="ru-RU"/>
        </w:rPr>
        <w:t>Электрондықактігеқолқойылғанғадейінтараптарбақылаутексеруінжүргізеді. Өнімберуші 5-бөлімде көзделгенқұжаттардыұсынадыжәнемынадайталаптардыңорындалуынкөрсетеді:</w:t>
      </w:r>
    </w:p>
    <w:p w:rsidR="00C76A6F" w:rsidRPr="004E76A6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4E76A6">
        <w:rPr>
          <w:rFonts w:cs="Times New Roman"/>
          <w:color w:val="000000"/>
          <w:sz w:val="22"/>
          <w:lang w:val="ru-RU"/>
        </w:rPr>
        <w:t>қолданыстағыесептікжазбадақолжетімділікмерзімі 2026 жылғы 31 желтоқсандықосаалғанғадейінкөрсетілген;</w:t>
      </w:r>
    </w:p>
    <w:p w:rsidR="00C76A6F" w:rsidRPr="004E76A6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4E76A6">
        <w:rPr>
          <w:rFonts w:cs="Times New Roman"/>
          <w:color w:val="000000"/>
          <w:sz w:val="22"/>
          <w:lang w:val="ru-RU"/>
        </w:rPr>
        <w:t>пайдаланушылар, рөлдер, деректер, баптаулар, оқиғаларжурналдарыжәнеқолданыстағыжабдықбайланыстарысақталған;</w:t>
      </w:r>
    </w:p>
    <w:p w:rsidR="00C76A6F" w:rsidRPr="004E76A6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4E76A6">
        <w:rPr>
          <w:rFonts w:cs="Times New Roman"/>
          <w:color w:val="000000"/>
          <w:sz w:val="22"/>
          <w:lang w:val="ru-RU"/>
        </w:rPr>
        <w:t>әкімшілік кабинет, көзделгенесептілікжәнедеректердіэкспорттауқолжетімді;</w:t>
      </w:r>
    </w:p>
    <w:p w:rsidR="00C76A6F" w:rsidRPr="004E76A6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4E76A6">
        <w:rPr>
          <w:rFonts w:cs="Times New Roman"/>
          <w:color w:val="000000"/>
          <w:sz w:val="22"/>
          <w:lang w:val="ru-RU"/>
        </w:rPr>
        <w:t>тегінтамақтанудыңбақылауоқиғасыжүйедекөрсетіледіжәне «Әлеуметтікәмиян» АЖ-мен қолданыстағы интеграция арқылыберіледі;</w:t>
      </w:r>
    </w:p>
    <w:p w:rsidR="00C76A6F" w:rsidRPr="004E76A6" w:rsidRDefault="00306AC7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4E76A6">
        <w:rPr>
          <w:rFonts w:cs="Times New Roman"/>
          <w:color w:val="000000"/>
          <w:sz w:val="22"/>
          <w:lang w:val="ru-RU"/>
        </w:rPr>
        <w:t>өтініштердітіркеуарнасыжұмысістейді, ал өнімберуші 4-бөлімде белгіленген сервис деңгейіжөніндегіміндеттемелердіқабылдады.</w:t>
      </w:r>
    </w:p>
    <w:p w:rsidR="00C76A6F" w:rsidRPr="004E76A6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4E76A6">
        <w:rPr>
          <w:rFonts w:cs="Times New Roman"/>
          <w:color w:val="000000"/>
          <w:sz w:val="22"/>
          <w:lang w:val="ru-RU"/>
        </w:rPr>
        <w:t>Платформаныауыстыру, жаңаесептікортанықұру, бұрынжинақталғандеректердіжоғалту, пайдаланушылардықайтатіркеунемесеқолданыстағыинтеграцияныңболмауытиісіншеорындаудептанылмайды.</w:t>
      </w:r>
    </w:p>
    <w:p w:rsidR="00C76A6F" w:rsidRPr="004E76A6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4E76A6">
        <w:rPr>
          <w:rFonts w:cs="Times New Roman"/>
          <w:color w:val="000000"/>
          <w:sz w:val="22"/>
          <w:lang w:val="ru-RU"/>
        </w:rPr>
        <w:t>Анықталғансәйкессіздіктерактігеқолқойылғанғадейінжойылады. Кешендіқызметкөрсетуқорытындысыбойыншабірэлектрондық акт ресімделеді. Актігеқолқоюөнімберушіні 2026 жылғы 31 желтоқсандықосаалғанғадейінлицензиялыққолжетімділікті, жаңартулардыжәнетехникалықсүйемелдеудіқамтамасызетуміндетіненбосатпайды.</w:t>
      </w:r>
    </w:p>
    <w:p w:rsidR="006C24F8" w:rsidRDefault="006C24F8" w:rsidP="006C24F8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:rsidR="00C76A6F" w:rsidRPr="004E76A6" w:rsidRDefault="00306AC7" w:rsidP="006C24F8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4E76A6">
        <w:rPr>
          <w:rFonts w:ascii="Times New Roman" w:eastAsia="Times New Roman" w:hAnsi="Times New Roman" w:cs="Times New Roman"/>
          <w:sz w:val="22"/>
          <w:szCs w:val="22"/>
          <w:lang w:val="ru-RU"/>
        </w:rPr>
        <w:t>8</w:t>
      </w:r>
      <w:r w:rsid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4E76A6">
        <w:rPr>
          <w:rFonts w:ascii="Times New Roman" w:eastAsia="Times New Roman" w:hAnsi="Times New Roman" w:cs="Times New Roman"/>
          <w:sz w:val="22"/>
          <w:szCs w:val="22"/>
          <w:lang w:val="ru-RU"/>
        </w:rPr>
        <w:t>Қорытындынәтиже</w:t>
      </w:r>
    </w:p>
    <w:p w:rsidR="00C76A6F" w:rsidRPr="004E76A6" w:rsidRDefault="00306AC7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  <w:r w:rsidRPr="004E76A6">
        <w:rPr>
          <w:rFonts w:cs="Times New Roman"/>
          <w:color w:val="000000"/>
          <w:sz w:val="22"/>
          <w:lang w:val="ru-RU"/>
        </w:rPr>
        <w:t>Нәтиже – көшірусізжәнеқайтатіркеусізбұрынқұрылған</w:t>
      </w:r>
      <w:r w:rsidRPr="006C24F8">
        <w:rPr>
          <w:rFonts w:cs="Times New Roman"/>
          <w:color w:val="000000"/>
          <w:sz w:val="22"/>
        </w:rPr>
        <w:t>AlaqanMektep</w:t>
      </w:r>
      <w:r w:rsidRPr="004E76A6">
        <w:rPr>
          <w:rFonts w:cs="Times New Roman"/>
          <w:color w:val="000000"/>
          <w:sz w:val="22"/>
          <w:lang w:val="ru-RU"/>
        </w:rPr>
        <w:t>ортасындатапсырысберушініңқалпынакелтірілгенәріүздіксізжұмысы, 2026 жылғы 31 желтоқсанғадейінқолданыстағылицензиялыққолжетімділік, деректер мен баптаулардыңсақталуы, қолданыстағыжабдықтың, әкімшіліккабинеттің, есептіліктіңжәне «Әлеуметтікәмиян» АЖ-мен интеграцияныңжұмысқабілеттілігі, сондай-ақшартмерзіміаяқталғанғадейінқолданыстағы АБК-нытехникалықсүйемелдеуболыптабылады.</w:t>
      </w:r>
    </w:p>
    <w:p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:rsidR="004E76A6" w:rsidRPr="00340DAE" w:rsidRDefault="004E76A6" w:rsidP="004E76A6">
      <w:pPr>
        <w:spacing w:after="0" w:line="240" w:lineRule="auto"/>
        <w:ind w:left="5812"/>
        <w:rPr>
          <w:rFonts w:cs="Times New Roman"/>
          <w:sz w:val="22"/>
          <w:lang w:val="ru-RU"/>
        </w:rPr>
      </w:pPr>
      <w:r w:rsidRPr="00340DAE">
        <w:rPr>
          <w:rFonts w:cs="Times New Roman"/>
          <w:b/>
          <w:color w:val="000000"/>
          <w:sz w:val="22"/>
          <w:lang w:val="ru-RU"/>
        </w:rPr>
        <w:lastRenderedPageBreak/>
        <w:t>УТВЕРЖДАЮ</w:t>
      </w:r>
    </w:p>
    <w:p w:rsidR="004E76A6" w:rsidRPr="00340DAE" w:rsidRDefault="004E76A6" w:rsidP="004E76A6">
      <w:pPr>
        <w:spacing w:after="0" w:line="240" w:lineRule="auto"/>
        <w:ind w:left="5812"/>
        <w:rPr>
          <w:rFonts w:cs="Times New Roman"/>
          <w:color w:val="000000"/>
          <w:sz w:val="22"/>
          <w:highlight w:val="yellow"/>
          <w:lang w:val="ru-RU"/>
        </w:rPr>
      </w:pPr>
      <w:r w:rsidRPr="00340DAE">
        <w:rPr>
          <w:rFonts w:cs="Times New Roman"/>
          <w:color w:val="000000"/>
          <w:sz w:val="22"/>
          <w:highlight w:val="yellow"/>
          <w:lang w:val="ru-RU"/>
        </w:rPr>
        <w:t xml:space="preserve">Руководитель </w:t>
      </w:r>
    </w:p>
    <w:p w:rsidR="004E76A6" w:rsidRPr="00A32ADA" w:rsidRDefault="00513AF3" w:rsidP="004E76A6">
      <w:pPr>
        <w:spacing w:after="0" w:line="240" w:lineRule="auto"/>
        <w:ind w:left="5812"/>
        <w:rPr>
          <w:rFonts w:cs="Times New Roman"/>
          <w:sz w:val="22"/>
          <w:lang w:val="kk-KZ"/>
        </w:rPr>
      </w:pPr>
      <w:r>
        <w:rPr>
          <w:rFonts w:cs="Times New Roman"/>
          <w:color w:val="000000"/>
          <w:sz w:val="22"/>
          <w:highlight w:val="yellow"/>
          <w:lang w:val="ru-RU"/>
        </w:rPr>
        <w:t xml:space="preserve">Директор </w:t>
      </w:r>
      <w:r>
        <w:rPr>
          <w:rFonts w:cs="Times New Roman"/>
          <w:color w:val="000000"/>
          <w:sz w:val="22"/>
          <w:lang w:val="ru-RU"/>
        </w:rPr>
        <w:t xml:space="preserve">школы </w:t>
      </w:r>
      <w:r w:rsidR="00694D0D">
        <w:rPr>
          <w:rFonts w:cs="Times New Roman"/>
          <w:color w:val="000000"/>
          <w:sz w:val="22"/>
          <w:lang w:val="kk-KZ"/>
        </w:rPr>
        <w:t>Зинуллина С.А.</w:t>
      </w:r>
    </w:p>
    <w:p w:rsidR="004E76A6" w:rsidRPr="00340DAE" w:rsidRDefault="004E76A6" w:rsidP="004E76A6">
      <w:pPr>
        <w:spacing w:after="0" w:line="240" w:lineRule="auto"/>
        <w:ind w:left="5812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highlight w:val="yellow"/>
          <w:lang w:val="ru-RU"/>
        </w:rPr>
        <w:t>______________ [Ф.И.О.]</w:t>
      </w:r>
    </w:p>
    <w:p w:rsidR="004E76A6" w:rsidRPr="00340DAE" w:rsidRDefault="004E76A6" w:rsidP="004E76A6">
      <w:pPr>
        <w:pStyle w:val="aa"/>
        <w:keepNext/>
        <w:spacing w:after="0"/>
        <w:ind w:left="5812"/>
        <w:rPr>
          <w:rFonts w:ascii="Times New Roman" w:eastAsia="Times New Roman" w:hAnsi="Times New Roman" w:cs="Times New Roman"/>
          <w:sz w:val="22"/>
          <w:szCs w:val="22"/>
          <w:lang w:val="ru-RU"/>
        </w:rPr>
      </w:pPr>
      <w:r w:rsidRPr="00143A33">
        <w:rPr>
          <w:rFonts w:ascii="Times New Roman" w:eastAsia="Times New Roman" w:hAnsi="Times New Roman" w:cs="Times New Roman"/>
          <w:b w:val="0"/>
          <w:sz w:val="22"/>
          <w:szCs w:val="22"/>
          <w:highlight w:val="yellow"/>
          <w:lang w:val="ru-RU"/>
        </w:rPr>
        <w:t>«___» ____________ 2026 года</w:t>
      </w:r>
    </w:p>
    <w:p w:rsidR="004E76A6" w:rsidRPr="00340DAE" w:rsidRDefault="004E76A6" w:rsidP="004E76A6">
      <w:pPr>
        <w:pStyle w:val="aa"/>
        <w:keepNext/>
        <w:spacing w:after="0"/>
        <w:jc w:val="center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:rsidR="004E76A6" w:rsidRPr="00143A33" w:rsidRDefault="004E76A6" w:rsidP="004E76A6">
      <w:pPr>
        <w:pStyle w:val="aa"/>
        <w:keepNext/>
        <w:spacing w:after="0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143A33">
        <w:rPr>
          <w:rFonts w:ascii="Times New Roman" w:eastAsia="Times New Roman" w:hAnsi="Times New Roman" w:cs="Times New Roman"/>
          <w:sz w:val="22"/>
          <w:szCs w:val="22"/>
          <w:lang w:val="ru-RU"/>
        </w:rPr>
        <w:t>Техническая спецификация</w:t>
      </w:r>
    </w:p>
    <w:p w:rsidR="004E76A6" w:rsidRPr="00340DAE" w:rsidRDefault="004E76A6" w:rsidP="004E76A6">
      <w:pPr>
        <w:keepNext/>
        <w:spacing w:after="0" w:line="240" w:lineRule="auto"/>
        <w:jc w:val="center"/>
        <w:rPr>
          <w:rFonts w:cs="Times New Roman"/>
          <w:bCs/>
          <w:color w:val="000000"/>
          <w:sz w:val="22"/>
          <w:lang w:val="ru-RU"/>
        </w:rPr>
      </w:pPr>
      <w:r w:rsidRPr="00340DAE">
        <w:rPr>
          <w:rFonts w:cs="Times New Roman"/>
          <w:bCs/>
          <w:color w:val="000000"/>
          <w:sz w:val="22"/>
          <w:lang w:val="ru-RU"/>
        </w:rPr>
        <w:t xml:space="preserve">на услуги по администрированию и техническому обслуживанию </w:t>
      </w:r>
    </w:p>
    <w:p w:rsidR="004E76A6" w:rsidRPr="00340DAE" w:rsidRDefault="004E76A6" w:rsidP="004E76A6">
      <w:pPr>
        <w:keepNext/>
        <w:spacing w:after="0" w:line="240" w:lineRule="auto"/>
        <w:jc w:val="center"/>
        <w:rPr>
          <w:rFonts w:cs="Times New Roman"/>
          <w:bCs/>
          <w:sz w:val="22"/>
          <w:lang w:val="ru-RU"/>
        </w:rPr>
      </w:pPr>
      <w:r w:rsidRPr="00340DAE">
        <w:rPr>
          <w:rFonts w:cs="Times New Roman"/>
          <w:bCs/>
          <w:color w:val="000000"/>
          <w:sz w:val="22"/>
          <w:lang w:val="ru-RU"/>
        </w:rPr>
        <w:t xml:space="preserve">действующего АПК </w:t>
      </w:r>
      <w:r w:rsidRPr="00340DAE">
        <w:rPr>
          <w:rFonts w:cs="Times New Roman"/>
          <w:bCs/>
          <w:color w:val="000000"/>
          <w:sz w:val="22"/>
        </w:rPr>
        <w:t>AlaqanMektep</w:t>
      </w:r>
    </w:p>
    <w:p w:rsidR="004E76A6" w:rsidRPr="00340DAE" w:rsidRDefault="004E76A6" w:rsidP="004E76A6">
      <w:pPr>
        <w:keepNext/>
        <w:spacing w:after="0" w:line="240" w:lineRule="auto"/>
        <w:jc w:val="center"/>
        <w:rPr>
          <w:rFonts w:cs="Times New Roman"/>
          <w:bCs/>
          <w:sz w:val="22"/>
          <w:lang w:val="ru-RU"/>
        </w:rPr>
      </w:pPr>
      <w:r w:rsidRPr="00340DAE">
        <w:rPr>
          <w:rFonts w:cs="Times New Roman"/>
          <w:bCs/>
          <w:color w:val="000000"/>
          <w:sz w:val="22"/>
          <w:lang w:val="ru-RU"/>
        </w:rPr>
        <w:t>с продлением лицензионного доступа к облачной платформе</w:t>
      </w:r>
    </w:p>
    <w:p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Настоящая техническая спецификация определяет состав одной комплексной услуги, необходимой для возобновления и непрерывной работы ранее установленного в школе аппаратно-программного комплекса </w:t>
      </w:r>
      <w:r w:rsidRPr="00340DAE">
        <w:rPr>
          <w:rFonts w:cs="Times New Roman"/>
          <w:color w:val="000000"/>
          <w:sz w:val="22"/>
        </w:rPr>
        <w:t>AlaqanMektep</w:t>
      </w:r>
      <w:r w:rsidRPr="00340DAE">
        <w:rPr>
          <w:rFonts w:cs="Times New Roman"/>
          <w:color w:val="000000"/>
          <w:sz w:val="22"/>
          <w:lang w:val="ru-RU"/>
        </w:rPr>
        <w:t xml:space="preserve"> до 31 декабря 2026 года.</w:t>
      </w:r>
    </w:p>
    <w:p w:rsidR="004E76A6" w:rsidRPr="00340DAE" w:rsidRDefault="004E76A6" w:rsidP="004E76A6">
      <w:pPr>
        <w:pStyle w:val="1"/>
        <w:spacing w:before="0" w:line="240" w:lineRule="auto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:rsidR="004E76A6" w:rsidRPr="00340DAE" w:rsidRDefault="004E76A6" w:rsidP="004E76A6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340DAE">
        <w:rPr>
          <w:rFonts w:ascii="Times New Roman" w:eastAsia="Times New Roman" w:hAnsi="Times New Roman" w:cs="Times New Roman"/>
          <w:sz w:val="22"/>
          <w:szCs w:val="22"/>
        </w:rPr>
        <w:t>1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</w:rPr>
        <w:t>Основныесведения о закупке</w:t>
      </w:r>
    </w:p>
    <w:tbl>
      <w:tblPr>
        <w:tblW w:w="10205" w:type="dxa"/>
        <w:jc w:val="center"/>
        <w:tblBorders>
          <w:top w:val="single" w:sz="6" w:space="0" w:color="A6A6A6"/>
          <w:left w:val="single" w:sz="6" w:space="0" w:color="A6A6A6"/>
          <w:bottom w:val="single" w:sz="6" w:space="0" w:color="A6A6A6"/>
          <w:right w:val="single" w:sz="6" w:space="0" w:color="A6A6A6"/>
          <w:insideH w:val="single" w:sz="6" w:space="0" w:color="A6A6A6"/>
          <w:insideV w:val="single" w:sz="6" w:space="0" w:color="A6A6A6"/>
        </w:tblBorders>
        <w:tblLayout w:type="fixed"/>
        <w:tblLook w:val="04A0"/>
      </w:tblPr>
      <w:tblGrid>
        <w:gridCol w:w="3771"/>
        <w:gridCol w:w="6434"/>
      </w:tblGrid>
      <w:tr w:rsidR="004E76A6" w:rsidRPr="00340DAE" w:rsidTr="00E24D8A">
        <w:trPr>
          <w:tblHeader/>
          <w:jc w:val="center"/>
        </w:trPr>
        <w:tc>
          <w:tcPr>
            <w:tcW w:w="377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Показатель</w:t>
            </w:r>
          </w:p>
        </w:tc>
        <w:tc>
          <w:tcPr>
            <w:tcW w:w="6434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Содержание</w:t>
            </w:r>
          </w:p>
        </w:tc>
      </w:tr>
      <w:tr w:rsidR="004E76A6" w:rsidRPr="00694D0D" w:rsidTr="00E24D8A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Наименованиезаказчика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A32ADA" w:rsidRDefault="00A32ADA" w:rsidP="00694D0D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A32ADA"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  <w:lang w:val="ru-RU"/>
              </w:rPr>
              <w:t>Коммунальное государственное учреждение «</w:t>
            </w:r>
            <w:r w:rsidR="00694D0D"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  <w:lang w:val="ru-RU"/>
              </w:rPr>
              <w:t>Шортанбайская о</w:t>
            </w:r>
            <w:r w:rsidRPr="00A32ADA"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  <w:lang w:val="ru-RU"/>
              </w:rPr>
              <w:t>бщая средняя школа» отдела образования Курмангазинского района Управления образования Атырауской области»</w:t>
            </w:r>
          </w:p>
        </w:tc>
      </w:tr>
      <w:tr w:rsidR="004E76A6" w:rsidRPr="00340DAE" w:rsidTr="00E24D8A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БИН заказчика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A32ADA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990440004764</w:t>
            </w:r>
          </w:p>
        </w:tc>
      </w:tr>
      <w:tr w:rsidR="004E76A6" w:rsidRPr="00340DAE" w:rsidTr="00E24D8A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Способзакупки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Запрос</w:t>
            </w:r>
            <w:r w:rsidR="00694D0D">
              <w:rPr>
                <w:rFonts w:cs="Times New Roman"/>
                <w:color w:val="000000"/>
                <w:sz w:val="22"/>
                <w:lang w:val="kk-KZ"/>
              </w:rPr>
              <w:t xml:space="preserve"> </w:t>
            </w:r>
            <w:r w:rsidRPr="00340DAE">
              <w:rPr>
                <w:rFonts w:cs="Times New Roman"/>
                <w:color w:val="000000"/>
                <w:sz w:val="22"/>
              </w:rPr>
              <w:t>ценовых</w:t>
            </w:r>
            <w:r w:rsidR="00694D0D">
              <w:rPr>
                <w:rFonts w:cs="Times New Roman"/>
                <w:color w:val="000000"/>
                <w:sz w:val="22"/>
                <w:lang w:val="kk-KZ"/>
              </w:rPr>
              <w:t xml:space="preserve"> </w:t>
            </w:r>
            <w:r w:rsidRPr="00340DAE">
              <w:rPr>
                <w:rFonts w:cs="Times New Roman"/>
                <w:color w:val="000000"/>
                <w:sz w:val="22"/>
              </w:rPr>
              <w:t>предложений</w:t>
            </w:r>
          </w:p>
        </w:tc>
      </w:tr>
      <w:tr w:rsidR="004E76A6" w:rsidRPr="00340DAE" w:rsidTr="00E24D8A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Код ЕНС ТРУ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620920.000.000002</w:t>
            </w:r>
          </w:p>
        </w:tc>
      </w:tr>
      <w:tr w:rsidR="004E76A6" w:rsidRPr="00694D0D" w:rsidTr="00E24D8A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b/>
                <w:color w:val="000000"/>
                <w:sz w:val="22"/>
                <w:lang w:val="ru-RU"/>
              </w:rPr>
              <w:t>Наименование услуги по ЕНС ТРУ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Услуги по администрированию и техническому обслуживанию программно-аппаратного комплекса</w:t>
            </w:r>
          </w:p>
        </w:tc>
      </w:tr>
      <w:tr w:rsidR="004E76A6" w:rsidRPr="00340DAE" w:rsidTr="00E24D8A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Единицаизмерения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Услуга</w:t>
            </w:r>
          </w:p>
        </w:tc>
      </w:tr>
      <w:tr w:rsidR="004E76A6" w:rsidRPr="00340DAE" w:rsidTr="00E24D8A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Количество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1</w:t>
            </w:r>
          </w:p>
        </w:tc>
      </w:tr>
      <w:tr w:rsidR="004E76A6" w:rsidRPr="00340DAE" w:rsidTr="00E24D8A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b/>
                <w:color w:val="000000"/>
                <w:sz w:val="22"/>
                <w:lang w:val="ru-RU"/>
              </w:rPr>
              <w:t>Цена за единицу без НДС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1 595 940</w:t>
            </w:r>
            <w:r w:rsidRPr="00340DAE">
              <w:rPr>
                <w:rFonts w:cs="Times New Roman"/>
                <w:color w:val="000000"/>
                <w:sz w:val="22"/>
              </w:rPr>
              <w:t>тенге</w:t>
            </w:r>
          </w:p>
        </w:tc>
      </w:tr>
      <w:tr w:rsidR="004E76A6" w:rsidRPr="00340DAE" w:rsidTr="00E24D8A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Общаясуммабез НДС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1 595 940</w:t>
            </w:r>
            <w:r w:rsidRPr="00340DAE">
              <w:rPr>
                <w:rFonts w:cs="Times New Roman"/>
                <w:color w:val="000000"/>
                <w:sz w:val="22"/>
              </w:rPr>
              <w:t>тенге</w:t>
            </w:r>
          </w:p>
        </w:tc>
      </w:tr>
      <w:tr w:rsidR="004E76A6" w:rsidRPr="00694D0D" w:rsidTr="00E24D8A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Срококазанияуслуг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 xml:space="preserve">С даты заключения договора до </w:t>
            </w:r>
            <w:r>
              <w:rPr>
                <w:rFonts w:cs="Times New Roman"/>
                <w:color w:val="000000"/>
                <w:sz w:val="22"/>
                <w:lang w:val="ru-RU"/>
              </w:rPr>
              <w:t>31.12.</w:t>
            </w:r>
            <w:r w:rsidRPr="00340DAE">
              <w:rPr>
                <w:rFonts w:cs="Times New Roman"/>
                <w:color w:val="000000"/>
                <w:sz w:val="22"/>
                <w:lang w:val="ru-RU"/>
              </w:rPr>
              <w:t>2026 г</w:t>
            </w:r>
            <w:r>
              <w:rPr>
                <w:rFonts w:cs="Times New Roman"/>
                <w:color w:val="000000"/>
                <w:sz w:val="22"/>
                <w:lang w:val="ru-RU"/>
              </w:rPr>
              <w:t>.,</w:t>
            </w:r>
            <w:r w:rsidRPr="00340DAE">
              <w:rPr>
                <w:rFonts w:cs="Times New Roman"/>
                <w:color w:val="000000"/>
                <w:sz w:val="22"/>
                <w:lang w:val="ru-RU"/>
              </w:rPr>
              <w:t xml:space="preserve"> включительно</w:t>
            </w:r>
          </w:p>
        </w:tc>
      </w:tr>
      <w:tr w:rsidR="00513AF3" w:rsidRPr="00694D0D" w:rsidTr="00E24D8A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513AF3" w:rsidRPr="00340DAE" w:rsidRDefault="00513AF3" w:rsidP="00513AF3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Местооказанияуслуг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513AF3" w:rsidRPr="00694D0D" w:rsidRDefault="00513AF3" w:rsidP="00694D0D">
            <w:pPr>
              <w:spacing w:after="0" w:line="240" w:lineRule="auto"/>
              <w:rPr>
                <w:rFonts w:cs="Times New Roman"/>
                <w:sz w:val="22"/>
                <w:lang w:val="kk-KZ"/>
              </w:rPr>
            </w:pPr>
            <w:r w:rsidRPr="00694D0D">
              <w:rPr>
                <w:rFonts w:cs="Times New Roman"/>
                <w:color w:val="000000"/>
                <w:sz w:val="22"/>
                <w:highlight w:val="yellow"/>
                <w:lang w:val="ru-RU"/>
              </w:rPr>
              <w:t>Атырау</w:t>
            </w:r>
            <w:r w:rsidR="00694D0D">
              <w:rPr>
                <w:rFonts w:cs="Times New Roman"/>
                <w:color w:val="000000"/>
                <w:sz w:val="22"/>
                <w:highlight w:val="yellow"/>
                <w:lang w:val="kk-KZ"/>
              </w:rPr>
              <w:t xml:space="preserve">ская </w:t>
            </w:r>
            <w:r w:rsidRPr="00694D0D">
              <w:rPr>
                <w:rFonts w:cs="Times New Roman"/>
                <w:color w:val="000000"/>
                <w:sz w:val="22"/>
                <w:highlight w:val="yellow"/>
                <w:lang w:val="ru-RU"/>
              </w:rPr>
              <w:t>облыс</w:t>
            </w:r>
            <w:r w:rsidR="00694D0D">
              <w:rPr>
                <w:rFonts w:cs="Times New Roman"/>
                <w:color w:val="000000"/>
                <w:sz w:val="22"/>
                <w:highlight w:val="yellow"/>
                <w:lang w:val="kk-KZ"/>
              </w:rPr>
              <w:t>ть</w:t>
            </w:r>
            <w:r w:rsidRPr="00694D0D">
              <w:rPr>
                <w:rFonts w:cs="Times New Roman"/>
                <w:color w:val="000000"/>
                <w:sz w:val="22"/>
                <w:highlight w:val="yellow"/>
                <w:lang w:val="ru-RU"/>
              </w:rPr>
              <w:t xml:space="preserve">, </w:t>
            </w:r>
            <w:r w:rsidR="00694D0D">
              <w:rPr>
                <w:rFonts w:cs="Times New Roman"/>
                <w:color w:val="000000"/>
                <w:sz w:val="22"/>
                <w:lang w:val="kk-KZ"/>
              </w:rPr>
              <w:t>Курмангазинский район, село Шортанбай</w:t>
            </w:r>
          </w:p>
        </w:tc>
      </w:tr>
      <w:tr w:rsidR="004E76A6" w:rsidRPr="00340DAE" w:rsidTr="00E24D8A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Авансовыйплатеж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0 %</w:t>
            </w:r>
          </w:p>
        </w:tc>
      </w:tr>
    </w:tbl>
    <w:p w:rsidR="004E76A6" w:rsidRPr="00340DAE" w:rsidRDefault="004E76A6" w:rsidP="004E76A6">
      <w:pPr>
        <w:spacing w:after="0" w:line="240" w:lineRule="auto"/>
        <w:rPr>
          <w:rFonts w:cs="Times New Roman"/>
          <w:sz w:val="22"/>
        </w:rPr>
      </w:pPr>
    </w:p>
    <w:p w:rsidR="004E76A6" w:rsidRPr="00340DAE" w:rsidRDefault="004E76A6" w:rsidP="004E76A6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2</w:t>
      </w: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Исходное состояние и назначение услуги</w:t>
      </w:r>
    </w:p>
    <w:p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Заказчик эксплуатирует ранее приобретенный и введенный в эксплуатацию аппаратно-программный комплекс, облачную платформу </w:t>
      </w:r>
      <w:r w:rsidRPr="00340DAE">
        <w:rPr>
          <w:rFonts w:cs="Times New Roman"/>
          <w:color w:val="000000"/>
          <w:sz w:val="22"/>
        </w:rPr>
        <w:t>Alaqan</w:t>
      </w:r>
      <w:r w:rsidRPr="00340DAE">
        <w:rPr>
          <w:rFonts w:cs="Times New Roman"/>
          <w:color w:val="000000"/>
          <w:sz w:val="22"/>
          <w:lang w:val="ru-RU"/>
        </w:rPr>
        <w:t xml:space="preserve"> и модуль </w:t>
      </w:r>
      <w:r w:rsidRPr="00340DAE">
        <w:rPr>
          <w:rFonts w:cs="Times New Roman"/>
          <w:color w:val="000000"/>
          <w:sz w:val="22"/>
        </w:rPr>
        <w:t>AlaqanMektep</w:t>
      </w:r>
      <w:r w:rsidRPr="00340DAE">
        <w:rPr>
          <w:rFonts w:cs="Times New Roman"/>
          <w:color w:val="000000"/>
          <w:sz w:val="22"/>
          <w:lang w:val="ru-RU"/>
        </w:rPr>
        <w:t>. Обслуживанию подлежат действующая учетная среда школы, зарегистрированное в ней оборудование, данные, настройки и разрешенные интеграционные связи.</w:t>
      </w:r>
    </w:p>
    <w:p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Цель закупки – продлить лицензионный доступ на существующей учетной записи и обеспечить техническое сопровождение до 31 декабря 2026 года без повторной регистрации пользователей, повторной привязки оборудования и необоснованного повторного сбора персональных данных.</w:t>
      </w:r>
    </w:p>
    <w:p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Поставка нового оборудования, переход на иную платформу, создание новой учетной среды, перенос данных в другую систему и создание новых интеграций в предмет закупки не входят. Предложение, предусматривающее замену действующей платформы, миграцию либо оказание услуг в иной учетной среде, не соответствует предмету закупки.</w:t>
      </w:r>
    </w:p>
    <w:p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i/>
          <w:color w:val="000000"/>
          <w:sz w:val="22"/>
          <w:lang w:val="ru-RU"/>
        </w:rPr>
        <w:lastRenderedPageBreak/>
        <w:t xml:space="preserve">Наименование </w:t>
      </w:r>
      <w:r w:rsidRPr="00340DAE">
        <w:rPr>
          <w:rFonts w:cs="Times New Roman"/>
          <w:i/>
          <w:color w:val="000000"/>
          <w:sz w:val="22"/>
        </w:rPr>
        <w:t>AlaqanMektep</w:t>
      </w:r>
      <w:r w:rsidRPr="00340DAE">
        <w:rPr>
          <w:rFonts w:cs="Times New Roman"/>
          <w:i/>
          <w:color w:val="000000"/>
          <w:sz w:val="22"/>
          <w:lang w:val="ru-RU"/>
        </w:rPr>
        <w:t xml:space="preserve"> указано для идентификации ранее установленного лицензируемого программного обеспечения и действующего аппаратно-программного комплекса. Такое указание применяется в соответствии с подпунктами 1) и 3) пункта 5 статьи 12 Закона Республики Казахстан «О государственных закупках»: закупка связана с установленным лицензионным программным обеспечением и техническим обслуживанием имеющегося у заказчика оборудования. Услугу вправе оказать правообладатель либо уполномоченное им лицо, способное выполнить все требования настоящей технической спецификации.</w:t>
      </w:r>
    </w:p>
    <w:p w:rsidR="004E76A6" w:rsidRDefault="004E76A6" w:rsidP="004E76A6">
      <w:pPr>
        <w:pStyle w:val="1"/>
        <w:spacing w:before="0" w:line="240" w:lineRule="auto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:rsidR="004E76A6" w:rsidRPr="00340DAE" w:rsidRDefault="004E76A6" w:rsidP="004E76A6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3</w:t>
      </w: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Состав комплексной услуги</w:t>
      </w:r>
    </w:p>
    <w:p w:rsidR="004E76A6" w:rsidRPr="00340DAE" w:rsidRDefault="004E76A6" w:rsidP="004E76A6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3.1 Продление лицензионного доступа</w:t>
      </w:r>
    </w:p>
    <w:p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возобновить и продлить доступ к действующей учетной записи школы до 31 декабря 2026 года включительно;</w:t>
      </w:r>
    </w:p>
    <w:p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выполнить активацию не позднее трех рабочих дней с даты заключения договора;</w:t>
      </w:r>
    </w:p>
    <w:p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сохранить пользователей, роли и права доступа, данные, отчеты, сформированные биометрические шаблоны, настройки, журналы событий, привязки оборудования и разрешенные интеграционные связи;</w:t>
      </w:r>
    </w:p>
    <w:p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предоставлять обновления программного обеспечения правообладателя без ухудшения действующей функциональности, совместимости и сохранности данных;</w:t>
      </w:r>
    </w:p>
    <w:p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не создавать новую учетную запись и не требовать повторной регистрации пользователей, если это не вызвано документированным поручением заказчика или требованиями законодательства.</w:t>
      </w:r>
    </w:p>
    <w:p w:rsidR="004E76A6" w:rsidRPr="00340DAE" w:rsidRDefault="004E76A6" w:rsidP="004E76A6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3.2 Учет бесплатного питания и интеграция с Социальным кошельком</w:t>
      </w:r>
    </w:p>
    <w:p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Поставщик обеспечивает поддержку действующей интеграции с информационной системой «Социальный кошелек». Каждое подтвержденное событие получения бесплатного питания передается по действующему интеграционному каналу и сопоставляется с пользователем, организацией, оборудованием, датой, временем и результатом обработки.</w:t>
      </w:r>
    </w:p>
    <w:p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 административном кабинете отображаются статусы обмена, ошибки и возможность повторной отправки в предусмотренных системой случаях, а также сведения, необходимые заказчику для контроля фактического получения питания. Замена действующей интеграции ручной выгрузкой либо передачей через не предусмотренную действующей системой стороннюю платформу не допускается.</w:t>
      </w:r>
    </w:p>
    <w:p w:rsidR="004E76A6" w:rsidRPr="00340DAE" w:rsidRDefault="004E76A6" w:rsidP="004E76A6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3.3 Административный кабинет и отчетность</w:t>
      </w:r>
    </w:p>
    <w:p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Заказчику предоставляется доступ к действующему административному веб-кабинету, включая профили обучающихся, классы и категории питания, сведения о получивших и не получивших питание, дату, время и терминал операции, мониторинг оборудования, поиск, фильтрацию и экспорт отчетов в форматы </w:t>
      </w:r>
      <w:r w:rsidRPr="00340DAE">
        <w:rPr>
          <w:rFonts w:cs="Times New Roman"/>
          <w:color w:val="000000"/>
          <w:sz w:val="22"/>
        </w:rPr>
        <w:t>Excel</w:t>
      </w:r>
      <w:r w:rsidRPr="00340DAE">
        <w:rPr>
          <w:rFonts w:cs="Times New Roman"/>
          <w:color w:val="000000"/>
          <w:sz w:val="22"/>
          <w:lang w:val="ru-RU"/>
        </w:rPr>
        <w:t xml:space="preserve"> и </w:t>
      </w:r>
      <w:r w:rsidRPr="00340DAE">
        <w:rPr>
          <w:rFonts w:cs="Times New Roman"/>
          <w:color w:val="000000"/>
          <w:sz w:val="22"/>
        </w:rPr>
        <w:t>PDF</w:t>
      </w:r>
      <w:r w:rsidRPr="00340DAE">
        <w:rPr>
          <w:rFonts w:cs="Times New Roman"/>
          <w:color w:val="000000"/>
          <w:sz w:val="22"/>
          <w:lang w:val="ru-RU"/>
        </w:rPr>
        <w:t>.</w:t>
      </w:r>
    </w:p>
    <w:p w:rsidR="004E76A6" w:rsidRDefault="004E76A6" w:rsidP="004E76A6">
      <w:pPr>
        <w:pStyle w:val="1"/>
        <w:spacing w:before="0" w:line="240" w:lineRule="auto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:rsidR="004E76A6" w:rsidRPr="00340DAE" w:rsidRDefault="004E76A6" w:rsidP="004E76A6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4</w:t>
      </w: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Техническое сопровождение и уровень сервиса</w:t>
      </w:r>
    </w:p>
    <w:p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Техническое сопровождение включает консультационную и дистанционную поддержку, регистрацию обращений, мониторинг связи, диагностику, проверку и восстановление программной конфигурации, проверку журналов обмена, настройку и устранение программных сбоев. Выезд специалиста выполняется, если неисправность невозможно локализовать или устранить дистанционно.</w:t>
      </w:r>
    </w:p>
    <w:tbl>
      <w:tblPr>
        <w:tblW w:w="10300" w:type="dxa"/>
        <w:jc w:val="center"/>
        <w:tblBorders>
          <w:top w:val="single" w:sz="6" w:space="0" w:color="A6A6A6"/>
          <w:left w:val="single" w:sz="6" w:space="0" w:color="A6A6A6"/>
          <w:bottom w:val="single" w:sz="6" w:space="0" w:color="A6A6A6"/>
          <w:right w:val="single" w:sz="6" w:space="0" w:color="A6A6A6"/>
          <w:insideH w:val="single" w:sz="6" w:space="0" w:color="A6A6A6"/>
          <w:insideV w:val="single" w:sz="6" w:space="0" w:color="A6A6A6"/>
        </w:tblBorders>
        <w:tblLayout w:type="fixed"/>
        <w:tblLook w:val="04A0"/>
      </w:tblPr>
      <w:tblGrid>
        <w:gridCol w:w="2542"/>
        <w:gridCol w:w="2977"/>
        <w:gridCol w:w="4781"/>
      </w:tblGrid>
      <w:tr w:rsidR="004E76A6" w:rsidRPr="00340DAE" w:rsidTr="00E24D8A">
        <w:trPr>
          <w:tblHeader/>
          <w:jc w:val="center"/>
        </w:trPr>
        <w:tc>
          <w:tcPr>
            <w:tcW w:w="2542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Категорияобращения</w:t>
            </w:r>
          </w:p>
        </w:tc>
        <w:tc>
          <w:tcPr>
            <w:tcW w:w="2977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Началореакции</w:t>
            </w:r>
          </w:p>
        </w:tc>
        <w:tc>
          <w:tcPr>
            <w:tcW w:w="478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>Срок и результат</w:t>
            </w:r>
          </w:p>
        </w:tc>
      </w:tr>
      <w:tr w:rsidR="004E76A6" w:rsidRPr="00694D0D" w:rsidTr="00E24D8A"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Полная недоступность платформы или основной функции</w:t>
            </w:r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непозднее 2 рабочихчасов</w:t>
            </w:r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план восстановления – в течение 8 рабочих часов; устранение причины в зоне ответственности поставщика – не позднее 1 рабочего дня</w:t>
            </w:r>
          </w:p>
        </w:tc>
      </w:tr>
      <w:tr w:rsidR="004E76A6" w:rsidRPr="00694D0D" w:rsidTr="00E24D8A"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Частичноенарушениефункциональности</w:t>
            </w:r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непозднее 4 рабочихчасов</w:t>
            </w:r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устранение причины в зоне ответственности поставщика – в течение 3 рабочих дней</w:t>
            </w:r>
          </w:p>
        </w:tc>
      </w:tr>
      <w:tr w:rsidR="004E76A6" w:rsidRPr="00694D0D" w:rsidTr="00E24D8A"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Консультационноеобращение</w:t>
            </w:r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в течение 1 рабочегодня</w:t>
            </w:r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ответ или рекомендации по дальнейшим действиям</w:t>
            </w:r>
          </w:p>
        </w:tc>
      </w:tr>
      <w:tr w:rsidR="004E76A6" w:rsidRPr="00694D0D" w:rsidTr="00E24D8A"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Необходимостьвыезда</w:t>
            </w:r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последистанционнойдиагностики</w:t>
            </w:r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:rsidR="004E76A6" w:rsidRPr="00340DAE" w:rsidRDefault="004E76A6" w:rsidP="00E24D8A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выезд – не позднее 3 рабочих дней после подтверждения необходимости</w:t>
            </w:r>
          </w:p>
        </w:tc>
      </w:tr>
    </w:tbl>
    <w:p w:rsidR="004E76A6" w:rsidRPr="00340DAE" w:rsidRDefault="004E76A6" w:rsidP="004E76A6">
      <w:pPr>
        <w:spacing w:after="0" w:line="240" w:lineRule="auto"/>
        <w:rPr>
          <w:rFonts w:cs="Times New Roman"/>
          <w:sz w:val="22"/>
          <w:lang w:val="ru-RU"/>
        </w:rPr>
      </w:pPr>
    </w:p>
    <w:p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Поддержка предоставляется в рабочие дни с 09:00 до 18:00 по времени города Астаны. Поставщик предоставляет заказчику не менее одного регистрируемого канала приема обращений.</w:t>
      </w:r>
    </w:p>
    <w:p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lastRenderedPageBreak/>
        <w:t>Подтвержденное время устранения сбоя оператором связи, государственной информационной системой, инфраструктурой заказчика или иным третьим лицом не включается в сроки устранения поставщика. Поставщик проводит первичную диагностику, сообщает установленный источник сбоя и оказывает техническое содействие.</w:t>
      </w:r>
    </w:p>
    <w:p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 стоимость услуги не входят запасные части, замена оборудования, ремонт механических повреждений, прокладка кабелей, восстановление электропитания и локальной сети, услуги связи и создание новых интеграций. Такие работы и расходы выполняются только по отдельному законному основанию.</w:t>
      </w:r>
    </w:p>
    <w:p w:rsidR="004E76A6" w:rsidRDefault="004E76A6" w:rsidP="004E76A6">
      <w:pPr>
        <w:pStyle w:val="1"/>
        <w:spacing w:before="0" w:line="240" w:lineRule="auto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:rsidR="004E76A6" w:rsidRPr="00340DAE" w:rsidRDefault="004E76A6" w:rsidP="004E76A6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5</w:t>
      </w: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Права на программное обеспечение и документы исполнения</w:t>
      </w:r>
    </w:p>
    <w:p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Подавая ценовое предложение, потенциальный поставщик подтверждает, что может исполнить все требования настоящей технической спецификации в пределах предложенной цены и установленного срока. Победитель закупки до начала оказания услуг подтверждает наличие правовой и технической возможности продлить доступ и сопровождать именно действующую учетную среду заказчика.</w:t>
      </w:r>
    </w:p>
    <w:p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Если поставщик является правообладателем, он предоставляет документ, позволяющий проверить его права на программное обеспечение </w:t>
      </w:r>
      <w:r w:rsidRPr="00340DAE">
        <w:rPr>
          <w:rFonts w:cs="Times New Roman"/>
          <w:color w:val="000000"/>
          <w:sz w:val="22"/>
        </w:rPr>
        <w:t>Alaqan</w:t>
      </w:r>
      <w:r w:rsidRPr="00340DAE">
        <w:rPr>
          <w:rFonts w:cs="Times New Roman"/>
          <w:color w:val="000000"/>
          <w:sz w:val="22"/>
          <w:lang w:val="ru-RU"/>
        </w:rPr>
        <w:t>. Если поставщик не является правообладателем, он предоставляет письмо или иной проверяемый документ правообладателя с полномочиями на продление лицензионного доступа, предоставление обновлений, техническое сопровождение действующей учетной записи, оборудования и интеграции с ИС «Социальный кошелек» на срок не менее срока действия договора. Документ должен содержать наименование и БИН уполномоченного поставщика, перечень предоставленных полномочий, дату выдачи и срок действия; заказчик вправе проверить его по официальным контактам правообладателя.</w:t>
      </w:r>
    </w:p>
    <w:p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Программный продукт должен соответствовать действующей записи № 659 в Реестре доверенного программного обеспечения и продукции электронной промышленности. </w:t>
      </w:r>
      <w:r w:rsidRPr="00340DAE">
        <w:rPr>
          <w:rFonts w:cs="Times New Roman"/>
          <w:color w:val="000000"/>
          <w:sz w:val="22"/>
        </w:rPr>
        <w:t>Поставщикпредоставляетактуальныепроверяемыесведения о такойзаписи.</w:t>
      </w:r>
    </w:p>
    <w:p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Информационная безопасность используемой версии подтверждается действующими положительными протоколами анализа исходного кода, испытаний функций информационной безопасности, нагрузочного испытания, обследования процессов обеспечения информационной безопасности и сетевой инфраструктуры.</w:t>
      </w:r>
    </w:p>
    <w:p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К исполнению привлекается не менее одного специалиста, полномочия которого на установку, настройку и техническое сопровождение программного обеспечения </w:t>
      </w:r>
      <w:r w:rsidRPr="00340DAE">
        <w:rPr>
          <w:rFonts w:cs="Times New Roman"/>
          <w:color w:val="000000"/>
          <w:sz w:val="22"/>
        </w:rPr>
        <w:t>Alaqan</w:t>
      </w:r>
      <w:r w:rsidRPr="00340DAE">
        <w:rPr>
          <w:rFonts w:cs="Times New Roman"/>
          <w:color w:val="000000"/>
          <w:sz w:val="22"/>
          <w:lang w:val="ru-RU"/>
        </w:rPr>
        <w:t xml:space="preserve"> подтверждены разработчиком или правообладателем.</w:t>
      </w:r>
    </w:p>
    <w:p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Указанные документы предоставляются заказчику в электронной форме не позднее одного рабочего дня с даты заключения договора и до активации доступа. Они являются документами исполнения договора и не устанавливаются в качестве отдельного квалификационного требования при подаче ценового предложения.</w:t>
      </w:r>
    </w:p>
    <w:p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При непредставлении документов, невозможности проверить их достоверность либо отсутствии необходимых полномочий заказчик применяет меры, предусмотренные договором и законодательством Республики Казахстан. </w:t>
      </w:r>
      <w:r w:rsidRPr="00340DAE">
        <w:rPr>
          <w:rFonts w:cs="Times New Roman"/>
          <w:color w:val="000000"/>
          <w:sz w:val="22"/>
        </w:rPr>
        <w:t>Поставщикнесетответственностьзадостоверностьпредставленныхсведений.</w:t>
      </w:r>
    </w:p>
    <w:p w:rsidR="004E76A6" w:rsidRDefault="004E76A6" w:rsidP="004E76A6">
      <w:pPr>
        <w:pStyle w:val="1"/>
        <w:spacing w:before="0" w:line="240" w:lineRule="auto"/>
        <w:ind w:firstLine="425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:rsidR="004E76A6" w:rsidRPr="00340DAE" w:rsidRDefault="004E76A6" w:rsidP="004E76A6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6</w:t>
      </w: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Персональные данные и информационная безопасность</w:t>
      </w:r>
    </w:p>
    <w:p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Заказчик является собственником базы персональных данных и определяет цели и объем обработки. Поставщик обрабатывает данные посредством платформы как оператор исключительно в пределах договора, документированных поручений заказчика, действующих согласий субъектов либо иных законных оснований. Использование данных для рекламы, самостоятельного профилирования или передачи третьим лицам, не связанным с исполнением договора, не допускается.</w:t>
      </w:r>
    </w:p>
    <w:p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Электронные ресурсы, содержащие персональные данные, и их резервные копии размещаются на территории Республики Казахстан. Передача данных выполняется по защищенному соединению; применяются ролевое разграничение доступа, принцип минимальных полномочий, журналирование, резервное копирование, контроль целостности и обновления безопасности.</w:t>
      </w:r>
    </w:p>
    <w:p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Доступ работников поставщика к учетной среде допускается только в объеме, необходимом для зарегистрированного обращения или согласованной работы. Действия с привилегированным доступом журналируются. Об инциденте, затрагивающем данные заказчика, поставщик уведомляет не позднее одного рабочего дня с момента выявления.</w:t>
      </w:r>
    </w:p>
    <w:p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 действующей системе используются сформированные биометрические шаблоны без хранения исходных изображений ладони. Продление лицензионного доступа не должно влечь повторный сбор биометрических данных или изменение установленного заказчиком режима их законной обработки.</w:t>
      </w:r>
    </w:p>
    <w:p w:rsidR="004E76A6" w:rsidRPr="00340DAE" w:rsidRDefault="004E76A6" w:rsidP="004E76A6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lastRenderedPageBreak/>
        <w:t>7</w:t>
      </w: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Обязанности заказчика и порядок приемки</w:t>
      </w:r>
    </w:p>
    <w:p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Заказчик обеспечивает исправное электропитание, доступ в интернет, физический доступ к обслуживаемому оборудованию в согласованное время и участие уполномоченного работника в контрольной проверке.</w:t>
      </w:r>
    </w:p>
    <w:p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До подписания электронного акта стороны проводят контрольную проверку. Поставщик предъявляет документы, предусмотренные разделом 5, и демонстрирует выполнение следующих требований:</w:t>
      </w:r>
    </w:p>
    <w:p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 действующей учетной записи указан срок доступа до 31 декабря 2026 года включительно;</w:t>
      </w:r>
    </w:p>
    <w:p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сохранены пользователи, роли, данные, настройки, журналы событий и привязки действующего оборудования;</w:t>
      </w:r>
    </w:p>
    <w:p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доступны административный кабинет, предусмотренная отчетность и экспорт данных;</w:t>
      </w:r>
    </w:p>
    <w:p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контрольное событие бесплатного питания отображается в системе и передается по действующей интеграции с ИС «Социальный кошелек»;</w:t>
      </w:r>
    </w:p>
    <w:p w:rsidR="004E76A6" w:rsidRPr="00340DAE" w:rsidRDefault="004E76A6" w:rsidP="004E76A6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действует канал регистрации обращений, а поставщик принял обязательства по уровню сервиса, установленному разделом 4.</w:t>
      </w:r>
    </w:p>
    <w:p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Замена платформы, создание новой учетной среды, потеря ранее накопленных данных, повторная регистрация пользователей либо отсутствие действующей интеграции не признаются надлежащим исполнением.</w:t>
      </w:r>
    </w:p>
    <w:p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Выявленные несоответствия устраняются до подписания акта. По итогам оказания комплексной услуги оформляется один электронный акт. Подписание акта не освобождает поставщика от обязанности обеспечивать лицензионный доступ, обновления и техническое сопровождение до 31 декабря 2026 года включительно.</w:t>
      </w:r>
    </w:p>
    <w:p w:rsidR="004E76A6" w:rsidRDefault="004E76A6" w:rsidP="004E76A6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:rsidR="004E76A6" w:rsidRPr="00340DAE" w:rsidRDefault="004E76A6" w:rsidP="004E76A6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8</w:t>
      </w: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Итоговый результат</w:t>
      </w:r>
    </w:p>
    <w:p w:rsidR="004E76A6" w:rsidRPr="00340DAE" w:rsidRDefault="004E76A6" w:rsidP="004E76A6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Результатом является возобновленная и непрерывная работа заказчика в ранее созданной среде </w:t>
      </w:r>
      <w:r w:rsidRPr="00340DAE">
        <w:rPr>
          <w:rFonts w:cs="Times New Roman"/>
          <w:color w:val="000000"/>
          <w:sz w:val="22"/>
        </w:rPr>
        <w:t>AlaqanMektep</w:t>
      </w:r>
      <w:r w:rsidRPr="00340DAE">
        <w:rPr>
          <w:rFonts w:cs="Times New Roman"/>
          <w:color w:val="000000"/>
          <w:sz w:val="22"/>
          <w:lang w:val="ru-RU"/>
        </w:rPr>
        <w:t xml:space="preserve"> без миграции и повторной регистрации, действующий лицензионный доступ до 31 декабря 2026 года, сохранность данных и настроек, работоспособность действующего оборудования, административного кабинета, отчетности и интеграции с ИС «Социальный кошелек», а также техническое сопровождение действующего АПК до окончания срока договора.</w:t>
      </w:r>
    </w:p>
    <w:p w:rsidR="004E76A6" w:rsidRPr="004E76A6" w:rsidRDefault="004E76A6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</w:p>
    <w:sectPr w:rsidR="004E76A6" w:rsidRPr="004E76A6" w:rsidSect="00034616">
      <w:footerReference w:type="default" r:id="rId8"/>
      <w:pgSz w:w="11906" w:h="16838"/>
      <w:pgMar w:top="964" w:right="1020" w:bottom="850" w:left="1134" w:header="397" w:footer="45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70C1" w:rsidRDefault="00F970C1">
      <w:pPr>
        <w:spacing w:after="0" w:line="240" w:lineRule="auto"/>
      </w:pPr>
      <w:r>
        <w:separator/>
      </w:r>
    </w:p>
  </w:endnote>
  <w:endnote w:type="continuationSeparator" w:id="1">
    <w:p w:rsidR="00F970C1" w:rsidRDefault="00F97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A6F" w:rsidRDefault="00CB56B4">
    <w:pPr>
      <w:pStyle w:val="a7"/>
      <w:jc w:val="center"/>
    </w:pPr>
    <w:r>
      <w:rPr>
        <w:color w:val="000000"/>
        <w:sz w:val="18"/>
      </w:rPr>
      <w:fldChar w:fldCharType="begin"/>
    </w:r>
    <w:r w:rsidR="00306AC7">
      <w:rPr>
        <w:color w:val="000000"/>
        <w:sz w:val="18"/>
      </w:rPr>
      <w:instrText xml:space="preserve"> PAGE </w:instrText>
    </w:r>
    <w:r>
      <w:rPr>
        <w:color w:val="000000"/>
        <w:sz w:val="18"/>
      </w:rPr>
      <w:fldChar w:fldCharType="separate"/>
    </w:r>
    <w:r w:rsidR="00694D0D">
      <w:rPr>
        <w:noProof/>
        <w:color w:val="000000"/>
        <w:sz w:val="18"/>
      </w:rPr>
      <w:t>1</w:t>
    </w:r>
    <w:r>
      <w:rPr>
        <w:color w:val="000000"/>
        <w:sz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70C1" w:rsidRDefault="00F970C1">
      <w:pPr>
        <w:spacing w:after="0" w:line="240" w:lineRule="auto"/>
      </w:pPr>
      <w:r>
        <w:separator/>
      </w:r>
    </w:p>
  </w:footnote>
  <w:footnote w:type="continuationSeparator" w:id="1">
    <w:p w:rsidR="00F970C1" w:rsidRDefault="00F970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7730"/>
    <w:rsid w:val="00034616"/>
    <w:rsid w:val="0006063C"/>
    <w:rsid w:val="0015074B"/>
    <w:rsid w:val="00163F92"/>
    <w:rsid w:val="0029639D"/>
    <w:rsid w:val="002D306C"/>
    <w:rsid w:val="00306AC7"/>
    <w:rsid w:val="00326F90"/>
    <w:rsid w:val="00497F6C"/>
    <w:rsid w:val="004E76A6"/>
    <w:rsid w:val="00513AF3"/>
    <w:rsid w:val="005F0A11"/>
    <w:rsid w:val="00694D0D"/>
    <w:rsid w:val="006C24F8"/>
    <w:rsid w:val="00825F79"/>
    <w:rsid w:val="008416D2"/>
    <w:rsid w:val="00A32ADA"/>
    <w:rsid w:val="00AA1D8D"/>
    <w:rsid w:val="00B47730"/>
    <w:rsid w:val="00BB1276"/>
    <w:rsid w:val="00C76A6F"/>
    <w:rsid w:val="00CB0664"/>
    <w:rsid w:val="00CB56B4"/>
    <w:rsid w:val="00F970C1"/>
    <w:rsid w:val="00FC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0000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000000"/>
      <w:spacing w:val="5"/>
      <w:kern w:val="28"/>
      <w:sz w:val="26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D7758D2-CE4B-4126-8ED2-FA20D6B90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8</Pages>
  <Words>3489</Words>
  <Characters>19892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23335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>Пользователь Windows</cp:lastModifiedBy>
  <cp:revision>8</cp:revision>
  <dcterms:created xsi:type="dcterms:W3CDTF">2013-12-23T23:15:00Z</dcterms:created>
  <dcterms:modified xsi:type="dcterms:W3CDTF">2026-10-22T08:04:00Z</dcterms:modified>
  <cp:category/>
</cp:coreProperties>
</file>