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2E2" w:rsidRDefault="00F822E2" w:rsidP="00F822E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Техникалық сипаттама</w:t>
      </w:r>
    </w:p>
    <w:p w:rsidR="00000000" w:rsidRPr="00F822E2" w:rsidRDefault="00F822E2" w:rsidP="00F822E2">
      <w:pPr>
        <w:jc w:val="both"/>
        <w:rPr>
          <w:rFonts w:ascii="Times New Roman" w:hAnsi="Times New Roman" w:cs="Times New Roman"/>
          <w:sz w:val="28"/>
          <w:szCs w:val="28"/>
        </w:rPr>
      </w:pPr>
      <w:r w:rsidRPr="00F822E2">
        <w:rPr>
          <w:rFonts w:ascii="Times New Roman" w:hAnsi="Times New Roman" w:cs="Times New Roman"/>
          <w:sz w:val="28"/>
          <w:szCs w:val="28"/>
          <w:lang w:val="kk-KZ"/>
        </w:rPr>
        <w:t xml:space="preserve">Жалюзи перделер, жиынтықта 121  дана,  күн рефлекторы бар (күннен қорғайтын). </w:t>
      </w:r>
      <w:r w:rsidRPr="00F822E2">
        <w:rPr>
          <w:rFonts w:ascii="Times New Roman" w:hAnsi="Times New Roman" w:cs="Times New Roman"/>
          <w:sz w:val="28"/>
          <w:szCs w:val="28"/>
        </w:rPr>
        <w:t xml:space="preserve">Жалюзи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перденің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өлшемі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: 678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ш.м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бекітпелер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822E2">
        <w:rPr>
          <w:rFonts w:ascii="Times New Roman" w:hAnsi="Times New Roman" w:cs="Times New Roman"/>
          <w:sz w:val="28"/>
          <w:szCs w:val="28"/>
        </w:rPr>
        <w:t>жина</w:t>
      </w:r>
      <w:proofErr w:type="gramEnd"/>
      <w:r w:rsidRPr="00F822E2">
        <w:rPr>
          <w:rFonts w:ascii="Times New Roman" w:hAnsi="Times New Roman" w:cs="Times New Roman"/>
          <w:sz w:val="28"/>
          <w:szCs w:val="28"/>
        </w:rPr>
        <w:t>ққа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. Материалы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берік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тігілген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Жеткізілім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алдында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F822E2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F822E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, фонды,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өлшемдерді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басқаларын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келісіңіз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>.</w:t>
      </w:r>
    </w:p>
    <w:p w:rsidR="00F822E2" w:rsidRDefault="00F822E2" w:rsidP="00F822E2">
      <w:pPr>
        <w:tabs>
          <w:tab w:val="left" w:pos="3117"/>
          <w:tab w:val="left" w:pos="5976"/>
        </w:tabs>
        <w:ind w:firstLine="567"/>
        <w:rPr>
          <w:rFonts w:ascii="Times New Roman" w:hAnsi="Times New Roman"/>
          <w:bCs/>
          <w:color w:val="FF0000"/>
          <w:sz w:val="28"/>
          <w:szCs w:val="28"/>
          <w:lang w:val="kk-KZ"/>
        </w:rPr>
      </w:pPr>
      <w:r w:rsidRPr="00E734F2">
        <w:rPr>
          <w:rFonts w:ascii="Times New Roman" w:hAnsi="Times New Roman"/>
          <w:bCs/>
          <w:color w:val="FF0000"/>
          <w:sz w:val="28"/>
          <w:szCs w:val="28"/>
          <w:lang w:val="kk-KZ"/>
        </w:rPr>
        <w:t>ЕСКЕРТУ!!! Біздің аумақ Ресей Федерациясында орналасқан және қалаға тек бақылау-өткізу пункті арқылы рұқсат қағазымен өткізіледі. Біз пропуск үшін жауап бермейміз</w:t>
      </w:r>
      <w:r>
        <w:rPr>
          <w:rFonts w:ascii="Times New Roman" w:hAnsi="Times New Roman"/>
          <w:bCs/>
          <w:color w:val="FF0000"/>
          <w:sz w:val="28"/>
          <w:szCs w:val="28"/>
          <w:lang w:val="kk-KZ"/>
        </w:rPr>
        <w:t>.</w:t>
      </w:r>
    </w:p>
    <w:p w:rsidR="00F822E2" w:rsidRDefault="00F822E2" w:rsidP="00F822E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822E2" w:rsidRDefault="00F822E2" w:rsidP="00F822E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822E2" w:rsidRPr="00F822E2" w:rsidRDefault="00F822E2" w:rsidP="00F822E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Техническая спецификация</w:t>
      </w:r>
    </w:p>
    <w:p w:rsidR="00F822E2" w:rsidRDefault="00F822E2" w:rsidP="00F822E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822E2">
        <w:rPr>
          <w:rFonts w:ascii="Times New Roman" w:hAnsi="Times New Roman" w:cs="Times New Roman"/>
          <w:sz w:val="28"/>
          <w:szCs w:val="28"/>
        </w:rPr>
        <w:t xml:space="preserve">Жалюзи (комплект из 121 шт.) с </w:t>
      </w:r>
      <w:proofErr w:type="spellStart"/>
      <w:r w:rsidRPr="00F822E2">
        <w:rPr>
          <w:rFonts w:ascii="Times New Roman" w:hAnsi="Times New Roman" w:cs="Times New Roman"/>
          <w:sz w:val="28"/>
          <w:szCs w:val="28"/>
        </w:rPr>
        <w:t>солнцеотражающим</w:t>
      </w:r>
      <w:proofErr w:type="spellEnd"/>
      <w:r w:rsidRPr="00F822E2">
        <w:rPr>
          <w:rFonts w:ascii="Times New Roman" w:hAnsi="Times New Roman" w:cs="Times New Roman"/>
          <w:sz w:val="28"/>
          <w:szCs w:val="28"/>
        </w:rPr>
        <w:t xml:space="preserve"> (солнцезащитным) покрытием. Общая площадь — 678 кв. м; крепежные элементы входят в комплект. Изделия выполнены из прочного материала с качественной прострочкой. Перед отправкой необходимо согласовать с заказчиком цвет, фон, размеры и другие технические характеристики.</w:t>
      </w:r>
    </w:p>
    <w:p w:rsidR="00F822E2" w:rsidRPr="00F822E2" w:rsidRDefault="00F822E2" w:rsidP="00F822E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822E2" w:rsidRPr="00796F20" w:rsidRDefault="00F822E2" w:rsidP="00F822E2">
      <w:pPr>
        <w:pStyle w:val="a3"/>
        <w:ind w:left="426"/>
        <w:rPr>
          <w:rFonts w:ascii="Times New Roman" w:hAnsi="Times New Roman" w:cs="Times New Roman"/>
          <w:sz w:val="28"/>
          <w:szCs w:val="28"/>
          <w:lang w:val="kk-KZ"/>
        </w:rPr>
      </w:pPr>
      <w:r w:rsidRPr="00E734F2">
        <w:rPr>
          <w:rFonts w:ascii="Times New Roman" w:hAnsi="Times New Roman"/>
          <w:color w:val="FF0000"/>
          <w:sz w:val="28"/>
          <w:szCs w:val="28"/>
          <w:lang w:val="kk-KZ"/>
        </w:rPr>
        <w:t>ПРИМЕЧАНИЕ!!! Наша территория находится в Российской федерации в город пропускается строго по пропуску черезКПП. За пропуск ответственность не несем.</w:t>
      </w:r>
    </w:p>
    <w:p w:rsidR="00F822E2" w:rsidRPr="00F822E2" w:rsidRDefault="00F822E2" w:rsidP="00F822E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822E2" w:rsidRPr="00F822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22E2"/>
    <w:rsid w:val="00F8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822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822E2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822E2"/>
  </w:style>
  <w:style w:type="paragraph" w:styleId="a3">
    <w:name w:val="List Paragraph"/>
    <w:basedOn w:val="a"/>
    <w:uiPriority w:val="34"/>
    <w:qFormat/>
    <w:rsid w:val="00F822E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804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2026-10-22T13:54:00Z</dcterms:created>
  <dcterms:modified xsi:type="dcterms:W3CDTF">2026-10-22T14:01:00Z</dcterms:modified>
</cp:coreProperties>
</file>