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A58D5" w14:textId="19A7FF99" w:rsidR="00801491" w:rsidRPr="00801491" w:rsidRDefault="00801491" w:rsidP="008014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b/>
          <w:sz w:val="28"/>
          <w:szCs w:val="28"/>
          <w:lang w:val="kk-KZ"/>
        </w:rPr>
        <w:t>Қазақстан Республикасының Мемлекеттік рәміздері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Pr="0080149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стендін дайындауға</w:t>
      </w:r>
    </w:p>
    <w:p w14:paraId="616B256A" w14:textId="77777777" w:rsidR="00801491" w:rsidRPr="00801491" w:rsidRDefault="00801491" w:rsidP="008014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66874852" w14:textId="77777777" w:rsidR="00801491" w:rsidRPr="00801491" w:rsidRDefault="00801491" w:rsidP="008014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7DDC564" w14:textId="77777777" w:rsidR="00801491" w:rsidRPr="00801491" w:rsidRDefault="00801491" w:rsidP="008014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1EA6F69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bCs/>
          <w:sz w:val="28"/>
          <w:szCs w:val="28"/>
          <w:lang w:val="kk-KZ"/>
        </w:rPr>
        <w:t>1. Атауы және Саны</w:t>
      </w:r>
    </w:p>
    <w:p w14:paraId="39C0E011" w14:textId="745D7BA5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Мемлекеттік рәміздері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ақпараттық стендін дайындау - 1 (бір) жиынтық.</w:t>
      </w:r>
    </w:p>
    <w:p w14:paraId="3760CC9C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964DBF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bCs/>
          <w:sz w:val="28"/>
          <w:szCs w:val="28"/>
          <w:lang w:val="kk-KZ"/>
        </w:rPr>
        <w:t>2. Өлшемдері мен құрылымы</w:t>
      </w:r>
    </w:p>
    <w:p w14:paraId="7C316064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Стендтің жалпы мөлшері (кем емес): ені — 220 см, биіктігі — 116 см.</w:t>
      </w:r>
    </w:p>
    <w:p w14:paraId="0D4BCB86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Құрылым 4 бөліктен тұрады: белгі түрінде 1 ұзартылған бөлік және негізгі ақпараты бар 3 бөлік.</w:t>
      </w:r>
    </w:p>
    <w:p w14:paraId="2FCB9C70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 элементтердің ұқыпты, біркелкі қосылыстары бар бірыңғай құрылым болуы керек.</w:t>
      </w:r>
    </w:p>
    <w:p w14:paraId="313D367A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Құрылым беріктікті, тұрақтылықты және қабырғаға қауіпсіз орналастыруды қамтамасыз етуі керек.</w:t>
      </w:r>
    </w:p>
    <w:p w14:paraId="145FAC3B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55F18F8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bCs/>
          <w:sz w:val="28"/>
          <w:szCs w:val="28"/>
          <w:lang w:val="kk-KZ"/>
        </w:rPr>
        <w:t>3. Дайындау материалдары</w:t>
      </w:r>
    </w:p>
    <w:p w14:paraId="1C4DAB27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 негізі-ПВХ парағы-қалыңдығы кемінде 5 мм пластик немесе беріктігі мен пайдалану сипаттамалары бойынша тең материал.</w:t>
      </w:r>
    </w:p>
    <w:p w14:paraId="6AABAE76" w14:textId="415D4CE5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Негіздің беті тегіс, деформациясыз, жарықтар, және басқа зақымдарсыз болуы керек.</w:t>
      </w:r>
    </w:p>
    <w:p w14:paraId="5750E704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Суреттер мен мәтін жоғары ажыратымдылықтағы толық түсті басып шығару әдісімен немесе ұқсас сапаны қамтамасыз ететін басқа тәсілмен жазылады.</w:t>
      </w:r>
    </w:p>
    <w:p w14:paraId="55BB71D9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Беттің қалыпты ылғалды тазалау кезінде кескіндерді тозудан, түссізденуден және әсерден қорғауды қамтамасыз ететін қорғаныс жабыны (ламинация немесе баламалы жабын) болуы керек.</w:t>
      </w:r>
    </w:p>
    <w:p w14:paraId="64BB3AE2" w14:textId="7DCEE8A8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Материалдар жаңа, бұрын пайдаланылмаған, үй ішінде пайдалануға жарамды болуы тиіс.</w:t>
      </w:r>
    </w:p>
    <w:p w14:paraId="394DEA39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D1F6FFC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bCs/>
          <w:sz w:val="28"/>
          <w:szCs w:val="28"/>
          <w:lang w:val="kk-KZ"/>
        </w:rPr>
        <w:t>4. Стендті ресімдеу және күтіп ұстау (Қағидалардың 36-тармағы жаңартылған):</w:t>
      </w:r>
    </w:p>
    <w:p w14:paraId="3A180A3D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Стендтің фоны-көк.</w:t>
      </w:r>
    </w:p>
    <w:p w14:paraId="474D8B05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Жазулар мен сәндік элементтер - алтын түсті.</w:t>
      </w:r>
    </w:p>
    <w:p w14:paraId="04DB15E3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Стендте Қазақстан Республикасының Мемлекеттік Туы, Қазақстан Республикасының Мемлекеттік Елтаңбасы және Қазақстан Республикасының Мемлекеттік Гимнінің мәтіні ұсынылуы тиіс.</w:t>
      </w:r>
    </w:p>
    <w:p w14:paraId="63E35B7C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Мемлекеттік рәміздер бір деңгейде мынадай ретпен орналастырылады: Мемлекеттік Ту, Мемлекеттік Елтаңба, Мемлекеттік Әнұран.</w:t>
      </w:r>
    </w:p>
    <w:p w14:paraId="2439A2D4" w14:textId="3C2DB3A9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Негіздеме - "Қазақстан Республикасының Мемлекеттік Туын, Мемлекеттік Елтаңбасын және олардың бейнелерін, сондай-ақ Қазақстан Республикасының Мемлекеттік Гимнінің мәтінін пайдалану (белгілеу, орналастыру) қағидаларын бекіту туралы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Республикасы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lastRenderedPageBreak/>
        <w:t>Үкіметінің 2007 жылғы 2 қазандағы № 873 қаулысына өзгерістер мен толықтырулар енгізілген Қазақстан Республикасы Үкіметінің 2026 жылғы 26 маусымдағы № 556 қаулысы.</w:t>
      </w:r>
    </w:p>
    <w:p w14:paraId="52285F61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1DFE733" w14:textId="0CD2DE30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Маңызды: орыс мәтінінде 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Мемлекеттік Гимнін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дұрыс қалдыру, ал 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Мемлекеттік Әнұран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сөзін қазақ мәтінінде ауыстыру дұрыс. Әнұран мәтінін өзгерту мүмкін емес. </w:t>
      </w:r>
    </w:p>
    <w:p w14:paraId="35B57D00" w14:textId="7358EF62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Өзгерістердің бірі нормативтік құжаттардағы 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 xml:space="preserve">«Гимн»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сөзін 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Әнұран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сөзіне ауыстыру болып табылады.</w:t>
      </w:r>
    </w:p>
    <w:p w14:paraId="0E892B04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F43ECE7" w14:textId="77777777" w:rsidR="00801491" w:rsidRPr="00AE6458" w:rsidRDefault="00801491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458">
        <w:rPr>
          <w:rFonts w:ascii="Times New Roman" w:hAnsi="Times New Roman" w:cs="Times New Roman"/>
          <w:b/>
          <w:bCs/>
          <w:sz w:val="28"/>
          <w:szCs w:val="28"/>
          <w:lang w:val="kk-KZ"/>
        </w:rPr>
        <w:t>5. Өндіріс сапасына қойылатын талаптар</w:t>
      </w:r>
    </w:p>
    <w:p w14:paraId="2BE43974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Басып шығару анық, біркелкі, жолақтарсыз, дақтарсыз, бұлыңғыр және түстердің бұрмалануынсыз болуы керек.</w:t>
      </w:r>
    </w:p>
    <w:p w14:paraId="6D7CE151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Әріптер мен кескіндерді әдеттегі көру қашықтығынан жақсы ажырату керек.</w:t>
      </w:r>
    </w:p>
    <w:p w14:paraId="6ADCD9E2" w14:textId="7AE2D80A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- Көпіршіктерге, пленканың қабыршақтануына, сызаттарға, жарықтарға, тегіс емес жиектерге, бұрмалануларға және басқа да көрінетін ақаулар 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>болмау керек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59F9DE0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Стендтің барлық бөліктері бірдей стильде, жиектер мен қосылыстарды ұқыпты өңдеумен жасалуы керек.</w:t>
      </w:r>
    </w:p>
    <w:p w14:paraId="47786E12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Дайын өнім эстетикалық келбетке ие болуы керек және балабақша бөлмесінде қолдануға жарамды болуы керек.</w:t>
      </w:r>
    </w:p>
    <w:p w14:paraId="72237E41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6AF7C06" w14:textId="77777777" w:rsidR="00801491" w:rsidRPr="00AE609A" w:rsidRDefault="00801491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09A">
        <w:rPr>
          <w:rFonts w:ascii="Times New Roman" w:hAnsi="Times New Roman" w:cs="Times New Roman"/>
          <w:b/>
          <w:bCs/>
          <w:sz w:val="28"/>
          <w:szCs w:val="28"/>
          <w:lang w:val="kk-KZ"/>
        </w:rPr>
        <w:t>6. Бекіту және орнату</w:t>
      </w:r>
    </w:p>
    <w:p w14:paraId="2535C820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Жеткізу жиынтығына стендті сенімді қабырғаға орналастыру үшін барлық қажетті бекіткіштер кіруі тиіс.</w:t>
      </w:r>
    </w:p>
    <w:p w14:paraId="1B4B3437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Бекіту жүйесі стендтің массасы мен құрылымына сәйкес келуі, сенімді ұстауды қамтамасыз етуі және элементтердің өздігінен құлауын болдырмауы керек.</w:t>
      </w:r>
    </w:p>
    <w:p w14:paraId="2F1EEB7D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Бекітпелер мен шығыңқы бөліктердің өткір жиектері болмауы және жарақат алу қаупін тудырмауы тиіс.</w:t>
      </w:r>
    </w:p>
    <w:p w14:paraId="503CD527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Бекіту элементтерінің, оларды орнатудың, сондай-ақ қажетті ілеспе материалдардың құны ұсыныс құнына қосылуы тиіс.</w:t>
      </w:r>
    </w:p>
    <w:p w14:paraId="48CA2298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Балабақшаға орналастыру орны бойынша стендті орнатуды жеткізуші жүзеге асырады.</w:t>
      </w:r>
    </w:p>
    <w:p w14:paraId="0D9DEA81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E39FCB3" w14:textId="77777777" w:rsidR="00801491" w:rsidRPr="00AE609A" w:rsidRDefault="00801491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09A">
        <w:rPr>
          <w:rFonts w:ascii="Times New Roman" w:hAnsi="Times New Roman" w:cs="Times New Roman"/>
          <w:b/>
          <w:bCs/>
          <w:sz w:val="28"/>
          <w:szCs w:val="28"/>
          <w:lang w:val="kk-KZ"/>
        </w:rPr>
        <w:t>7. Орналасуды келісу</w:t>
      </w:r>
    </w:p>
    <w:p w14:paraId="11A054D1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Дайындау басталғанға дейін өнім беруші Тапсырыс берушіге бөлшектердің, суреттердің, жазулардың және түстердің өлшемдерін, орналасуын көрсете отырып, стендтің электрондық макетін ұсынады.</w:t>
      </w:r>
    </w:p>
    <w:p w14:paraId="4EE29E15" w14:textId="08BD0D39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>Макетті дайындау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берушімен келісілгеннен кейін басталады.</w:t>
      </w:r>
    </w:p>
    <w:p w14:paraId="66D76265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Мазмұнын, конструкциясын, материалдарын және ресімдеуін барлық өзгертуге тапсырыс берушінің келісімі бойынша ғана жол беріледі.</w:t>
      </w:r>
    </w:p>
    <w:p w14:paraId="6FE6A391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7DC977" w14:textId="77777777" w:rsidR="00AE609A" w:rsidRDefault="00AE609A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E1DDA92" w14:textId="57B0ECEB" w:rsidR="00801491" w:rsidRPr="00AE609A" w:rsidRDefault="00801491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09A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8. Толықтығы, жеткізу және қабылдау</w:t>
      </w:r>
    </w:p>
    <w:p w14:paraId="5A571EA1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Саны - 1 толық дайын стенд.</w:t>
      </w:r>
    </w:p>
    <w:p w14:paraId="5B3EEF9D" w14:textId="29A6A8C2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-Дайын өнімді жеткізу, тиеу-түсіру жұмыстары және Тапсырыс берушіге жеткізушінің күшімен және есебінен жүзеге асырылады.</w:t>
      </w:r>
    </w:p>
    <w:p w14:paraId="187B2DCF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Материалдарға, басып шығаруға, қорғаныс жабынына, бекіткіштерге, буып-түюге, жеткізуге және сатып алу шарттарында көзделген монтажға арналған барлық шығыстар ұсыныс құнына енгізіледі.</w:t>
      </w:r>
    </w:p>
    <w:p w14:paraId="48991486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Бұйымды беру кезінде Тапсырыс беруші осы техникалық ерекшеліктің өлшемдерінің, мазмұнының, материалдарының, дайындау сапасы мен толықтығының сәйкестігін тексереді.</w:t>
      </w:r>
    </w:p>
    <w:p w14:paraId="33B5269B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Өндірістік ақаулар анықталған немесе келісілген макетке сәйкес келмеген жағдайда өнім беруші кемшіліктерді жоюға не бұйымды Тапсырыс берушімен келісілген мерзімде өз есебінен ауыстыруға міндетті.</w:t>
      </w:r>
    </w:p>
    <w:p w14:paraId="4796DE8D" w14:textId="77777777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1E4A3B0" w14:textId="77777777" w:rsidR="00801491" w:rsidRPr="00AE609A" w:rsidRDefault="00801491" w:rsidP="008014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09A">
        <w:rPr>
          <w:rFonts w:ascii="Times New Roman" w:hAnsi="Times New Roman" w:cs="Times New Roman"/>
          <w:b/>
          <w:bCs/>
          <w:sz w:val="28"/>
          <w:szCs w:val="28"/>
          <w:lang w:val="kk-KZ"/>
        </w:rPr>
        <w:t>9. Нормативтік талаптар</w:t>
      </w:r>
    </w:p>
    <w:p w14:paraId="6548568F" w14:textId="0EC2E105" w:rsidR="00801491" w:rsidRPr="00801491" w:rsidRDefault="00801491" w:rsidP="008014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Стендті дайындау және ресімдеу 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Мемлекеттік рәміздері туралы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Республикасының Конституциялық Заңына, Қазақстан Республикасының Мемлекеттік Туы мен Мемлекеттік Елтаңбасына қолданылатын ұлттық стандарттарға, сондай-ақ мемлекеттік рәміздер мен олардың бейнелерін пайдалануға қолданылатын нормативтік талаптарға сәйкес 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>болуы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тиіс.</w:t>
      </w:r>
    </w:p>
    <w:p w14:paraId="285F0AE5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BE75C5B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0F9EC7F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F6671C0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FF1D42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5507CDB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DC43660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129CF72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4BFA82F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132DED4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67A479A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EBDBC3A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28514D0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82750F3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ECDD1A7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C0E031B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4C515D5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B95AFD7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8289A24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F32868D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51D9530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E68120E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AE09DE3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5BE3A50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EC8EAE3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6C1079A" w14:textId="4168065D" w:rsidR="00FD5F3F" w:rsidRPr="00FD5F3F" w:rsidRDefault="00FD5F3F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464D94F5" w14:textId="77777777" w:rsidR="00FD5F3F" w:rsidRPr="00FD5F3F" w:rsidRDefault="00FD5F3F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585811" w14:textId="77777777" w:rsidR="00FD5F3F" w:rsidRPr="00FD5F3F" w:rsidRDefault="00FD5F3F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На изготовление стенда «Государственные символы Республики Казахстан»</w:t>
      </w:r>
    </w:p>
    <w:p w14:paraId="3D374E94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CE6BC5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1. Наименование и количество</w:t>
      </w:r>
    </w:p>
    <w:p w14:paraId="43091C8A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Изготовление информационного стенда «Государственные символы</w:t>
      </w:r>
      <w:r>
        <w:rPr>
          <w:rFonts w:ascii="Times New Roman" w:hAnsi="Times New Roman" w:cs="Times New Roman"/>
          <w:sz w:val="28"/>
          <w:szCs w:val="28"/>
        </w:rPr>
        <w:t xml:space="preserve"> Республики Казахстан» — 1 (один</w:t>
      </w:r>
      <w:r w:rsidRPr="00FD5F3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комплект</w:t>
      </w:r>
      <w:r w:rsidRPr="00FD5F3F">
        <w:rPr>
          <w:rFonts w:ascii="Times New Roman" w:hAnsi="Times New Roman" w:cs="Times New Roman"/>
          <w:sz w:val="28"/>
          <w:szCs w:val="28"/>
        </w:rPr>
        <w:t>.</w:t>
      </w:r>
    </w:p>
    <w:p w14:paraId="4F98A7E8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E6E5DF4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2. Размеры и конструкция</w:t>
      </w:r>
    </w:p>
    <w:p w14:paraId="5B1717FB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Общий размер стенда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 менее)</w:t>
      </w:r>
      <w:r w:rsidRPr="00FD5F3F">
        <w:rPr>
          <w:rFonts w:ascii="Times New Roman" w:hAnsi="Times New Roman" w:cs="Times New Roman"/>
          <w:sz w:val="28"/>
          <w:szCs w:val="28"/>
        </w:rPr>
        <w:t>: ширина — 220 см, высота — 116 см.</w:t>
      </w:r>
    </w:p>
    <w:p w14:paraId="1FFFD6D2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Конструкция состоит из 4 частей: 1 удлинённая часть</w:t>
      </w:r>
      <w:r w:rsidR="003B2960">
        <w:rPr>
          <w:rFonts w:ascii="Times New Roman" w:hAnsi="Times New Roman" w:cs="Times New Roman"/>
          <w:sz w:val="28"/>
          <w:szCs w:val="28"/>
        </w:rPr>
        <w:t xml:space="preserve"> в виде вывески</w:t>
      </w:r>
      <w:r w:rsidRPr="00FD5F3F">
        <w:rPr>
          <w:rFonts w:ascii="Times New Roman" w:hAnsi="Times New Roman" w:cs="Times New Roman"/>
          <w:sz w:val="28"/>
          <w:szCs w:val="28"/>
        </w:rPr>
        <w:t xml:space="preserve"> и 3 части с основной информацией.</w:t>
      </w:r>
    </w:p>
    <w:p w14:paraId="34E0F993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Стенд должен представлять собой единую конструкцию с аккуратными, ровными соединениями элементов.</w:t>
      </w:r>
    </w:p>
    <w:p w14:paraId="35D35A97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Конструкция должна обеспечивать прочность, устойчивость и безопасное размещение на стене.</w:t>
      </w:r>
    </w:p>
    <w:p w14:paraId="084712B3" w14:textId="77777777" w:rsid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9A50737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3. Материалы изготовления</w:t>
      </w:r>
    </w:p>
    <w:p w14:paraId="3B128692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Основа стенда — листовой ПВХ-пластик толщиной не менее 5 мм либо равноценный по прочности и эксплуатационным характеристикам материал.</w:t>
      </w:r>
    </w:p>
    <w:p w14:paraId="50C174B7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Поверхность основы должна быть ровной, без деформаций, трещин, сколов и иных повреждений.</w:t>
      </w:r>
    </w:p>
    <w:p w14:paraId="28A77CFA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Изображения и текст наносятся методом полноцветной печати высокого разрешения либо другим способом, обеспечивающим аналогичное качество.</w:t>
      </w:r>
    </w:p>
    <w:p w14:paraId="3C725D42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Поверхность должна иметь защитное покрытие (ламинацию или эквивалентное покрытие), обеспечивающее защиту изображений от истирания, выцветания и воздействия при обычной влажной уборке.</w:t>
      </w:r>
    </w:p>
    <w:p w14:paraId="0A709009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Материалы должны быть новыми, ранее не использованными, пригодными для эксплуатации внутри помещения.</w:t>
      </w:r>
    </w:p>
    <w:p w14:paraId="1B5261B1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27A9486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4. Оформление и содержание стенда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818C6">
        <w:rPr>
          <w:rFonts w:ascii="Times New Roman" w:hAnsi="Times New Roman" w:cs="Times New Roman"/>
          <w:b/>
          <w:sz w:val="28"/>
          <w:szCs w:val="28"/>
        </w:rPr>
        <w:t>обновленный пункт 36 Правил):</w:t>
      </w:r>
    </w:p>
    <w:p w14:paraId="73A0AE9F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Фон стенда — синего цвета.</w:t>
      </w:r>
    </w:p>
    <w:p w14:paraId="7657F0B6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Надписи и декоративные элементы — золотистого цвета.</w:t>
      </w:r>
    </w:p>
    <w:p w14:paraId="26BA6623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На стенде должны быть представлены Государственный Флаг Республики Казахстан, Государственный Герб Республики Казахстан и текст Государственного Гимна Республики Казахстан.</w:t>
      </w:r>
    </w:p>
    <w:p w14:paraId="57ED1578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lastRenderedPageBreak/>
        <w:t xml:space="preserve">- Государственные символы размещаются на одном уровне в следующей последовательности: Государственный Флаг, Государственный Герб, Государственный </w:t>
      </w:r>
      <w:r>
        <w:rPr>
          <w:rFonts w:ascii="Times New Roman" w:hAnsi="Times New Roman" w:cs="Times New Roman"/>
          <w:sz w:val="28"/>
          <w:szCs w:val="28"/>
          <w:lang w:val="kk-KZ"/>
        </w:rPr>
        <w:t>Әнұран</w:t>
      </w:r>
      <w:r w:rsidRPr="00FD5F3F">
        <w:rPr>
          <w:rFonts w:ascii="Times New Roman" w:hAnsi="Times New Roman" w:cs="Times New Roman"/>
          <w:sz w:val="28"/>
          <w:szCs w:val="28"/>
        </w:rPr>
        <w:t>.</w:t>
      </w:r>
    </w:p>
    <w:p w14:paraId="3D5D84BF" w14:textId="77777777" w:rsidR="007818C6" w:rsidRPr="007818C6" w:rsidRDefault="007818C6" w:rsidP="007818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sz w:val="28"/>
          <w:szCs w:val="28"/>
        </w:rPr>
        <w:t>Основание-постановление Правительства Республики Казахстан от 26 июня 2026 года № 556, которым внесены изменения и дополнения в постановление Правительства РК от 2 октября 2007 года № 873 «Об утверждении Правил использования (установления, размещения) Государственного Флага, Государственного Герба Республики Казахстан и их изображений, а также текста Государственного Гимна Республики Казахстан».</w:t>
      </w:r>
    </w:p>
    <w:p w14:paraId="47BA594B" w14:textId="77777777" w:rsidR="007818C6" w:rsidRPr="007818C6" w:rsidRDefault="007818C6" w:rsidP="007818C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3007E24" w14:textId="77777777" w:rsidR="007818C6" w:rsidRPr="007818C6" w:rsidRDefault="007818C6" w:rsidP="007818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18C6">
        <w:rPr>
          <w:rFonts w:ascii="Times New Roman" w:hAnsi="Times New Roman" w:cs="Times New Roman"/>
          <w:sz w:val="28"/>
          <w:szCs w:val="28"/>
        </w:rPr>
        <w:t xml:space="preserve">Важно: в русском тексте правильно оставить «Государственный Гимн Республики Казахстан», а замену на «Мемлекеттік Әнұран» делать именно в казахском тексте. Сам текст Әнұрана изменять нельзя. </w:t>
      </w:r>
    </w:p>
    <w:p w14:paraId="54F41A7F" w14:textId="77777777" w:rsidR="007818C6" w:rsidRPr="007818C6" w:rsidRDefault="007818C6" w:rsidP="007818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18C6">
        <w:rPr>
          <w:rFonts w:ascii="Times New Roman" w:hAnsi="Times New Roman" w:cs="Times New Roman"/>
          <w:sz w:val="28"/>
          <w:szCs w:val="28"/>
        </w:rPr>
        <w:t>Одним из изменений является замена в нормативных документах слова «Гимн» на «Әнұран».</w:t>
      </w:r>
    </w:p>
    <w:p w14:paraId="33A957CC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29A08E7" w14:textId="77777777" w:rsidR="00FD5F3F" w:rsidRPr="007818C6" w:rsidRDefault="00FD5F3F" w:rsidP="00FD5F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b/>
          <w:sz w:val="28"/>
          <w:szCs w:val="28"/>
        </w:rPr>
        <w:t>5. Требования к качеству изготовления</w:t>
      </w:r>
    </w:p>
    <w:p w14:paraId="6A542696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Печать должна быть чёткой, равномерной, без полос, пятен, размытости и искажения цветов.</w:t>
      </w:r>
    </w:p>
    <w:p w14:paraId="395929D4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Буквы и изображения должны быть хорошо различимы с обычного расстояния просмотра.</w:t>
      </w:r>
    </w:p>
    <w:p w14:paraId="2CA6729F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Не допускаются пузыри, отслоения плёнки, царапины, сколы, трещины, неровные края, перекосы и другие видимые дефекты.</w:t>
      </w:r>
    </w:p>
    <w:p w14:paraId="088817FB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Все части стенда должны быть изготовлены в едином стиле, с аккуратной обработкой краёв и соединений.</w:t>
      </w:r>
    </w:p>
    <w:p w14:paraId="680C9FF8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Готовое изделие должно иметь эстетичный внешний вид и быть пригодным для использования в помещении детского сада.</w:t>
      </w:r>
    </w:p>
    <w:p w14:paraId="4761D83E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B192A0" w14:textId="77777777" w:rsidR="00FD5F3F" w:rsidRPr="007818C6" w:rsidRDefault="00FD5F3F" w:rsidP="00FD5F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b/>
          <w:sz w:val="28"/>
          <w:szCs w:val="28"/>
        </w:rPr>
        <w:t>6. Крепление и монтаж</w:t>
      </w:r>
    </w:p>
    <w:p w14:paraId="2A52BE45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 комплект поставки должны входить все необходимые крепёжные элементы для надёжного настенного размещения стенда.</w:t>
      </w:r>
    </w:p>
    <w:p w14:paraId="435A351B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Крепёжная система должна соответствовать массе и конструкции стенда, обеспечивать надёжное удержание и исключать самопроизвольное падение элементов.</w:t>
      </w:r>
    </w:p>
    <w:p w14:paraId="76B4370E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Крепления и выступающие части не должны иметь острых кромок и создавать опасность травмирования.</w:t>
      </w:r>
    </w:p>
    <w:p w14:paraId="7AB103A7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Стоимость крепёжных элементов, их установки, а также необходимых сопутствующих материалов должна быть включена в стоимость предложения.</w:t>
      </w:r>
    </w:p>
    <w:p w14:paraId="73E60956" w14:textId="77777777" w:rsidR="00FD5F3F" w:rsidRPr="00FD5F3F" w:rsidRDefault="00DE363D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D5F3F" w:rsidRPr="00DE363D">
        <w:rPr>
          <w:rFonts w:ascii="Times New Roman" w:hAnsi="Times New Roman" w:cs="Times New Roman"/>
          <w:sz w:val="28"/>
          <w:szCs w:val="28"/>
        </w:rPr>
        <w:t>Монтаж стенда по месту размещения в детском саду осуществляется Поставщиком</w:t>
      </w:r>
      <w:r w:rsidRPr="00DE363D">
        <w:rPr>
          <w:rFonts w:ascii="Times New Roman" w:hAnsi="Times New Roman" w:cs="Times New Roman"/>
          <w:sz w:val="28"/>
          <w:szCs w:val="28"/>
        </w:rPr>
        <w:t>.</w:t>
      </w:r>
    </w:p>
    <w:p w14:paraId="5B012931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6962DDE" w14:textId="77777777" w:rsidR="00FD5F3F" w:rsidRPr="007818C6" w:rsidRDefault="00FD5F3F" w:rsidP="00FD5F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b/>
          <w:sz w:val="28"/>
          <w:szCs w:val="28"/>
        </w:rPr>
        <w:t>7. Согласование макета</w:t>
      </w:r>
    </w:p>
    <w:p w14:paraId="5A6A7B28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До начала изготовления Поставщик предоставляет Заказчику электронный макет стенда с указанием размеров, расположения частей, изображений, надписей и цветового оформления.</w:t>
      </w:r>
    </w:p>
    <w:p w14:paraId="4203A1BF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Изготовление начинается после согласования макета с Заказчиком.</w:t>
      </w:r>
    </w:p>
    <w:p w14:paraId="2060EBAA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Все изменения содержания, конструкции, материалов и оформления допускаются только по согласованию с Заказчиком.</w:t>
      </w:r>
    </w:p>
    <w:p w14:paraId="413D92FA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3C5FD4" w14:textId="77777777" w:rsidR="00FD5F3F" w:rsidRPr="007818C6" w:rsidRDefault="00FD5F3F" w:rsidP="00FD5F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b/>
          <w:sz w:val="28"/>
          <w:szCs w:val="28"/>
        </w:rPr>
        <w:t>8. Комплектность, доставка и приёмка</w:t>
      </w:r>
    </w:p>
    <w:p w14:paraId="11352E25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Количество — 1 готовый стенд в полной комплектности.</w:t>
      </w:r>
    </w:p>
    <w:p w14:paraId="40380B19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Доставка, погрузочно-разгрузочные работы и передача готового изделия Заказчику осуществляются силами и за счёт Поставщика.</w:t>
      </w:r>
    </w:p>
    <w:p w14:paraId="410E86C3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Все расходы на материалы, печать, защитное покрытие, крепёжные элементы, упаковку, доставку и предусмотренный условиями закупки монтаж включаются в стоимость предложения.</w:t>
      </w:r>
    </w:p>
    <w:p w14:paraId="6554C805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При передаче изделия Заказчик проверяет соответствие размеров, содержания, материалов, качества изготовления и комплектности настоящей технической спецификации.</w:t>
      </w:r>
    </w:p>
    <w:p w14:paraId="008A5837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 случае выявления производственных дефектов или несоответствия согласованному макету Поставщик обязан устранить недостатки либо заменить изделие за свой счёт в согласованный с Заказчиком срок.</w:t>
      </w:r>
    </w:p>
    <w:p w14:paraId="5666D4C6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FDA2DF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9. Нормативные требования</w:t>
      </w:r>
    </w:p>
    <w:p w14:paraId="3A5E1C61" w14:textId="77777777" w:rsidR="00627BF4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Изготовление и оформление стенда должны соответствовать Конституционному закону Республики Казахстан «О государственных символах Республики Казахстан», действующим национальным стандартам на Государственный Флаг и Государственный Герб Республики Казахстан, а также применимым нормативным требованиям к использованию государственных символов и их изображений.</w:t>
      </w:r>
    </w:p>
    <w:sectPr w:rsidR="00627BF4" w:rsidRPr="00FD5F3F" w:rsidSect="00627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760"/>
    <w:rsid w:val="003103DB"/>
    <w:rsid w:val="0034494D"/>
    <w:rsid w:val="003B2960"/>
    <w:rsid w:val="00627BF4"/>
    <w:rsid w:val="007818C6"/>
    <w:rsid w:val="00801491"/>
    <w:rsid w:val="00814760"/>
    <w:rsid w:val="00AE609A"/>
    <w:rsid w:val="00AE6458"/>
    <w:rsid w:val="00D04D67"/>
    <w:rsid w:val="00DE363D"/>
    <w:rsid w:val="00FA3789"/>
    <w:rsid w:val="00FD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5CF2B"/>
  <w15:chartTrackingRefBased/>
  <w15:docId w15:val="{780126D0-DF1F-41B2-A7CC-1622886D0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14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Кораблик</dc:creator>
  <cp:keywords/>
  <dc:description/>
  <cp:lastModifiedBy>User</cp:lastModifiedBy>
  <cp:revision>16</cp:revision>
  <cp:lastPrinted>2026-10-09T09:43:00Z</cp:lastPrinted>
  <dcterms:created xsi:type="dcterms:W3CDTF">2026-10-09T09:05:00Z</dcterms:created>
  <dcterms:modified xsi:type="dcterms:W3CDTF">2026-10-09T10:08:00Z</dcterms:modified>
</cp:coreProperties>
</file>