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B4B2B" w14:textId="77777777" w:rsidR="00863F96" w:rsidRPr="00EA6ABD" w:rsidRDefault="005A490B" w:rsidP="005C4C79">
      <w:pPr>
        <w:jc w:val="center"/>
        <w:rPr>
          <w:rFonts w:ascii="Times New Roman" w:hAnsi="Times New Roman" w:cs="Times New Roman"/>
          <w:b/>
          <w:sz w:val="24"/>
          <w:szCs w:val="24"/>
        </w:rPr>
      </w:pPr>
      <w:r w:rsidRPr="00EA6ABD">
        <w:rPr>
          <w:rFonts w:ascii="Times New Roman" w:hAnsi="Times New Roman" w:cs="Times New Roman"/>
          <w:b/>
          <w:sz w:val="24"/>
          <w:szCs w:val="24"/>
        </w:rPr>
        <w:t>ТЕХНИЧЕСКАЯ СПЕЦИФИКАЦИЯ</w:t>
      </w:r>
    </w:p>
    <w:p w14:paraId="2CBF9E8B" w14:textId="29D91498" w:rsidR="005C4C79" w:rsidRPr="00EA6ABD" w:rsidRDefault="005C4C79" w:rsidP="00B21591">
      <w:pPr>
        <w:pStyle w:val="a3"/>
        <w:jc w:val="both"/>
        <w:rPr>
          <w:rFonts w:ascii="Times New Roman" w:hAnsi="Times New Roman" w:cs="Times New Roman"/>
          <w:sz w:val="24"/>
          <w:szCs w:val="24"/>
        </w:rPr>
      </w:pPr>
      <w:r w:rsidRPr="00EA6ABD">
        <w:rPr>
          <w:rFonts w:ascii="Times New Roman" w:hAnsi="Times New Roman" w:cs="Times New Roman"/>
          <w:b/>
          <w:sz w:val="24"/>
          <w:szCs w:val="24"/>
        </w:rPr>
        <w:t xml:space="preserve">Название </w:t>
      </w:r>
      <w:r w:rsidR="00354C27" w:rsidRPr="00EA6ABD">
        <w:rPr>
          <w:rFonts w:ascii="Times New Roman" w:hAnsi="Times New Roman" w:cs="Times New Roman"/>
          <w:b/>
          <w:sz w:val="24"/>
          <w:szCs w:val="24"/>
        </w:rPr>
        <w:t>цикла</w:t>
      </w:r>
      <w:r w:rsidR="00354C27" w:rsidRPr="00EA6ABD">
        <w:rPr>
          <w:rFonts w:ascii="Times New Roman" w:hAnsi="Times New Roman" w:cs="Times New Roman"/>
          <w:sz w:val="24"/>
          <w:szCs w:val="24"/>
        </w:rPr>
        <w:t>: «</w:t>
      </w:r>
      <w:r w:rsidR="00E84C31" w:rsidRPr="00F31DB6">
        <w:rPr>
          <w:rFonts w:ascii="Times New Roman" w:hAnsi="Times New Roman" w:cs="Times New Roman"/>
          <w:sz w:val="24"/>
          <w:szCs w:val="24"/>
        </w:rPr>
        <w:t>Менеджмент здравоохранения</w:t>
      </w:r>
      <w:r w:rsidR="00EF01A6" w:rsidRPr="00EA6ABD">
        <w:rPr>
          <w:rFonts w:ascii="Times New Roman" w:hAnsi="Times New Roman" w:cs="Times New Roman"/>
          <w:sz w:val="24"/>
          <w:szCs w:val="24"/>
          <w:lang w:val="kk-KZ"/>
        </w:rPr>
        <w:t xml:space="preserve">»  </w:t>
      </w:r>
    </w:p>
    <w:p w14:paraId="4E31FFF4" w14:textId="42698D86" w:rsidR="00EF01A6" w:rsidRPr="00EA6ABD" w:rsidRDefault="005C4C79" w:rsidP="00EF01A6">
      <w:pPr>
        <w:pStyle w:val="a3"/>
        <w:rPr>
          <w:rFonts w:ascii="Times New Roman" w:hAnsi="Times New Roman" w:cs="Times New Roman"/>
          <w:sz w:val="24"/>
          <w:szCs w:val="24"/>
        </w:rPr>
      </w:pPr>
      <w:r w:rsidRPr="00EA6ABD">
        <w:rPr>
          <w:rFonts w:ascii="Times New Roman" w:hAnsi="Times New Roman" w:cs="Times New Roman"/>
          <w:b/>
          <w:sz w:val="24"/>
          <w:szCs w:val="24"/>
        </w:rPr>
        <w:t>Дата проведения:</w:t>
      </w:r>
      <w:r w:rsidRPr="00EA6ABD">
        <w:rPr>
          <w:rFonts w:ascii="Times New Roman" w:hAnsi="Times New Roman" w:cs="Times New Roman"/>
          <w:sz w:val="24"/>
          <w:szCs w:val="24"/>
        </w:rPr>
        <w:t xml:space="preserve"> </w:t>
      </w:r>
      <w:r w:rsidR="007E406F">
        <w:rPr>
          <w:rFonts w:ascii="Times New Roman" w:hAnsi="Times New Roman" w:cs="Times New Roman"/>
          <w:sz w:val="24"/>
          <w:szCs w:val="24"/>
          <w:lang w:val="kk-KZ"/>
        </w:rPr>
        <w:t>по согласованию</w:t>
      </w:r>
      <w:r w:rsidR="00BB3768">
        <w:rPr>
          <w:rFonts w:ascii="Times New Roman" w:hAnsi="Times New Roman" w:cs="Times New Roman"/>
          <w:sz w:val="24"/>
          <w:szCs w:val="24"/>
          <w:lang w:val="kk-KZ"/>
        </w:rPr>
        <w:t xml:space="preserve"> </w:t>
      </w:r>
    </w:p>
    <w:p w14:paraId="22AF7C91" w14:textId="77777777" w:rsidR="00E84C31" w:rsidRDefault="005C4C79" w:rsidP="00BF0695">
      <w:pPr>
        <w:pStyle w:val="a3"/>
        <w:jc w:val="both"/>
        <w:rPr>
          <w:rFonts w:ascii="Times New Roman" w:hAnsi="Times New Roman" w:cs="Times New Roman"/>
          <w:sz w:val="24"/>
          <w:szCs w:val="24"/>
          <w:lang w:val="kk-KZ"/>
        </w:rPr>
      </w:pPr>
      <w:r w:rsidRPr="00EA6ABD">
        <w:rPr>
          <w:rFonts w:ascii="Times New Roman" w:hAnsi="Times New Roman" w:cs="Times New Roman"/>
          <w:b/>
          <w:sz w:val="24"/>
          <w:szCs w:val="24"/>
        </w:rPr>
        <w:t xml:space="preserve">Продолжительность </w:t>
      </w:r>
      <w:r w:rsidR="000C2FA0" w:rsidRPr="00EA6ABD">
        <w:rPr>
          <w:rFonts w:ascii="Times New Roman" w:hAnsi="Times New Roman" w:cs="Times New Roman"/>
          <w:b/>
          <w:sz w:val="24"/>
          <w:szCs w:val="24"/>
        </w:rPr>
        <w:t>цикла</w:t>
      </w:r>
      <w:r w:rsidRPr="00EA6ABD">
        <w:rPr>
          <w:rFonts w:ascii="Times New Roman" w:hAnsi="Times New Roman" w:cs="Times New Roman"/>
          <w:b/>
          <w:sz w:val="24"/>
          <w:szCs w:val="24"/>
        </w:rPr>
        <w:t>:</w:t>
      </w:r>
      <w:r w:rsidRPr="00EA6ABD">
        <w:rPr>
          <w:rFonts w:ascii="Times New Roman" w:hAnsi="Times New Roman" w:cs="Times New Roman"/>
          <w:sz w:val="24"/>
          <w:szCs w:val="24"/>
        </w:rPr>
        <w:t xml:space="preserve"> </w:t>
      </w:r>
      <w:r w:rsidR="00E84C31" w:rsidRPr="004956DC">
        <w:rPr>
          <w:rFonts w:ascii="Times New Roman" w:hAnsi="Times New Roman" w:cs="Times New Roman"/>
          <w:sz w:val="24"/>
          <w:szCs w:val="24"/>
        </w:rPr>
        <w:t xml:space="preserve">12 кредитов (360 </w:t>
      </w:r>
      <w:proofErr w:type="gramStart"/>
      <w:r w:rsidR="00E84C31" w:rsidRPr="004956DC">
        <w:rPr>
          <w:rFonts w:ascii="Times New Roman" w:hAnsi="Times New Roman" w:cs="Times New Roman"/>
          <w:sz w:val="24"/>
          <w:szCs w:val="24"/>
          <w:lang w:val="kk-KZ"/>
        </w:rPr>
        <w:t>ак</w:t>
      </w:r>
      <w:r w:rsidR="00E84C31">
        <w:rPr>
          <w:rFonts w:ascii="Times New Roman" w:hAnsi="Times New Roman" w:cs="Times New Roman"/>
          <w:sz w:val="24"/>
          <w:szCs w:val="24"/>
          <w:lang w:val="kk-KZ"/>
        </w:rPr>
        <w:t>ад</w:t>
      </w:r>
      <w:r w:rsidR="00E84C31" w:rsidRPr="004956DC">
        <w:rPr>
          <w:rFonts w:ascii="Times New Roman" w:hAnsi="Times New Roman" w:cs="Times New Roman"/>
          <w:sz w:val="24"/>
          <w:szCs w:val="24"/>
          <w:lang w:val="kk-KZ"/>
        </w:rPr>
        <w:t>.часов</w:t>
      </w:r>
      <w:proofErr w:type="gramEnd"/>
      <w:r w:rsidR="00E84C31" w:rsidRPr="004956DC">
        <w:rPr>
          <w:rFonts w:ascii="Times New Roman" w:hAnsi="Times New Roman" w:cs="Times New Roman"/>
          <w:sz w:val="24"/>
          <w:szCs w:val="24"/>
          <w:lang w:val="kk-KZ"/>
        </w:rPr>
        <w:t>)</w:t>
      </w:r>
    </w:p>
    <w:p w14:paraId="46D79A34" w14:textId="53590F15" w:rsidR="00740CED" w:rsidRPr="00D002ED" w:rsidRDefault="00A16688" w:rsidP="00BF0695">
      <w:pPr>
        <w:pStyle w:val="a3"/>
        <w:jc w:val="both"/>
        <w:rPr>
          <w:rFonts w:ascii="Times New Roman" w:hAnsi="Times New Roman" w:cs="Times New Roman"/>
          <w:sz w:val="24"/>
          <w:szCs w:val="24"/>
        </w:rPr>
      </w:pPr>
      <w:r w:rsidRPr="00EA6ABD">
        <w:rPr>
          <w:rFonts w:ascii="Times New Roman" w:hAnsi="Times New Roman" w:cs="Times New Roman"/>
          <w:b/>
          <w:sz w:val="24"/>
          <w:szCs w:val="24"/>
        </w:rPr>
        <w:t>Количество слушателей</w:t>
      </w:r>
      <w:r w:rsidRPr="00EA6ABD">
        <w:rPr>
          <w:rFonts w:ascii="Times New Roman" w:hAnsi="Times New Roman" w:cs="Times New Roman"/>
          <w:sz w:val="24"/>
          <w:szCs w:val="24"/>
        </w:rPr>
        <w:t xml:space="preserve"> – </w:t>
      </w:r>
      <w:r w:rsidR="00D002ED" w:rsidRPr="00D002ED">
        <w:rPr>
          <w:rFonts w:ascii="Times New Roman" w:hAnsi="Times New Roman" w:cs="Times New Roman"/>
          <w:sz w:val="24"/>
          <w:szCs w:val="24"/>
        </w:rPr>
        <w:t>1</w:t>
      </w:r>
    </w:p>
    <w:p w14:paraId="6F4B7EBE" w14:textId="77777777" w:rsidR="00354C27" w:rsidRDefault="00354C27" w:rsidP="00354C27">
      <w:pPr>
        <w:pStyle w:val="TableParagraph"/>
        <w:spacing w:before="16" w:line="256" w:lineRule="auto"/>
        <w:ind w:left="15" w:right="47"/>
        <w:rPr>
          <w:rFonts w:ascii="Times New Roman" w:hAnsi="Times New Roman" w:cs="Times New Roman"/>
          <w:w w:val="110"/>
          <w:sz w:val="20"/>
          <w:szCs w:val="20"/>
        </w:rPr>
      </w:pPr>
    </w:p>
    <w:p w14:paraId="64457E79" w14:textId="77777777" w:rsidR="00E84C31" w:rsidRPr="00DC1756" w:rsidRDefault="007E406F" w:rsidP="00E84C31">
      <w:pPr>
        <w:ind w:firstLine="768"/>
        <w:jc w:val="both"/>
        <w:rPr>
          <w:rFonts w:ascii="Times New Roman" w:eastAsia="Calibri" w:hAnsi="Times New Roman" w:cs="Times New Roman"/>
          <w:sz w:val="24"/>
          <w:szCs w:val="24"/>
        </w:rPr>
      </w:pPr>
      <w:r w:rsidRPr="007E406F">
        <w:rPr>
          <w:rFonts w:ascii="Times New Roman" w:hAnsi="Times New Roman" w:cs="Times New Roman"/>
          <w:w w:val="110"/>
          <w:sz w:val="24"/>
          <w:szCs w:val="24"/>
        </w:rPr>
        <w:t xml:space="preserve">      </w:t>
      </w:r>
      <w:r w:rsidR="00354C27" w:rsidRPr="007E406F">
        <w:rPr>
          <w:rFonts w:ascii="Times New Roman" w:hAnsi="Times New Roman" w:cs="Times New Roman"/>
          <w:w w:val="110"/>
          <w:sz w:val="24"/>
          <w:szCs w:val="24"/>
        </w:rPr>
        <w:t>Наименование цикла</w:t>
      </w:r>
      <w:r w:rsidR="00354C27" w:rsidRPr="007E406F">
        <w:rPr>
          <w:rFonts w:ascii="Times New Roman" w:hAnsi="Times New Roman" w:cs="Times New Roman"/>
          <w:b/>
          <w:w w:val="110"/>
          <w:sz w:val="24"/>
          <w:szCs w:val="24"/>
        </w:rPr>
        <w:t xml:space="preserve">: </w:t>
      </w:r>
      <w:r w:rsidR="009B2CE9" w:rsidRPr="007E406F">
        <w:rPr>
          <w:rFonts w:ascii="Times New Roman" w:hAnsi="Times New Roman" w:cs="Times New Roman"/>
          <w:bCs/>
          <w:w w:val="110"/>
          <w:sz w:val="24"/>
          <w:szCs w:val="24"/>
        </w:rPr>
        <w:t>«</w:t>
      </w:r>
      <w:r w:rsidR="00E84C31" w:rsidRPr="00F31DB6">
        <w:rPr>
          <w:rFonts w:ascii="Times New Roman" w:hAnsi="Times New Roman" w:cs="Times New Roman"/>
          <w:sz w:val="24"/>
          <w:szCs w:val="24"/>
        </w:rPr>
        <w:t>Менеджмент здравоохранения</w:t>
      </w:r>
      <w:r w:rsidR="009B2CE9" w:rsidRPr="007E406F">
        <w:rPr>
          <w:rFonts w:ascii="Times New Roman" w:hAnsi="Times New Roman" w:cs="Times New Roman"/>
          <w:bCs/>
          <w:w w:val="110"/>
          <w:sz w:val="24"/>
          <w:szCs w:val="24"/>
        </w:rPr>
        <w:t>».</w:t>
      </w:r>
      <w:r w:rsidR="00354C27" w:rsidRPr="007E406F">
        <w:rPr>
          <w:rFonts w:ascii="Times New Roman" w:hAnsi="Times New Roman" w:cs="Times New Roman"/>
          <w:w w:val="110"/>
          <w:sz w:val="24"/>
          <w:szCs w:val="24"/>
        </w:rPr>
        <w:t xml:space="preserve"> Краткое содержание</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цикла:</w:t>
      </w:r>
      <w:r w:rsidR="00354C27" w:rsidRPr="007E406F">
        <w:rPr>
          <w:rFonts w:ascii="Times New Roman" w:hAnsi="Times New Roman" w:cs="Times New Roman"/>
          <w:spacing w:val="1"/>
          <w:w w:val="110"/>
          <w:sz w:val="24"/>
          <w:szCs w:val="24"/>
        </w:rPr>
        <w:t xml:space="preserve"> </w:t>
      </w:r>
      <w:r w:rsidR="00E84C31" w:rsidRPr="00DC1756">
        <w:rPr>
          <w:rFonts w:ascii="Times New Roman" w:eastAsia="Calibri" w:hAnsi="Times New Roman" w:cs="Times New Roman"/>
          <w:sz w:val="24"/>
          <w:szCs w:val="24"/>
        </w:rPr>
        <w:t>Программа направлена на углубление профессиональных знаний, умений и навыков специалистов по специализации: менеджмент здравоохранения.</w:t>
      </w:r>
    </w:p>
    <w:p w14:paraId="5911D0B5" w14:textId="77777777" w:rsidR="00E84C31" w:rsidRPr="00DC1756" w:rsidRDefault="00E84C31" w:rsidP="00E84C31">
      <w:pPr>
        <w:tabs>
          <w:tab w:val="right" w:pos="284"/>
          <w:tab w:val="right" w:pos="567"/>
        </w:tabs>
        <w:ind w:firstLine="768"/>
        <w:contextualSpacing/>
        <w:jc w:val="both"/>
        <w:rPr>
          <w:rFonts w:ascii="Times New Roman" w:eastAsia="Calibri" w:hAnsi="Times New Roman" w:cs="Times New Roman"/>
          <w:sz w:val="24"/>
          <w:szCs w:val="24"/>
        </w:rPr>
      </w:pPr>
      <w:r w:rsidRPr="00DC1756">
        <w:rPr>
          <w:rFonts w:ascii="Times New Roman" w:eastAsia="Calibri" w:hAnsi="Times New Roman" w:cs="Times New Roman"/>
          <w:sz w:val="24"/>
          <w:szCs w:val="24"/>
        </w:rPr>
        <w:t>Ознакомление с современными направлениями менеджмента в здравоохранении, формирование знаний и навыков по определению политики, стратегии деятельности и механизмов ее реализации, управления производственной, финансово-хозяйственной деятельностью, освоение методик и инструментов анализа, планирования, организации и контроля работы персонала организации здравоохранения.   </w:t>
      </w:r>
    </w:p>
    <w:p w14:paraId="1B80956F" w14:textId="77777777" w:rsidR="00E84C31" w:rsidRPr="00DC1756" w:rsidRDefault="00E84C31" w:rsidP="00E84C31">
      <w:pPr>
        <w:tabs>
          <w:tab w:val="right" w:pos="284"/>
          <w:tab w:val="right" w:pos="567"/>
        </w:tabs>
        <w:ind w:firstLine="768"/>
        <w:contextualSpacing/>
        <w:jc w:val="both"/>
        <w:rPr>
          <w:rFonts w:ascii="Times New Roman" w:eastAsia="Calibri" w:hAnsi="Times New Roman" w:cs="Times New Roman"/>
          <w:sz w:val="24"/>
          <w:szCs w:val="24"/>
        </w:rPr>
      </w:pPr>
      <w:r w:rsidRPr="00DC1756">
        <w:rPr>
          <w:rFonts w:ascii="Times New Roman" w:eastAsia="Calibri" w:hAnsi="Times New Roman" w:cs="Times New Roman"/>
          <w:sz w:val="24"/>
          <w:szCs w:val="24"/>
        </w:rPr>
        <w:t xml:space="preserve">Содержание программы разработано на основании установленных </w:t>
      </w:r>
      <w:r w:rsidRPr="00156F1B">
        <w:rPr>
          <w:rFonts w:ascii="Times New Roman" w:eastAsia="Calibri" w:hAnsi="Times New Roman" w:cs="Times New Roman"/>
          <w:sz w:val="24"/>
          <w:szCs w:val="24"/>
        </w:rPr>
        <w:t>квалификационных требований</w:t>
      </w:r>
      <w:r w:rsidRPr="00DC1756">
        <w:rPr>
          <w:rFonts w:ascii="Times New Roman" w:eastAsia="Calibri" w:hAnsi="Times New Roman" w:cs="Times New Roman"/>
          <w:sz w:val="24"/>
          <w:szCs w:val="24"/>
        </w:rPr>
        <w:t xml:space="preserve">, профессиональных стандартов и требований, соответствующих государственных стандартов дополнительного образования (ГСДО). Планируемые результаты обучения направлены на формирование профессиональных компетенций врача-менеджера, его профессиональных знаний, умений, навыков в управленческой деятельности. </w:t>
      </w:r>
    </w:p>
    <w:p w14:paraId="2EF18975" w14:textId="77777777" w:rsidR="00E84C31" w:rsidRPr="00DC1756" w:rsidRDefault="00E84C31" w:rsidP="00E84C31">
      <w:pPr>
        <w:tabs>
          <w:tab w:val="right" w:pos="284"/>
          <w:tab w:val="right" w:pos="567"/>
        </w:tabs>
        <w:ind w:firstLine="768"/>
        <w:contextualSpacing/>
        <w:jc w:val="both"/>
        <w:rPr>
          <w:rFonts w:ascii="Times New Roman" w:eastAsia="Calibri" w:hAnsi="Times New Roman" w:cs="Times New Roman"/>
          <w:sz w:val="24"/>
          <w:szCs w:val="24"/>
        </w:rPr>
      </w:pPr>
      <w:r w:rsidRPr="00DC1756">
        <w:rPr>
          <w:rFonts w:ascii="Times New Roman" w:eastAsia="Calibri" w:hAnsi="Times New Roman" w:cs="Times New Roman"/>
          <w:sz w:val="24"/>
          <w:szCs w:val="24"/>
        </w:rPr>
        <w:t xml:space="preserve">В начале курса проводится оценка базовых знаний и навыков слушателей. </w:t>
      </w:r>
    </w:p>
    <w:p w14:paraId="684865B6" w14:textId="77777777" w:rsidR="00E84C31" w:rsidRDefault="00E84C31" w:rsidP="00E84C31">
      <w:pPr>
        <w:tabs>
          <w:tab w:val="left" w:pos="851"/>
          <w:tab w:val="left" w:pos="1134"/>
        </w:tabs>
        <w:contextualSpacing/>
        <w:jc w:val="both"/>
        <w:rPr>
          <w:rFonts w:ascii="Times New Roman" w:eastAsia="Calibri" w:hAnsi="Times New Roman" w:cs="Times New Roman"/>
          <w:sz w:val="24"/>
          <w:szCs w:val="24"/>
        </w:rPr>
      </w:pPr>
      <w:r w:rsidRPr="00DC1756">
        <w:rPr>
          <w:rFonts w:ascii="Times New Roman" w:eastAsia="Calibri" w:hAnsi="Times New Roman" w:cs="Times New Roman"/>
          <w:sz w:val="24"/>
          <w:szCs w:val="24"/>
        </w:rPr>
        <w:t xml:space="preserve">В программе приводится общий список литературы и перечень директивных и инструктивно-методических документов, рекомендуемых слушателям как во время обучения на </w:t>
      </w:r>
      <w:r w:rsidRPr="00DC1756">
        <w:rPr>
          <w:rFonts w:ascii="Times New Roman" w:eastAsia="Calibri" w:hAnsi="Times New Roman" w:cs="Times New Roman"/>
          <w:sz w:val="24"/>
          <w:szCs w:val="24"/>
          <w:lang w:val="kk-KZ"/>
        </w:rPr>
        <w:t>курсе</w:t>
      </w:r>
      <w:r w:rsidRPr="00DC1756">
        <w:rPr>
          <w:rFonts w:ascii="Times New Roman" w:eastAsia="Calibri" w:hAnsi="Times New Roman" w:cs="Times New Roman"/>
          <w:sz w:val="24"/>
          <w:szCs w:val="24"/>
        </w:rPr>
        <w:t>, так и для самоподготовки.</w:t>
      </w:r>
      <w:r>
        <w:rPr>
          <w:rFonts w:ascii="Times New Roman" w:eastAsia="Calibri" w:hAnsi="Times New Roman" w:cs="Times New Roman"/>
          <w:sz w:val="24"/>
          <w:szCs w:val="24"/>
        </w:rPr>
        <w:t xml:space="preserve"> </w:t>
      </w:r>
    </w:p>
    <w:p w14:paraId="1C3173E5" w14:textId="721945E2" w:rsidR="00E84C31" w:rsidRPr="00E84C31" w:rsidRDefault="00E84C31" w:rsidP="00E84C31">
      <w:pPr>
        <w:jc w:val="both"/>
        <w:rPr>
          <w:rFonts w:ascii="Times New Roman" w:hAnsi="Times New Roman" w:cs="Times New Roman"/>
          <w:bCs/>
          <w:sz w:val="24"/>
          <w:szCs w:val="24"/>
        </w:rPr>
      </w:pPr>
      <w:r w:rsidRPr="00E84C31">
        <w:rPr>
          <w:rFonts w:ascii="Times New Roman" w:eastAsia="Times New Roman" w:hAnsi="Times New Roman" w:cs="Times New Roman"/>
          <w:bCs/>
          <w:kern w:val="24"/>
          <w:sz w:val="24"/>
          <w:szCs w:val="24"/>
        </w:rPr>
        <w:t xml:space="preserve">Модуль 1. Менеджмент здравоохранения. </w:t>
      </w:r>
      <w:r w:rsidRPr="00E84C31">
        <w:rPr>
          <w:rFonts w:ascii="Times New Roman" w:hAnsi="Times New Roman" w:cs="Times New Roman"/>
          <w:bCs/>
          <w:kern w:val="24"/>
          <w:sz w:val="24"/>
          <w:szCs w:val="24"/>
        </w:rPr>
        <w:t>Особенности управленческой деятельности в здравоохранении</w:t>
      </w:r>
      <w:r w:rsidRPr="00E84C31">
        <w:rPr>
          <w:rFonts w:ascii="Times New Roman" w:hAnsi="Times New Roman" w:cs="Times New Roman"/>
          <w:bCs/>
          <w:sz w:val="24"/>
          <w:szCs w:val="24"/>
        </w:rPr>
        <w:t>.</w:t>
      </w:r>
    </w:p>
    <w:p w14:paraId="0A61E7C6" w14:textId="34A2F4E4" w:rsidR="00E84C31" w:rsidRPr="00E84C31" w:rsidRDefault="00E84C31" w:rsidP="00E84C31">
      <w:pPr>
        <w:jc w:val="both"/>
        <w:rPr>
          <w:rFonts w:ascii="Times New Roman" w:hAnsi="Times New Roman" w:cs="Times New Roman"/>
          <w:bCs/>
          <w:kern w:val="24"/>
          <w:sz w:val="24"/>
          <w:szCs w:val="24"/>
        </w:rPr>
      </w:pPr>
      <w:r w:rsidRPr="00E84C31">
        <w:rPr>
          <w:rFonts w:ascii="Times New Roman" w:eastAsia="Consolas" w:hAnsi="Times New Roman" w:cs="Times New Roman"/>
          <w:bCs/>
          <w:sz w:val="24"/>
          <w:szCs w:val="24"/>
        </w:rPr>
        <w:t xml:space="preserve">Модуль 2. </w:t>
      </w:r>
      <w:r w:rsidRPr="00E84C31">
        <w:rPr>
          <w:rFonts w:ascii="Times New Roman" w:hAnsi="Times New Roman" w:cs="Times New Roman"/>
          <w:bCs/>
          <w:kern w:val="24"/>
          <w:sz w:val="24"/>
          <w:szCs w:val="24"/>
        </w:rPr>
        <w:t>Стратегический менеджмент в здравоохранении. Проектный и операционный менеджмент в здравоохранении. Бизнес-процессы.</w:t>
      </w:r>
    </w:p>
    <w:p w14:paraId="156B7C6A" w14:textId="09086EDD" w:rsidR="00E84C31" w:rsidRPr="00E84C31" w:rsidRDefault="00E84C31" w:rsidP="00E84C31">
      <w:pPr>
        <w:rPr>
          <w:rFonts w:ascii="Times New Roman" w:eastAsia="Times New Roman" w:hAnsi="Times New Roman" w:cs="Times New Roman"/>
          <w:bCs/>
          <w:kern w:val="24"/>
          <w:sz w:val="24"/>
          <w:szCs w:val="24"/>
        </w:rPr>
      </w:pPr>
      <w:r w:rsidRPr="00E84C31">
        <w:rPr>
          <w:rFonts w:ascii="Times New Roman" w:hAnsi="Times New Roman" w:cs="Times New Roman"/>
          <w:bCs/>
          <w:kern w:val="24"/>
          <w:sz w:val="24"/>
          <w:szCs w:val="24"/>
        </w:rPr>
        <w:t xml:space="preserve"> </w:t>
      </w:r>
      <w:r w:rsidRPr="00E84C31">
        <w:rPr>
          <w:rFonts w:ascii="Times New Roman" w:eastAsia="Calibri" w:hAnsi="Times New Roman" w:cs="Times New Roman"/>
          <w:bCs/>
          <w:sz w:val="24"/>
          <w:szCs w:val="24"/>
          <w:lang w:val="kk-KZ"/>
        </w:rPr>
        <w:t xml:space="preserve">Модуль 3. </w:t>
      </w:r>
      <w:r w:rsidRPr="00E84C31">
        <w:rPr>
          <w:rFonts w:ascii="Times New Roman" w:eastAsia="Times New Roman" w:hAnsi="Times New Roman" w:cs="Times New Roman"/>
          <w:bCs/>
          <w:kern w:val="24"/>
          <w:sz w:val="24"/>
          <w:szCs w:val="24"/>
        </w:rPr>
        <w:t>Ресурсный менеджмент: кадровый, финансовый, материально-технический и лекарственного обеспечения.  Бережливое производство</w:t>
      </w:r>
    </w:p>
    <w:p w14:paraId="32182345" w14:textId="51E1C6FA" w:rsidR="00E84C31" w:rsidRPr="00E84C31" w:rsidRDefault="00E84C31" w:rsidP="00E84C31">
      <w:pPr>
        <w:rPr>
          <w:rFonts w:ascii="Times New Roman" w:eastAsia="Times New Roman" w:hAnsi="Times New Roman" w:cs="Times New Roman"/>
          <w:bCs/>
          <w:kern w:val="24"/>
          <w:sz w:val="24"/>
          <w:szCs w:val="24"/>
        </w:rPr>
      </w:pPr>
      <w:r w:rsidRPr="00E84C31">
        <w:rPr>
          <w:rFonts w:ascii="Times New Roman" w:eastAsia="Calibri" w:hAnsi="Times New Roman" w:cs="Times New Roman"/>
          <w:bCs/>
          <w:sz w:val="24"/>
          <w:szCs w:val="24"/>
          <w:lang w:val="kk-KZ"/>
        </w:rPr>
        <w:t xml:space="preserve">Модуль 4. </w:t>
      </w:r>
      <w:r w:rsidRPr="00E84C31">
        <w:rPr>
          <w:rFonts w:ascii="Times New Roman" w:eastAsia="Times New Roman" w:hAnsi="Times New Roman" w:cs="Times New Roman"/>
          <w:bCs/>
          <w:kern w:val="24"/>
          <w:sz w:val="24"/>
          <w:szCs w:val="24"/>
        </w:rPr>
        <w:t>Организация финансирования здравоохранения. Ценообразование и тарифная политика. Оплата медицинских услуг.</w:t>
      </w:r>
    </w:p>
    <w:p w14:paraId="438C86D4" w14:textId="1A47DC79" w:rsidR="00E84C31" w:rsidRPr="00E84C31" w:rsidRDefault="00E84C31" w:rsidP="00E84C31">
      <w:pPr>
        <w:rPr>
          <w:rFonts w:ascii="Times New Roman" w:eastAsia="Times New Roman" w:hAnsi="Times New Roman" w:cs="Times New Roman"/>
          <w:bCs/>
          <w:kern w:val="24"/>
          <w:sz w:val="24"/>
          <w:szCs w:val="24"/>
        </w:rPr>
      </w:pPr>
      <w:r w:rsidRPr="00E84C31">
        <w:rPr>
          <w:rFonts w:ascii="Times New Roman" w:eastAsia="Calibri" w:hAnsi="Times New Roman" w:cs="Times New Roman"/>
          <w:bCs/>
          <w:sz w:val="24"/>
          <w:szCs w:val="24"/>
          <w:lang w:val="kk-KZ"/>
        </w:rPr>
        <w:t xml:space="preserve">Модуль 5. </w:t>
      </w:r>
      <w:r w:rsidRPr="00E84C31">
        <w:rPr>
          <w:rFonts w:ascii="Times New Roman" w:eastAsia="Times New Roman" w:hAnsi="Times New Roman" w:cs="Times New Roman"/>
          <w:bCs/>
          <w:kern w:val="24"/>
          <w:sz w:val="24"/>
          <w:szCs w:val="24"/>
        </w:rPr>
        <w:t>Рынок медицинских услуг. Предпринимательство. Корпоративное управление.  Маркетинг.</w:t>
      </w:r>
    </w:p>
    <w:p w14:paraId="23AC8046" w14:textId="13B6435F" w:rsidR="00E84C31" w:rsidRPr="00E84C31" w:rsidRDefault="00E84C31" w:rsidP="00E84C31">
      <w:pPr>
        <w:rPr>
          <w:rFonts w:ascii="Times New Roman" w:eastAsia="Times New Roman" w:hAnsi="Times New Roman" w:cs="Times New Roman"/>
          <w:bCs/>
          <w:kern w:val="24"/>
          <w:sz w:val="24"/>
          <w:szCs w:val="24"/>
        </w:rPr>
      </w:pPr>
      <w:r w:rsidRPr="00E84C31">
        <w:rPr>
          <w:rFonts w:ascii="Times New Roman" w:eastAsia="Calibri" w:hAnsi="Times New Roman" w:cs="Times New Roman"/>
          <w:bCs/>
          <w:sz w:val="24"/>
          <w:szCs w:val="24"/>
          <w:lang w:val="kk-KZ"/>
        </w:rPr>
        <w:t xml:space="preserve">Модуль 6. </w:t>
      </w:r>
      <w:r w:rsidRPr="00E84C31">
        <w:rPr>
          <w:rFonts w:ascii="Times New Roman" w:eastAsia="Times New Roman" w:hAnsi="Times New Roman" w:cs="Times New Roman"/>
          <w:bCs/>
          <w:kern w:val="24"/>
          <w:sz w:val="24"/>
          <w:szCs w:val="24"/>
        </w:rPr>
        <w:t xml:space="preserve">Организация медицинской помощи населению. Обеспечение качества, безопасности и экспертиза медицинских услуг. </w:t>
      </w:r>
    </w:p>
    <w:p w14:paraId="1BC1255F" w14:textId="3037CC31" w:rsidR="007E406F" w:rsidRPr="007E406F" w:rsidRDefault="007E406F" w:rsidP="007E406F">
      <w:pPr>
        <w:ind w:firstLine="567"/>
        <w:jc w:val="both"/>
        <w:rPr>
          <w:rFonts w:ascii="Times New Roman" w:hAnsi="Times New Roman" w:cs="Times New Roman"/>
          <w:sz w:val="24"/>
          <w:szCs w:val="24"/>
        </w:rPr>
      </w:pPr>
      <w:r w:rsidRPr="007E406F">
        <w:rPr>
          <w:rFonts w:ascii="Times New Roman" w:hAnsi="Times New Roman" w:cs="Times New Roman"/>
          <w:sz w:val="24"/>
          <w:szCs w:val="24"/>
        </w:rPr>
        <w:t xml:space="preserve">Прохождение данного цикла позволит: </w:t>
      </w:r>
    </w:p>
    <w:p w14:paraId="1DCD830B" w14:textId="77777777" w:rsidR="00E84C31" w:rsidRPr="00DC1756" w:rsidRDefault="00E84C31" w:rsidP="00E84C31">
      <w:pPr>
        <w:pStyle w:val="a5"/>
        <w:numPr>
          <w:ilvl w:val="0"/>
          <w:numId w:val="16"/>
        </w:numPr>
        <w:spacing w:after="0" w:line="240" w:lineRule="auto"/>
        <w:ind w:left="360"/>
        <w:rPr>
          <w:rFonts w:ascii="Times New Roman" w:eastAsia="Calibri" w:hAnsi="Times New Roman" w:cs="Times New Roman"/>
          <w:sz w:val="24"/>
          <w:szCs w:val="24"/>
        </w:rPr>
      </w:pPr>
      <w:r w:rsidRPr="00DC1756">
        <w:rPr>
          <w:rFonts w:ascii="Times New Roman" w:eastAsia="Calibri" w:hAnsi="Times New Roman" w:cs="Times New Roman"/>
          <w:sz w:val="24"/>
          <w:szCs w:val="24"/>
        </w:rPr>
        <w:t>основы всех видов менеджмента и особенностей использования в здравоохранении.</w:t>
      </w:r>
    </w:p>
    <w:p w14:paraId="7029117A" w14:textId="77777777" w:rsidR="00E84C31" w:rsidRPr="00DC1756" w:rsidRDefault="00E84C31" w:rsidP="00E84C31">
      <w:pPr>
        <w:pStyle w:val="a5"/>
        <w:numPr>
          <w:ilvl w:val="0"/>
          <w:numId w:val="16"/>
        </w:numPr>
        <w:spacing w:after="0" w:line="240" w:lineRule="auto"/>
        <w:ind w:left="360"/>
        <w:rPr>
          <w:rFonts w:ascii="Times New Roman" w:eastAsia="Times New Roman" w:hAnsi="Times New Roman" w:cs="Times New Roman"/>
          <w:sz w:val="24"/>
          <w:szCs w:val="24"/>
        </w:rPr>
      </w:pPr>
      <w:r w:rsidRPr="00DC1756">
        <w:rPr>
          <w:rFonts w:ascii="Times New Roman" w:eastAsia="Times New Roman" w:hAnsi="Times New Roman" w:cs="Times New Roman"/>
          <w:sz w:val="24"/>
          <w:szCs w:val="24"/>
        </w:rPr>
        <w:t xml:space="preserve">стратегические и организационные аспекты современной управленческой деятельности; </w:t>
      </w:r>
    </w:p>
    <w:p w14:paraId="72905AA8" w14:textId="77777777" w:rsidR="00E84C31" w:rsidRPr="00DC1756" w:rsidRDefault="00E84C31" w:rsidP="00E84C31">
      <w:pPr>
        <w:pStyle w:val="a5"/>
        <w:numPr>
          <w:ilvl w:val="0"/>
          <w:numId w:val="16"/>
        </w:numPr>
        <w:spacing w:after="0" w:line="240" w:lineRule="auto"/>
        <w:ind w:left="360"/>
        <w:rPr>
          <w:rFonts w:ascii="Times New Roman" w:eastAsia="Times New Roman" w:hAnsi="Times New Roman" w:cs="Times New Roman"/>
          <w:sz w:val="24"/>
          <w:szCs w:val="24"/>
        </w:rPr>
      </w:pPr>
      <w:r w:rsidRPr="00DC1756">
        <w:rPr>
          <w:rFonts w:ascii="Times New Roman" w:eastAsia="Times New Roman" w:hAnsi="Times New Roman" w:cs="Times New Roman"/>
          <w:sz w:val="24"/>
          <w:szCs w:val="24"/>
        </w:rPr>
        <w:t xml:space="preserve">экономические методы управления и анализ деятельности организации; </w:t>
      </w:r>
    </w:p>
    <w:p w14:paraId="26F2E5D4" w14:textId="77777777" w:rsidR="00E84C31" w:rsidRPr="00DC1756" w:rsidRDefault="00E84C31" w:rsidP="00E84C31">
      <w:pPr>
        <w:pStyle w:val="a5"/>
        <w:numPr>
          <w:ilvl w:val="0"/>
          <w:numId w:val="16"/>
        </w:numPr>
        <w:spacing w:after="0" w:line="240" w:lineRule="auto"/>
        <w:ind w:left="360"/>
        <w:rPr>
          <w:rFonts w:ascii="Times New Roman" w:eastAsia="Times New Roman" w:hAnsi="Times New Roman" w:cs="Times New Roman"/>
          <w:sz w:val="24"/>
          <w:szCs w:val="24"/>
        </w:rPr>
      </w:pPr>
      <w:r w:rsidRPr="00DC1756">
        <w:rPr>
          <w:rFonts w:ascii="Times New Roman" w:eastAsia="Times New Roman" w:hAnsi="Times New Roman" w:cs="Times New Roman"/>
          <w:sz w:val="24"/>
          <w:szCs w:val="24"/>
        </w:rPr>
        <w:lastRenderedPageBreak/>
        <w:t xml:space="preserve">конъюнктуру рынка медицинских услуг; </w:t>
      </w:r>
    </w:p>
    <w:p w14:paraId="5B50653B" w14:textId="77777777" w:rsidR="00E84C31" w:rsidRPr="00DC1756" w:rsidRDefault="00E84C31" w:rsidP="00E84C31">
      <w:pPr>
        <w:pStyle w:val="a5"/>
        <w:numPr>
          <w:ilvl w:val="0"/>
          <w:numId w:val="17"/>
        </w:numPr>
        <w:spacing w:after="0" w:line="240" w:lineRule="auto"/>
        <w:ind w:left="355" w:hanging="355"/>
        <w:rPr>
          <w:rFonts w:ascii="Times New Roman" w:eastAsia="Calibri" w:hAnsi="Times New Roman" w:cs="Times New Roman"/>
          <w:sz w:val="24"/>
          <w:szCs w:val="24"/>
        </w:rPr>
      </w:pPr>
      <w:r w:rsidRPr="00DC1756">
        <w:rPr>
          <w:rFonts w:ascii="Times New Roman" w:eastAsia="Calibri" w:hAnsi="Times New Roman" w:cs="Times New Roman"/>
          <w:sz w:val="24"/>
          <w:szCs w:val="24"/>
        </w:rPr>
        <w:t xml:space="preserve">Определяет политику, стратегию деятельности организации и механизм ее реализации. </w:t>
      </w:r>
    </w:p>
    <w:p w14:paraId="36487382" w14:textId="77777777" w:rsidR="00E84C31" w:rsidRPr="00DC1756" w:rsidRDefault="00E84C31" w:rsidP="00E84C31">
      <w:pPr>
        <w:pStyle w:val="a5"/>
        <w:numPr>
          <w:ilvl w:val="0"/>
          <w:numId w:val="17"/>
        </w:numPr>
        <w:tabs>
          <w:tab w:val="left" w:pos="355"/>
        </w:tabs>
        <w:autoSpaceDE w:val="0"/>
        <w:autoSpaceDN w:val="0"/>
        <w:adjustRightInd w:val="0"/>
        <w:spacing w:after="0" w:line="240" w:lineRule="auto"/>
        <w:ind w:left="355" w:hanging="283"/>
        <w:rPr>
          <w:rFonts w:ascii="Times New Roman" w:eastAsia="Calibri" w:hAnsi="Times New Roman" w:cs="Times New Roman"/>
          <w:sz w:val="24"/>
          <w:szCs w:val="24"/>
        </w:rPr>
      </w:pPr>
      <w:r w:rsidRPr="00DC1756">
        <w:rPr>
          <w:rFonts w:ascii="Times New Roman" w:eastAsia="Calibri" w:hAnsi="Times New Roman" w:cs="Times New Roman"/>
          <w:sz w:val="24"/>
          <w:szCs w:val="24"/>
        </w:rPr>
        <w:t>осуществлять административно-правовое сопровождение деятельности организации здравоохранения;</w:t>
      </w:r>
    </w:p>
    <w:p w14:paraId="14840B5C" w14:textId="77777777" w:rsidR="00E84C31" w:rsidRPr="00DC1756" w:rsidRDefault="00E84C31" w:rsidP="00E84C31">
      <w:pPr>
        <w:pStyle w:val="a5"/>
        <w:numPr>
          <w:ilvl w:val="0"/>
          <w:numId w:val="17"/>
        </w:numPr>
        <w:tabs>
          <w:tab w:val="left" w:pos="355"/>
        </w:tabs>
        <w:autoSpaceDE w:val="0"/>
        <w:autoSpaceDN w:val="0"/>
        <w:adjustRightInd w:val="0"/>
        <w:spacing w:after="0" w:line="240" w:lineRule="auto"/>
        <w:ind w:left="355" w:hanging="355"/>
        <w:rPr>
          <w:rFonts w:ascii="Times New Roman" w:eastAsia="Calibri" w:hAnsi="Times New Roman" w:cs="Times New Roman"/>
          <w:sz w:val="24"/>
          <w:szCs w:val="24"/>
        </w:rPr>
      </w:pPr>
      <w:r w:rsidRPr="00DC1756">
        <w:rPr>
          <w:rFonts w:ascii="Times New Roman" w:eastAsia="Calibri" w:hAnsi="Times New Roman" w:cs="Times New Roman"/>
          <w:sz w:val="24"/>
          <w:szCs w:val="24"/>
        </w:rPr>
        <w:t xml:space="preserve">управлять безопасностью и качеством медуслуг, </w:t>
      </w:r>
    </w:p>
    <w:p w14:paraId="28B486B0" w14:textId="77777777" w:rsidR="00E84C31" w:rsidRPr="00DC1756" w:rsidRDefault="00E84C31" w:rsidP="00E84C31">
      <w:pPr>
        <w:numPr>
          <w:ilvl w:val="0"/>
          <w:numId w:val="15"/>
        </w:numPr>
        <w:tabs>
          <w:tab w:val="left" w:pos="355"/>
        </w:tabs>
        <w:autoSpaceDE w:val="0"/>
        <w:autoSpaceDN w:val="0"/>
        <w:adjustRightInd w:val="0"/>
        <w:ind w:left="300" w:hanging="283"/>
        <w:contextualSpacing/>
        <w:rPr>
          <w:rFonts w:ascii="Times New Roman" w:eastAsia="Calibri" w:hAnsi="Times New Roman" w:cs="Times New Roman"/>
          <w:sz w:val="24"/>
          <w:szCs w:val="24"/>
        </w:rPr>
      </w:pPr>
      <w:r w:rsidRPr="00DC1756">
        <w:rPr>
          <w:rFonts w:ascii="Times New Roman" w:eastAsia="Calibri" w:hAnsi="Times New Roman" w:cs="Times New Roman"/>
          <w:sz w:val="24"/>
          <w:szCs w:val="24"/>
        </w:rPr>
        <w:t>обеспечивать охрану здоровья, безопасности труда и окружающей среды в процессе производства медуслуг;</w:t>
      </w:r>
    </w:p>
    <w:p w14:paraId="5E19A779" w14:textId="2FE85D95" w:rsidR="007E406F" w:rsidRPr="00617981" w:rsidRDefault="00354C27" w:rsidP="00354C27">
      <w:pPr>
        <w:pStyle w:val="TableParagraph"/>
        <w:spacing w:before="16" w:line="256" w:lineRule="auto"/>
        <w:ind w:left="15" w:right="47"/>
        <w:rPr>
          <w:rFonts w:ascii="Times New Roman" w:hAnsi="Times New Roman" w:cs="Times New Roman"/>
          <w:spacing w:val="-2"/>
          <w:w w:val="110"/>
          <w:sz w:val="24"/>
          <w:szCs w:val="24"/>
          <w:lang w:val="ru-RU"/>
        </w:rPr>
      </w:pPr>
      <w:r w:rsidRPr="007E406F">
        <w:rPr>
          <w:rFonts w:ascii="Times New Roman" w:hAnsi="Times New Roman" w:cs="Times New Roman"/>
          <w:w w:val="110"/>
          <w:sz w:val="24"/>
          <w:szCs w:val="24"/>
        </w:rPr>
        <w:t>Формат</w:t>
      </w:r>
      <w:r w:rsidRPr="007E406F">
        <w:rPr>
          <w:rFonts w:ascii="Times New Roman" w:hAnsi="Times New Roman" w:cs="Times New Roman"/>
          <w:spacing w:val="-2"/>
          <w:w w:val="110"/>
          <w:sz w:val="24"/>
          <w:szCs w:val="24"/>
        </w:rPr>
        <w:t xml:space="preserve"> </w:t>
      </w:r>
      <w:r w:rsidRPr="007E406F">
        <w:rPr>
          <w:rFonts w:ascii="Times New Roman" w:hAnsi="Times New Roman" w:cs="Times New Roman"/>
          <w:w w:val="110"/>
          <w:sz w:val="24"/>
          <w:szCs w:val="24"/>
        </w:rPr>
        <w:t>обучение:</w:t>
      </w:r>
      <w:r w:rsidRPr="007E406F">
        <w:rPr>
          <w:rFonts w:ascii="Times New Roman" w:hAnsi="Times New Roman" w:cs="Times New Roman"/>
          <w:spacing w:val="-2"/>
          <w:w w:val="110"/>
          <w:sz w:val="24"/>
          <w:szCs w:val="24"/>
        </w:rPr>
        <w:t xml:space="preserve"> </w:t>
      </w:r>
      <w:r w:rsidR="00617981">
        <w:rPr>
          <w:rFonts w:ascii="Times New Roman" w:hAnsi="Times New Roman" w:cs="Times New Roman"/>
          <w:w w:val="110"/>
          <w:sz w:val="24"/>
          <w:szCs w:val="24"/>
          <w:lang w:val="ru-RU"/>
        </w:rPr>
        <w:t>смешанное (</w:t>
      </w:r>
      <w:r w:rsidR="005626FB">
        <w:rPr>
          <w:rFonts w:ascii="Times New Roman" w:hAnsi="Times New Roman" w:cs="Times New Roman"/>
          <w:w w:val="110"/>
          <w:sz w:val="24"/>
          <w:szCs w:val="24"/>
          <w:lang w:val="ru-RU"/>
        </w:rPr>
        <w:t>12 кредитов 360 акад.часов</w:t>
      </w:r>
      <w:r w:rsidR="00617981">
        <w:rPr>
          <w:rFonts w:ascii="Times New Roman" w:hAnsi="Times New Roman" w:cs="Times New Roman"/>
          <w:w w:val="110"/>
          <w:sz w:val="24"/>
          <w:szCs w:val="24"/>
          <w:lang w:val="ru-RU"/>
        </w:rPr>
        <w:t xml:space="preserve"> онлайн обучения </w:t>
      </w:r>
      <w:r w:rsidR="00E84C31">
        <w:rPr>
          <w:rFonts w:ascii="Times New Roman" w:hAnsi="Times New Roman" w:cs="Times New Roman"/>
          <w:w w:val="110"/>
          <w:sz w:val="24"/>
          <w:szCs w:val="24"/>
          <w:lang w:val="ru-RU"/>
        </w:rPr>
        <w:t xml:space="preserve"> </w:t>
      </w:r>
      <w:r w:rsidR="00662DDD">
        <w:rPr>
          <w:rFonts w:ascii="Times New Roman" w:hAnsi="Times New Roman" w:cs="Times New Roman"/>
          <w:w w:val="110"/>
          <w:sz w:val="24"/>
          <w:szCs w:val="24"/>
          <w:lang w:val="ru-RU"/>
        </w:rPr>
        <w:t>6</w:t>
      </w:r>
      <w:r w:rsidR="00617981">
        <w:rPr>
          <w:rFonts w:ascii="Times New Roman" w:hAnsi="Times New Roman" w:cs="Times New Roman"/>
          <w:w w:val="110"/>
          <w:sz w:val="24"/>
          <w:szCs w:val="24"/>
          <w:lang w:val="ru-RU"/>
        </w:rPr>
        <w:t xml:space="preserve"> неделя с применением </w:t>
      </w:r>
      <w:r w:rsidR="00617981">
        <w:rPr>
          <w:rFonts w:ascii="Times New Roman" w:hAnsi="Times New Roman" w:cs="Times New Roman"/>
          <w:w w:val="110"/>
          <w:sz w:val="24"/>
          <w:szCs w:val="24"/>
          <w:lang w:val="en-US"/>
        </w:rPr>
        <w:t>Zoom</w:t>
      </w:r>
      <w:r w:rsidR="00617981" w:rsidRPr="00617981">
        <w:rPr>
          <w:rFonts w:ascii="Times New Roman" w:hAnsi="Times New Roman" w:cs="Times New Roman"/>
          <w:w w:val="110"/>
          <w:sz w:val="24"/>
          <w:szCs w:val="24"/>
          <w:lang w:val="ru-RU"/>
        </w:rPr>
        <w:t>)</w:t>
      </w:r>
    </w:p>
    <w:p w14:paraId="3E4A3868" w14:textId="50797A9E" w:rsidR="00354C27" w:rsidRPr="007E406F" w:rsidRDefault="00354C27" w:rsidP="00354C27">
      <w:pPr>
        <w:pStyle w:val="TableParagraph"/>
        <w:spacing w:before="16" w:line="256" w:lineRule="auto"/>
        <w:ind w:left="15" w:right="47"/>
        <w:rPr>
          <w:rFonts w:ascii="Times New Roman" w:hAnsi="Times New Roman" w:cs="Times New Roman"/>
          <w:spacing w:val="1"/>
          <w:w w:val="110"/>
          <w:sz w:val="24"/>
          <w:szCs w:val="24"/>
          <w:lang w:val="ru-RU"/>
        </w:rPr>
      </w:pPr>
      <w:r w:rsidRPr="007E406F">
        <w:rPr>
          <w:rFonts w:ascii="Times New Roman" w:hAnsi="Times New Roman" w:cs="Times New Roman"/>
          <w:w w:val="110"/>
          <w:sz w:val="24"/>
          <w:szCs w:val="24"/>
        </w:rPr>
        <w:t>Контингент:</w:t>
      </w:r>
      <w:r w:rsidRPr="007E406F">
        <w:rPr>
          <w:rFonts w:ascii="Times New Roman" w:hAnsi="Times New Roman" w:cs="Times New Roman"/>
          <w:spacing w:val="1"/>
          <w:w w:val="110"/>
          <w:sz w:val="24"/>
          <w:szCs w:val="24"/>
        </w:rPr>
        <w:t xml:space="preserve"> </w:t>
      </w:r>
      <w:r w:rsidR="00662DDD" w:rsidRPr="004956DC">
        <w:rPr>
          <w:rFonts w:ascii="Times New Roman" w:hAnsi="Times New Roman" w:cs="Times New Roman"/>
          <w:color w:val="000000"/>
          <w:sz w:val="24"/>
          <w:szCs w:val="24"/>
        </w:rPr>
        <w:t>Работники с высшим медицинским образованием</w:t>
      </w:r>
    </w:p>
    <w:p w14:paraId="7930E2B0" w14:textId="77777777" w:rsidR="007E406F" w:rsidRPr="007E406F" w:rsidRDefault="007E406F" w:rsidP="00BB3768">
      <w:pPr>
        <w:spacing w:line="240" w:lineRule="auto"/>
        <w:jc w:val="both"/>
        <w:rPr>
          <w:rFonts w:ascii="Times New Roman" w:hAnsi="Times New Roman" w:cs="Times New Roman"/>
          <w:w w:val="110"/>
          <w:sz w:val="24"/>
          <w:szCs w:val="24"/>
        </w:rPr>
      </w:pPr>
    </w:p>
    <w:p w14:paraId="2A0C5F5D" w14:textId="10D17793" w:rsidR="00354C27" w:rsidRPr="007E406F" w:rsidRDefault="007E406F" w:rsidP="007E406F">
      <w:pPr>
        <w:spacing w:line="240" w:lineRule="auto"/>
        <w:jc w:val="both"/>
        <w:rPr>
          <w:rFonts w:ascii="Times New Roman" w:hAnsi="Times New Roman" w:cs="Times New Roman"/>
          <w:sz w:val="24"/>
          <w:szCs w:val="24"/>
          <w:lang w:val="kk-KZ"/>
        </w:rPr>
      </w:pPr>
      <w:r w:rsidRPr="007E406F">
        <w:rPr>
          <w:rFonts w:ascii="Times New Roman" w:hAnsi="Times New Roman" w:cs="Times New Roman"/>
          <w:w w:val="110"/>
          <w:sz w:val="24"/>
          <w:szCs w:val="24"/>
        </w:rPr>
        <w:t xml:space="preserve">     </w:t>
      </w:r>
      <w:r w:rsidR="00354C27" w:rsidRPr="007E406F">
        <w:rPr>
          <w:rFonts w:ascii="Times New Roman" w:hAnsi="Times New Roman" w:cs="Times New Roman"/>
          <w:w w:val="110"/>
          <w:sz w:val="24"/>
          <w:szCs w:val="24"/>
        </w:rPr>
        <w:t>Общие требования.</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В соответствии</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с</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пунктом 6</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статьи</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221 Кодекса</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Республики Казахстан</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от</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7 июля</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2020 года</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360-VI ЗРК</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«О</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здоровье народа</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и системе</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здравоохранения»,</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дополнительное</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образование осуществляется в организациях образования и науки, реализующих образовательные программы дополнительного образования и прошедших институциональную аккредитацию в</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аккредитационных органах, внесенных в реестр признанных аккредитационных органов. Дополнительное образование по медицинским специальностям и неформальное образование медицинских</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spacing w:val="-1"/>
          <w:w w:val="110"/>
          <w:sz w:val="24"/>
          <w:szCs w:val="24"/>
        </w:rPr>
        <w:t>работников</w:t>
      </w:r>
      <w:r w:rsidR="00354C27" w:rsidRPr="007E406F">
        <w:rPr>
          <w:rFonts w:ascii="Times New Roman" w:hAnsi="Times New Roman" w:cs="Times New Roman"/>
          <w:spacing w:val="-4"/>
          <w:w w:val="110"/>
          <w:sz w:val="24"/>
          <w:szCs w:val="24"/>
        </w:rPr>
        <w:t xml:space="preserve"> </w:t>
      </w:r>
      <w:r w:rsidR="00354C27" w:rsidRPr="007E406F">
        <w:rPr>
          <w:rFonts w:ascii="Times New Roman" w:hAnsi="Times New Roman" w:cs="Times New Roman"/>
          <w:w w:val="110"/>
          <w:sz w:val="24"/>
          <w:szCs w:val="24"/>
        </w:rPr>
        <w:t>осуществляются</w:t>
      </w:r>
      <w:r w:rsidR="00354C27" w:rsidRPr="007E406F">
        <w:rPr>
          <w:rFonts w:ascii="Times New Roman" w:hAnsi="Times New Roman" w:cs="Times New Roman"/>
          <w:spacing w:val="-3"/>
          <w:w w:val="110"/>
          <w:sz w:val="24"/>
          <w:szCs w:val="24"/>
        </w:rPr>
        <w:t xml:space="preserve"> </w:t>
      </w:r>
      <w:r w:rsidR="00354C27" w:rsidRPr="007E406F">
        <w:rPr>
          <w:rFonts w:ascii="Times New Roman" w:hAnsi="Times New Roman" w:cs="Times New Roman"/>
          <w:w w:val="110"/>
          <w:sz w:val="24"/>
          <w:szCs w:val="24"/>
        </w:rPr>
        <w:t>организациями</w:t>
      </w:r>
      <w:r w:rsidR="00354C27" w:rsidRPr="007E406F">
        <w:rPr>
          <w:rFonts w:ascii="Times New Roman" w:hAnsi="Times New Roman" w:cs="Times New Roman"/>
          <w:spacing w:val="-3"/>
          <w:w w:val="110"/>
          <w:sz w:val="24"/>
          <w:szCs w:val="24"/>
        </w:rPr>
        <w:t xml:space="preserve"> </w:t>
      </w:r>
      <w:r w:rsidR="00354C27" w:rsidRPr="007E406F">
        <w:rPr>
          <w:rFonts w:ascii="Times New Roman" w:hAnsi="Times New Roman" w:cs="Times New Roman"/>
          <w:w w:val="110"/>
          <w:sz w:val="24"/>
          <w:szCs w:val="24"/>
        </w:rPr>
        <w:t>высшего</w:t>
      </w:r>
      <w:r w:rsidR="00354C27" w:rsidRPr="007E406F">
        <w:rPr>
          <w:rFonts w:ascii="Times New Roman" w:hAnsi="Times New Roman" w:cs="Times New Roman"/>
          <w:spacing w:val="-3"/>
          <w:w w:val="110"/>
          <w:sz w:val="24"/>
          <w:szCs w:val="24"/>
        </w:rPr>
        <w:t xml:space="preserve"> </w:t>
      </w:r>
      <w:r w:rsidR="00354C27" w:rsidRPr="007E406F">
        <w:rPr>
          <w:rFonts w:ascii="Times New Roman" w:hAnsi="Times New Roman" w:cs="Times New Roman"/>
          <w:w w:val="110"/>
          <w:sz w:val="24"/>
          <w:szCs w:val="24"/>
        </w:rPr>
        <w:t>и</w:t>
      </w:r>
      <w:r w:rsidR="00354C27" w:rsidRPr="007E406F">
        <w:rPr>
          <w:rFonts w:ascii="Times New Roman" w:hAnsi="Times New Roman" w:cs="Times New Roman"/>
          <w:spacing w:val="-3"/>
          <w:w w:val="110"/>
          <w:sz w:val="24"/>
          <w:szCs w:val="24"/>
        </w:rPr>
        <w:t xml:space="preserve"> </w:t>
      </w:r>
      <w:r w:rsidR="00354C27" w:rsidRPr="007E406F">
        <w:rPr>
          <w:rFonts w:ascii="Times New Roman" w:hAnsi="Times New Roman" w:cs="Times New Roman"/>
          <w:w w:val="110"/>
          <w:sz w:val="24"/>
          <w:szCs w:val="24"/>
        </w:rPr>
        <w:t>(или)</w:t>
      </w:r>
      <w:r w:rsidR="00354C27" w:rsidRPr="007E406F">
        <w:rPr>
          <w:rFonts w:ascii="Times New Roman" w:hAnsi="Times New Roman" w:cs="Times New Roman"/>
          <w:spacing w:val="-4"/>
          <w:w w:val="110"/>
          <w:sz w:val="24"/>
          <w:szCs w:val="24"/>
        </w:rPr>
        <w:t xml:space="preserve"> </w:t>
      </w:r>
      <w:r w:rsidR="00354C27" w:rsidRPr="007E406F">
        <w:rPr>
          <w:rFonts w:ascii="Times New Roman" w:hAnsi="Times New Roman" w:cs="Times New Roman"/>
          <w:w w:val="110"/>
          <w:sz w:val="24"/>
          <w:szCs w:val="24"/>
        </w:rPr>
        <w:t>послевузовского</w:t>
      </w:r>
      <w:r w:rsidR="00354C27" w:rsidRPr="007E406F">
        <w:rPr>
          <w:rFonts w:ascii="Times New Roman" w:hAnsi="Times New Roman" w:cs="Times New Roman"/>
          <w:spacing w:val="-3"/>
          <w:w w:val="110"/>
          <w:sz w:val="24"/>
          <w:szCs w:val="24"/>
        </w:rPr>
        <w:t xml:space="preserve"> </w:t>
      </w:r>
      <w:r w:rsidR="00354C27" w:rsidRPr="007E406F">
        <w:rPr>
          <w:rFonts w:ascii="Times New Roman" w:hAnsi="Times New Roman" w:cs="Times New Roman"/>
          <w:w w:val="110"/>
          <w:sz w:val="24"/>
          <w:szCs w:val="24"/>
        </w:rPr>
        <w:t>образования,</w:t>
      </w:r>
      <w:r w:rsidR="00354C27" w:rsidRPr="007E406F">
        <w:rPr>
          <w:rFonts w:ascii="Times New Roman" w:hAnsi="Times New Roman" w:cs="Times New Roman"/>
          <w:spacing w:val="-3"/>
          <w:w w:val="110"/>
          <w:sz w:val="24"/>
          <w:szCs w:val="24"/>
        </w:rPr>
        <w:t xml:space="preserve"> </w:t>
      </w:r>
      <w:r w:rsidR="00354C27" w:rsidRPr="007E406F">
        <w:rPr>
          <w:rFonts w:ascii="Times New Roman" w:hAnsi="Times New Roman" w:cs="Times New Roman"/>
          <w:w w:val="110"/>
          <w:sz w:val="24"/>
          <w:szCs w:val="24"/>
        </w:rPr>
        <w:t>национальными</w:t>
      </w:r>
      <w:r w:rsidR="00354C27" w:rsidRPr="007E406F">
        <w:rPr>
          <w:rFonts w:ascii="Times New Roman" w:hAnsi="Times New Roman" w:cs="Times New Roman"/>
          <w:spacing w:val="-3"/>
          <w:w w:val="110"/>
          <w:sz w:val="24"/>
          <w:szCs w:val="24"/>
        </w:rPr>
        <w:t xml:space="preserve"> </w:t>
      </w:r>
      <w:r w:rsidR="00354C27" w:rsidRPr="007E406F">
        <w:rPr>
          <w:rFonts w:ascii="Times New Roman" w:hAnsi="Times New Roman" w:cs="Times New Roman"/>
          <w:w w:val="110"/>
          <w:sz w:val="24"/>
          <w:szCs w:val="24"/>
        </w:rPr>
        <w:t>и</w:t>
      </w:r>
      <w:r w:rsidR="00354C27" w:rsidRPr="007E406F">
        <w:rPr>
          <w:rFonts w:ascii="Times New Roman" w:hAnsi="Times New Roman" w:cs="Times New Roman"/>
          <w:spacing w:val="-3"/>
          <w:w w:val="110"/>
          <w:sz w:val="24"/>
          <w:szCs w:val="24"/>
        </w:rPr>
        <w:t xml:space="preserve"> </w:t>
      </w:r>
      <w:r w:rsidR="00354C27" w:rsidRPr="007E406F">
        <w:rPr>
          <w:rFonts w:ascii="Times New Roman" w:hAnsi="Times New Roman" w:cs="Times New Roman"/>
          <w:w w:val="110"/>
          <w:sz w:val="24"/>
          <w:szCs w:val="24"/>
        </w:rPr>
        <w:t>научными</w:t>
      </w:r>
      <w:r w:rsidR="00354C27" w:rsidRPr="007E406F">
        <w:rPr>
          <w:rFonts w:ascii="Times New Roman" w:hAnsi="Times New Roman" w:cs="Times New Roman"/>
          <w:spacing w:val="-4"/>
          <w:w w:val="110"/>
          <w:sz w:val="24"/>
          <w:szCs w:val="24"/>
        </w:rPr>
        <w:t xml:space="preserve"> </w:t>
      </w:r>
      <w:r w:rsidR="00354C27" w:rsidRPr="007E406F">
        <w:rPr>
          <w:rFonts w:ascii="Times New Roman" w:hAnsi="Times New Roman" w:cs="Times New Roman"/>
          <w:w w:val="110"/>
          <w:sz w:val="24"/>
          <w:szCs w:val="24"/>
        </w:rPr>
        <w:t>центрами,</w:t>
      </w:r>
      <w:r w:rsidR="00354C27" w:rsidRPr="007E406F">
        <w:rPr>
          <w:rFonts w:ascii="Times New Roman" w:hAnsi="Times New Roman" w:cs="Times New Roman"/>
          <w:spacing w:val="-3"/>
          <w:w w:val="110"/>
          <w:sz w:val="24"/>
          <w:szCs w:val="24"/>
        </w:rPr>
        <w:t xml:space="preserve"> </w:t>
      </w:r>
      <w:r w:rsidR="00354C27" w:rsidRPr="007E406F">
        <w:rPr>
          <w:rFonts w:ascii="Times New Roman" w:hAnsi="Times New Roman" w:cs="Times New Roman"/>
          <w:w w:val="110"/>
          <w:sz w:val="24"/>
          <w:szCs w:val="24"/>
        </w:rPr>
        <w:t>научно-исследовательскими</w:t>
      </w:r>
      <w:r w:rsidR="00354C27" w:rsidRPr="007E406F">
        <w:rPr>
          <w:rFonts w:ascii="Times New Roman" w:hAnsi="Times New Roman" w:cs="Times New Roman"/>
          <w:spacing w:val="-3"/>
          <w:w w:val="110"/>
          <w:sz w:val="24"/>
          <w:szCs w:val="24"/>
        </w:rPr>
        <w:t xml:space="preserve"> </w:t>
      </w:r>
      <w:r w:rsidR="00354C27" w:rsidRPr="007E406F">
        <w:rPr>
          <w:rFonts w:ascii="Times New Roman" w:hAnsi="Times New Roman" w:cs="Times New Roman"/>
          <w:w w:val="110"/>
          <w:sz w:val="24"/>
          <w:szCs w:val="24"/>
        </w:rPr>
        <w:t>институтами,</w:t>
      </w:r>
      <w:r w:rsidR="00354C27" w:rsidRPr="007E406F">
        <w:rPr>
          <w:rFonts w:ascii="Times New Roman" w:hAnsi="Times New Roman" w:cs="Times New Roman"/>
          <w:spacing w:val="-3"/>
          <w:w w:val="110"/>
          <w:sz w:val="24"/>
          <w:szCs w:val="24"/>
        </w:rPr>
        <w:t xml:space="preserve"> </w:t>
      </w:r>
      <w:r w:rsidR="00354C27" w:rsidRPr="007E406F">
        <w:rPr>
          <w:rFonts w:ascii="Times New Roman" w:hAnsi="Times New Roman" w:cs="Times New Roman"/>
          <w:w w:val="110"/>
          <w:sz w:val="24"/>
          <w:szCs w:val="24"/>
        </w:rPr>
        <w:t>высшими</w:t>
      </w:r>
      <w:r w:rsidR="00354C27" w:rsidRPr="007E406F">
        <w:rPr>
          <w:rFonts w:ascii="Times New Roman" w:hAnsi="Times New Roman" w:cs="Times New Roman"/>
          <w:spacing w:val="-3"/>
          <w:w w:val="110"/>
          <w:sz w:val="24"/>
          <w:szCs w:val="24"/>
        </w:rPr>
        <w:t xml:space="preserve"> </w:t>
      </w:r>
      <w:r w:rsidR="00354C27" w:rsidRPr="007E406F">
        <w:rPr>
          <w:rFonts w:ascii="Times New Roman" w:hAnsi="Times New Roman" w:cs="Times New Roman"/>
          <w:w w:val="110"/>
          <w:sz w:val="24"/>
          <w:szCs w:val="24"/>
        </w:rPr>
        <w:t>медицинскими</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колледжами на базе аккредитованных клинических баз, клиник организаций образования в области здравоохранения, университетских больниц. Потенциальный поставщик в конкурсной заявке</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должен представить лицензию на занятие образовательной деятельностью, приложения к лицензии, свидетельство об институциональной аккредитации в аккредитационных органах, внесенных в</w:t>
      </w:r>
      <w:r w:rsidR="00354C27" w:rsidRPr="007E406F">
        <w:rPr>
          <w:rFonts w:ascii="Times New Roman" w:hAnsi="Times New Roman" w:cs="Times New Roman"/>
          <w:spacing w:val="1"/>
          <w:w w:val="110"/>
          <w:sz w:val="24"/>
          <w:szCs w:val="24"/>
        </w:rPr>
        <w:t xml:space="preserve"> </w:t>
      </w:r>
      <w:r w:rsidR="00354C27" w:rsidRPr="007E406F">
        <w:rPr>
          <w:rFonts w:ascii="Times New Roman" w:hAnsi="Times New Roman" w:cs="Times New Roman"/>
          <w:w w:val="110"/>
          <w:sz w:val="24"/>
          <w:szCs w:val="24"/>
        </w:rPr>
        <w:t>реестр признанных аккредитационных органов.</w:t>
      </w:r>
    </w:p>
    <w:p w14:paraId="673A23F6" w14:textId="7E713F95" w:rsidR="009B2CE9" w:rsidRDefault="009B2CE9" w:rsidP="00927925">
      <w:pPr>
        <w:spacing w:after="0" w:line="240" w:lineRule="auto"/>
        <w:rPr>
          <w:rFonts w:ascii="Times New Roman" w:eastAsia="Calibri" w:hAnsi="Times New Roman" w:cs="Times New Roman"/>
          <w:b/>
          <w:sz w:val="24"/>
          <w:szCs w:val="24"/>
          <w:highlight w:val="yellow"/>
          <w:lang w:val="kk-KZ"/>
        </w:rPr>
      </w:pPr>
    </w:p>
    <w:p w14:paraId="59A12114" w14:textId="157ED01D"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3D02A5D4" w14:textId="29A07FD2"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0D5471E9" w14:textId="7BA2AA38"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2A69177D" w14:textId="1CB6D4AE"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2D09C884" w14:textId="6B5E375C"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187EA23C" w14:textId="4D229B28"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43A732AF" w14:textId="14B89E07"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0993213A" w14:textId="6C6E67C3"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628F9ECC" w14:textId="3ACBD4CC"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38AF6409" w14:textId="3B9D8383"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24CB150E" w14:textId="1DF3731C"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1F93B56B" w14:textId="00A37ED9"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1B460E6B" w14:textId="69A3F291"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519D85E5" w14:textId="232682DA"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1776A4D0" w14:textId="3D9D7B35"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5D8C6A35" w14:textId="6ED357CE"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3CDC70E6" w14:textId="6FE3F328"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16F429F0" w14:textId="2FF99EF3"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1653A40D" w14:textId="21C93D0C"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4037C349" w14:textId="364B9DC3"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0DF01E4E" w14:textId="4FC74F5B"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2C3C38AA" w14:textId="77777777" w:rsidR="000114F3" w:rsidRDefault="000114F3" w:rsidP="00927925">
      <w:pPr>
        <w:spacing w:after="0" w:line="240" w:lineRule="auto"/>
        <w:rPr>
          <w:rFonts w:ascii="Times New Roman" w:eastAsia="Calibri" w:hAnsi="Times New Roman" w:cs="Times New Roman"/>
          <w:b/>
          <w:sz w:val="24"/>
          <w:szCs w:val="24"/>
          <w:highlight w:val="yellow"/>
          <w:lang w:val="kk-KZ"/>
        </w:rPr>
      </w:pPr>
    </w:p>
    <w:p w14:paraId="2E52C2EE" w14:textId="77777777" w:rsidR="000114F3" w:rsidRPr="000114F3" w:rsidRDefault="000114F3" w:rsidP="000114F3">
      <w:pPr>
        <w:spacing w:after="0" w:line="240" w:lineRule="auto"/>
        <w:rPr>
          <w:rFonts w:ascii="Times New Roman" w:eastAsia="Calibri" w:hAnsi="Times New Roman" w:cs="Times New Roman"/>
          <w:b/>
          <w:sz w:val="24"/>
          <w:szCs w:val="24"/>
          <w:lang w:val="kk-KZ"/>
        </w:rPr>
      </w:pPr>
      <w:r w:rsidRPr="000114F3">
        <w:rPr>
          <w:rFonts w:ascii="Times New Roman" w:eastAsia="Calibri" w:hAnsi="Times New Roman" w:cs="Times New Roman"/>
          <w:b/>
          <w:sz w:val="24"/>
          <w:szCs w:val="24"/>
          <w:lang w:val="kk-KZ"/>
        </w:rPr>
        <w:t>ТЕХНИКАЛЫҚ ЕРЕКШЕЛІК</w:t>
      </w:r>
    </w:p>
    <w:p w14:paraId="380CFCF4"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Циклдің атауы: «Денсаулық сақтау менеджменті»</w:t>
      </w:r>
    </w:p>
    <w:p w14:paraId="6550E3F8"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Өткізу күні: келісім бойынша</w:t>
      </w:r>
    </w:p>
    <w:p w14:paraId="6B469E4C"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Цикл ұзақтығы: 12 кредит (360 акад.сағат)</w:t>
      </w:r>
    </w:p>
    <w:p w14:paraId="0F33B775"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Тыңдаушылар саны - 1</w:t>
      </w:r>
    </w:p>
    <w:p w14:paraId="4E11C212" w14:textId="77777777" w:rsidR="000114F3" w:rsidRPr="000114F3" w:rsidRDefault="000114F3" w:rsidP="000114F3">
      <w:pPr>
        <w:spacing w:after="0" w:line="240" w:lineRule="auto"/>
        <w:rPr>
          <w:rFonts w:ascii="Times New Roman" w:eastAsia="Calibri" w:hAnsi="Times New Roman" w:cs="Times New Roman"/>
          <w:sz w:val="24"/>
          <w:szCs w:val="24"/>
          <w:lang w:val="kk-KZ"/>
        </w:rPr>
      </w:pPr>
    </w:p>
    <w:p w14:paraId="1A4EF9B8"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 xml:space="preserve">      Цикл атауы: «Денсаулық сақ</w:t>
      </w:r>
      <w:bookmarkStart w:id="0" w:name="_GoBack"/>
      <w:bookmarkEnd w:id="0"/>
      <w:r w:rsidRPr="000114F3">
        <w:rPr>
          <w:rFonts w:ascii="Times New Roman" w:eastAsia="Calibri" w:hAnsi="Times New Roman" w:cs="Times New Roman"/>
          <w:sz w:val="24"/>
          <w:szCs w:val="24"/>
          <w:lang w:val="kk-KZ"/>
        </w:rPr>
        <w:t>тау менеджменті». Циклдің қысқаша мазмұны: Бағдарлама мамандану: денсаулық сақтау менеджменті бойынша мамандардың кәсіби білімдерін, іскерліктері мен дағдыларын тереңдетуге бағытталған.</w:t>
      </w:r>
    </w:p>
    <w:p w14:paraId="62CEBEC4"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Денсаулық сақтаудағы менеджменттің қазіргі заманғы бағыттарымен танысу, қызмет саясатын, стратегиясын және оны іске асыру тетіктерін айқындау бойынша білім мен дағдыларды қалыптастыру, өндірістік, қаржы-шаруашылық қызметті басқару, денсаулық сақтау ұйымы персоналының жұмысын талдау, жоспарлау, ұйымдастыру және бақылау әдістері мен құралдарын игеру.</w:t>
      </w:r>
    </w:p>
    <w:p w14:paraId="30794483"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Бағдарламаның мазмұны белгiленген бiлiктiлiк талаптары, кәсiптiк стандарттар және қосымша бiлiм берудiң тиiстi мемлекеттiк стандарттары (МСДБЖ) негiзiнде әзiрлендi. Оқытудың жоспарланған нәтижелері дәрігер-менеджердің кәсіби құзыреттерін, оның кәсіби білімін, іскерлігін, басқару қызметіндегі дағдыларын қалыптастыруға бағытталған.</w:t>
      </w:r>
    </w:p>
    <w:p w14:paraId="3746313A"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Курстың басында тыңдаушылардың базалық білімі мен дағдыларын бағалау жүргізіледі.</w:t>
      </w:r>
    </w:p>
    <w:p w14:paraId="1ADB5D88"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Бағдарламада әдебиеттің жалпы тізімі және тыңдаушыларға курста оқу кезінде де, өзін-өзі даярлау үшін де ұсынылатын директивалық және нұсқаулық-әдістемелік құжаттардың тізбесі келтіріледі.</w:t>
      </w:r>
    </w:p>
    <w:p w14:paraId="6C9FED9D"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Модуль 1. Денсаулық сақтау менеджменті. Денсаулық сақтаудағы басқару қызметінің ерекшеліктері.</w:t>
      </w:r>
    </w:p>
    <w:p w14:paraId="4E6B9D9D"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Модуль 2. Денсаулық сақтаудағы стратегиялық менеджмент. Денсаулық сақтаудағы жобалық және операциялық менеджмент. Бизнес-процестер.</w:t>
      </w:r>
    </w:p>
    <w:p w14:paraId="118A7A5D"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 xml:space="preserve"> Модуль 3. Ресурстық менеджмент: кадрлық, қаржылық, материалдық-техникалық және дәрі-дәрмекпен қамтамасыз ету. Үнемді өндіріс</w:t>
      </w:r>
    </w:p>
    <w:p w14:paraId="0884EB99"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Модуль 4. Денсаулық сақтауды қаржыландыруды ұйымдастыру. Баға белгілеу және тарифтік саясат. Медициналық қызметтерге ақы төлеу.</w:t>
      </w:r>
    </w:p>
    <w:p w14:paraId="6E4F0DB1"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Модуль 5. Медициналық қызметтер нарығы. Кәсіпкерлік. Корпоративтік басқару. Маркетинг.</w:t>
      </w:r>
    </w:p>
    <w:p w14:paraId="69CD3995"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Модуль 6. Халыққа медициналық көмек көрсетуді ұйымдастыру. Медициналық қызметтердің сапасын, қауіпсіздігін және сараптамасын қамтамасыз ету.</w:t>
      </w:r>
    </w:p>
    <w:p w14:paraId="0126F3C2"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Осы циклдан өту:</w:t>
      </w:r>
    </w:p>
    <w:p w14:paraId="4E61F8CC"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 менеджменттің барлық түрлерінің негіздері және денсаулық сақтауда пайдалану ерекшеліктері.</w:t>
      </w:r>
    </w:p>
    <w:p w14:paraId="1F92811B"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 қазіргі заманғы басқару қызметінің стратегиялық және ұйымдастырушылық аспектілері;</w:t>
      </w:r>
    </w:p>
    <w:p w14:paraId="526FA354"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 басқарудың экономикалық әдістері және ұйым қызметін талдау;</w:t>
      </w:r>
    </w:p>
    <w:p w14:paraId="1FD9A209"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 медициналық қызметтер нарығының конъюнктурасы;</w:t>
      </w:r>
    </w:p>
    <w:p w14:paraId="7B2A08E9"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 Ұйым қызметінің саясатын, стратегиясын және оны іске асыру тетігін айқындайды.</w:t>
      </w:r>
    </w:p>
    <w:p w14:paraId="16A4C417"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 денсаулық сақтау ұйымының қызметін әкімшілік-құқықтық сүйемелдеуді жүзеге асыру;</w:t>
      </w:r>
    </w:p>
    <w:p w14:paraId="4A035A21"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 медициналық қызметтердің қауіпсіздігі мен сапасын басқару,</w:t>
      </w:r>
    </w:p>
    <w:p w14:paraId="7DA59188"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 медициналық қызметтер көрсету процесінде денсаулықты, еңбек қауіпсіздігін және қоршаған ортаны қорғауды қамтамасыз ету;</w:t>
      </w:r>
    </w:p>
    <w:p w14:paraId="53CCFDAD"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Оқыту форматы: аралас (12 кредит 360 акад.сағат онлайн оқыту 6 апта Zoom қолданумен)</w:t>
      </w:r>
    </w:p>
    <w:p w14:paraId="7A2CA5A5" w14:textId="77777777" w:rsidR="000114F3" w:rsidRPr="000114F3" w:rsidRDefault="000114F3" w:rsidP="000114F3">
      <w:pPr>
        <w:spacing w:after="0" w:line="240" w:lineRule="auto"/>
        <w:rPr>
          <w:rFonts w:ascii="Times New Roman" w:eastAsia="Calibri" w:hAnsi="Times New Roman" w:cs="Times New Roman"/>
          <w:sz w:val="24"/>
          <w:szCs w:val="24"/>
          <w:lang w:val="kk-KZ"/>
        </w:rPr>
      </w:pPr>
      <w:r w:rsidRPr="000114F3">
        <w:rPr>
          <w:rFonts w:ascii="Times New Roman" w:eastAsia="Calibri" w:hAnsi="Times New Roman" w:cs="Times New Roman"/>
          <w:sz w:val="24"/>
          <w:szCs w:val="24"/>
          <w:lang w:val="kk-KZ"/>
        </w:rPr>
        <w:t>Контингент: Жоғары медициналық білімі бар қызметкерлер</w:t>
      </w:r>
    </w:p>
    <w:p w14:paraId="1DDB95F1" w14:textId="77777777" w:rsidR="000114F3" w:rsidRPr="000114F3" w:rsidRDefault="000114F3" w:rsidP="000114F3">
      <w:pPr>
        <w:spacing w:after="0" w:line="240" w:lineRule="auto"/>
        <w:rPr>
          <w:rFonts w:ascii="Times New Roman" w:eastAsia="Calibri" w:hAnsi="Times New Roman" w:cs="Times New Roman"/>
          <w:sz w:val="24"/>
          <w:szCs w:val="24"/>
          <w:lang w:val="kk-KZ"/>
        </w:rPr>
      </w:pPr>
    </w:p>
    <w:p w14:paraId="08E1C35D" w14:textId="0C1400B7" w:rsidR="000114F3" w:rsidRPr="000114F3" w:rsidRDefault="000114F3" w:rsidP="000114F3">
      <w:pPr>
        <w:spacing w:after="0" w:line="240" w:lineRule="auto"/>
        <w:rPr>
          <w:rFonts w:ascii="Times New Roman" w:eastAsia="Calibri" w:hAnsi="Times New Roman" w:cs="Times New Roman"/>
          <w:sz w:val="24"/>
          <w:szCs w:val="24"/>
          <w:highlight w:val="yellow"/>
          <w:lang w:val="kk-KZ"/>
        </w:rPr>
      </w:pPr>
      <w:r w:rsidRPr="000114F3">
        <w:rPr>
          <w:rFonts w:ascii="Times New Roman" w:eastAsia="Calibri" w:hAnsi="Times New Roman" w:cs="Times New Roman"/>
          <w:sz w:val="24"/>
          <w:szCs w:val="24"/>
          <w:lang w:val="kk-KZ"/>
        </w:rPr>
        <w:t xml:space="preserve">     Жалпы талаптар. «Халық денсаулығы және денсаулық сақтау жүйесі туралы» Қазақстан Республикасының 2020 жылғы 7 шілдедегі № 360-VI ҚРЗ Кодексінің 221-бабының 6-тармағына сәйкес қосымша білім беру қосымша білім беру бағдарламаларын </w:t>
      </w:r>
      <w:r w:rsidRPr="000114F3">
        <w:rPr>
          <w:rFonts w:ascii="Times New Roman" w:eastAsia="Calibri" w:hAnsi="Times New Roman" w:cs="Times New Roman"/>
          <w:sz w:val="24"/>
          <w:szCs w:val="24"/>
          <w:lang w:val="kk-KZ"/>
        </w:rPr>
        <w:lastRenderedPageBreak/>
        <w:t>іске асыратын және танылған аккредиттеу органдарының тізіліміне енгізілген аккредиттеу органдарында институционалдық аккредиттеуден өткен білім беру және ғылым ұйымдарында жүзеге асырылады. Медициналық мамандықтар бойынша қосымша білім беруді және медицина қызметкерлеріне бейресми білім беруді аккредиттелген клиникалық базалардың, денсаулық сақтау саласындағы білім беру ұйымдары клиникаларының, университет ауруханаларының базасында жоғары және (немесе) жоғары оқу орнынан кейінгі білім беру ұйымдары, ұлттық және ғылыми орталықтар, ғылыми-зерттеу институттары, жоғары медициналық колледждер жүзеге асырады. Әлеуетті өнім беруші конкурстық өтінімде танылған аккредиттеу органдарының тізіліміне енгізілген аккредиттеу органдарында білім беру қызметімен айналысуға арналған лицензияны, лицензияға қосымшаны, институционалдық аккредиттеу туралы куәлікті ұсынуға тиіс.</w:t>
      </w:r>
    </w:p>
    <w:sectPr w:rsidR="000114F3" w:rsidRPr="000114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75055"/>
    <w:multiLevelType w:val="multilevel"/>
    <w:tmpl w:val="75D61FDC"/>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C2441CC"/>
    <w:multiLevelType w:val="hybridMultilevel"/>
    <w:tmpl w:val="2FC01E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3F05F75"/>
    <w:multiLevelType w:val="hybridMultilevel"/>
    <w:tmpl w:val="AC782A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5693EF6"/>
    <w:multiLevelType w:val="hybridMultilevel"/>
    <w:tmpl w:val="A9049A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36CA31D7"/>
    <w:multiLevelType w:val="hybridMultilevel"/>
    <w:tmpl w:val="8ED06A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8E56B7F"/>
    <w:multiLevelType w:val="hybridMultilevel"/>
    <w:tmpl w:val="7632E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A871FDE"/>
    <w:multiLevelType w:val="hybridMultilevel"/>
    <w:tmpl w:val="7F0A03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02D377F"/>
    <w:multiLevelType w:val="hybridMultilevel"/>
    <w:tmpl w:val="3092DAEE"/>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48006E90"/>
    <w:multiLevelType w:val="hybridMultilevel"/>
    <w:tmpl w:val="005E84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8F80CAD"/>
    <w:multiLevelType w:val="hybridMultilevel"/>
    <w:tmpl w:val="8466B82E"/>
    <w:lvl w:ilvl="0" w:tplc="20000001">
      <w:start w:val="1"/>
      <w:numFmt w:val="bullet"/>
      <w:lvlText w:val=""/>
      <w:lvlJc w:val="left"/>
      <w:pPr>
        <w:ind w:left="780" w:hanging="360"/>
      </w:pPr>
      <w:rPr>
        <w:rFonts w:ascii="Symbol" w:hAnsi="Symbol"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abstractNum w:abstractNumId="10" w15:restartNumberingAfterBreak="0">
    <w:nsid w:val="4A462157"/>
    <w:multiLevelType w:val="hybridMultilevel"/>
    <w:tmpl w:val="5CDE4D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C406612"/>
    <w:multiLevelType w:val="hybridMultilevel"/>
    <w:tmpl w:val="005E84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155BE2"/>
    <w:multiLevelType w:val="hybridMultilevel"/>
    <w:tmpl w:val="54ACD70E"/>
    <w:lvl w:ilvl="0" w:tplc="04190001">
      <w:start w:val="1"/>
      <w:numFmt w:val="bullet"/>
      <w:lvlText w:val=""/>
      <w:lvlJc w:val="left"/>
      <w:pPr>
        <w:ind w:left="1854" w:hanging="360"/>
      </w:pPr>
      <w:rPr>
        <w:rFonts w:ascii="Symbol" w:hAnsi="Symbol"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3" w15:restartNumberingAfterBreak="0">
    <w:nsid w:val="524312EA"/>
    <w:multiLevelType w:val="hybridMultilevel"/>
    <w:tmpl w:val="68447108"/>
    <w:lvl w:ilvl="0" w:tplc="E54C2A6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7154BD4"/>
    <w:multiLevelType w:val="hybridMultilevel"/>
    <w:tmpl w:val="005E84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FC32462"/>
    <w:multiLevelType w:val="hybridMultilevel"/>
    <w:tmpl w:val="17AC61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4"/>
  </w:num>
  <w:num w:numId="5">
    <w:abstractNumId w:val="6"/>
  </w:num>
  <w:num w:numId="6">
    <w:abstractNumId w:val="15"/>
  </w:num>
  <w:num w:numId="7">
    <w:abstractNumId w:val="10"/>
  </w:num>
  <w:num w:numId="8">
    <w:abstractNumId w:val="5"/>
  </w:num>
  <w:num w:numId="9">
    <w:abstractNumId w:val="8"/>
  </w:num>
  <w:num w:numId="10">
    <w:abstractNumId w:val="12"/>
  </w:num>
  <w:num w:numId="11">
    <w:abstractNumId w:val="14"/>
  </w:num>
  <w:num w:numId="12">
    <w:abstractNumId w:val="11"/>
  </w:num>
  <w:num w:numId="13">
    <w:abstractNumId w:val="13"/>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9"/>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C79"/>
    <w:rsid w:val="00010674"/>
    <w:rsid w:val="000114F3"/>
    <w:rsid w:val="000161DB"/>
    <w:rsid w:val="00051A94"/>
    <w:rsid w:val="0009254B"/>
    <w:rsid w:val="000A0842"/>
    <w:rsid w:val="000C2FA0"/>
    <w:rsid w:val="000C541A"/>
    <w:rsid w:val="000F72E5"/>
    <w:rsid w:val="00102967"/>
    <w:rsid w:val="00115CFE"/>
    <w:rsid w:val="00141A41"/>
    <w:rsid w:val="00154DFB"/>
    <w:rsid w:val="00156F1B"/>
    <w:rsid w:val="0019475F"/>
    <w:rsid w:val="001A1D88"/>
    <w:rsid w:val="001A5E16"/>
    <w:rsid w:val="001C33B1"/>
    <w:rsid w:val="001C6176"/>
    <w:rsid w:val="001C6D24"/>
    <w:rsid w:val="00262096"/>
    <w:rsid w:val="002A4D72"/>
    <w:rsid w:val="002D5880"/>
    <w:rsid w:val="002E0ADC"/>
    <w:rsid w:val="00353074"/>
    <w:rsid w:val="00354C27"/>
    <w:rsid w:val="0036102E"/>
    <w:rsid w:val="003628B4"/>
    <w:rsid w:val="0037433C"/>
    <w:rsid w:val="003C07FA"/>
    <w:rsid w:val="003E25AD"/>
    <w:rsid w:val="00453608"/>
    <w:rsid w:val="00491813"/>
    <w:rsid w:val="00501922"/>
    <w:rsid w:val="0050480F"/>
    <w:rsid w:val="00525D32"/>
    <w:rsid w:val="005421C3"/>
    <w:rsid w:val="005626FB"/>
    <w:rsid w:val="00574CFD"/>
    <w:rsid w:val="00590F1E"/>
    <w:rsid w:val="005A490B"/>
    <w:rsid w:val="005C3660"/>
    <w:rsid w:val="005C4C79"/>
    <w:rsid w:val="006076F0"/>
    <w:rsid w:val="00611241"/>
    <w:rsid w:val="00617981"/>
    <w:rsid w:val="00662DDD"/>
    <w:rsid w:val="006A73CE"/>
    <w:rsid w:val="006C1E62"/>
    <w:rsid w:val="006E07A1"/>
    <w:rsid w:val="00702437"/>
    <w:rsid w:val="00740CED"/>
    <w:rsid w:val="00760D47"/>
    <w:rsid w:val="00772801"/>
    <w:rsid w:val="007B55B0"/>
    <w:rsid w:val="007C5569"/>
    <w:rsid w:val="007E406F"/>
    <w:rsid w:val="008548BB"/>
    <w:rsid w:val="00863F96"/>
    <w:rsid w:val="008658A5"/>
    <w:rsid w:val="008C6F2A"/>
    <w:rsid w:val="009007D8"/>
    <w:rsid w:val="00924AE4"/>
    <w:rsid w:val="00927925"/>
    <w:rsid w:val="00927A8E"/>
    <w:rsid w:val="009603DE"/>
    <w:rsid w:val="0096525C"/>
    <w:rsid w:val="0097625B"/>
    <w:rsid w:val="00985E9E"/>
    <w:rsid w:val="009B2CE9"/>
    <w:rsid w:val="009C61B5"/>
    <w:rsid w:val="00A16688"/>
    <w:rsid w:val="00A401BB"/>
    <w:rsid w:val="00A579B2"/>
    <w:rsid w:val="00A57AE5"/>
    <w:rsid w:val="00A94FEE"/>
    <w:rsid w:val="00AA45FD"/>
    <w:rsid w:val="00AD25A7"/>
    <w:rsid w:val="00AE7221"/>
    <w:rsid w:val="00AF1225"/>
    <w:rsid w:val="00AF405B"/>
    <w:rsid w:val="00B21591"/>
    <w:rsid w:val="00B243E9"/>
    <w:rsid w:val="00B74740"/>
    <w:rsid w:val="00B92654"/>
    <w:rsid w:val="00BB3768"/>
    <w:rsid w:val="00BC6DEA"/>
    <w:rsid w:val="00BF0695"/>
    <w:rsid w:val="00BF07C5"/>
    <w:rsid w:val="00BF2DC0"/>
    <w:rsid w:val="00C23B3D"/>
    <w:rsid w:val="00C24CBC"/>
    <w:rsid w:val="00C40019"/>
    <w:rsid w:val="00C916E0"/>
    <w:rsid w:val="00C97063"/>
    <w:rsid w:val="00CB1246"/>
    <w:rsid w:val="00CD1489"/>
    <w:rsid w:val="00CE43CB"/>
    <w:rsid w:val="00D002ED"/>
    <w:rsid w:val="00D434E0"/>
    <w:rsid w:val="00D85D7F"/>
    <w:rsid w:val="00DF6107"/>
    <w:rsid w:val="00E16B37"/>
    <w:rsid w:val="00E6013B"/>
    <w:rsid w:val="00E61B44"/>
    <w:rsid w:val="00E84C31"/>
    <w:rsid w:val="00EA6ABD"/>
    <w:rsid w:val="00EE6962"/>
    <w:rsid w:val="00EF01A6"/>
    <w:rsid w:val="00F60028"/>
    <w:rsid w:val="00FF3647"/>
    <w:rsid w:val="00FF52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6F579"/>
  <w15:docId w15:val="{67C05EEF-1C20-4B93-AC80-F7B740108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A401BB"/>
    <w:pPr>
      <w:keepNext/>
      <w:spacing w:after="0" w:line="240" w:lineRule="auto"/>
      <w:jc w:val="center"/>
      <w:outlineLvl w:val="0"/>
    </w:pPr>
    <w:rPr>
      <w:rFonts w:ascii="Times New Roman" w:eastAsia="Times New Roman" w:hAnsi="Times New Roman" w:cs="Times New Roman"/>
      <w:b/>
      <w:sz w:val="28"/>
      <w:szCs w:val="20"/>
      <w:lang w:val="x-none" w:eastAsia="ru-RU"/>
    </w:rPr>
  </w:style>
  <w:style w:type="paragraph" w:styleId="4">
    <w:name w:val="heading 4"/>
    <w:basedOn w:val="a"/>
    <w:next w:val="a"/>
    <w:link w:val="40"/>
    <w:uiPriority w:val="9"/>
    <w:semiHidden/>
    <w:unhideWhenUsed/>
    <w:qFormat/>
    <w:rsid w:val="00A401B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АЛЬБОМНАЯ"/>
    <w:link w:val="a4"/>
    <w:uiPriority w:val="1"/>
    <w:qFormat/>
    <w:rsid w:val="005C4C79"/>
    <w:pPr>
      <w:spacing w:after="0" w:line="240" w:lineRule="auto"/>
    </w:pPr>
  </w:style>
  <w:style w:type="character" w:customStyle="1" w:styleId="FR2">
    <w:name w:val="FR2 Знак"/>
    <w:link w:val="FR20"/>
    <w:locked/>
    <w:rsid w:val="008C6F2A"/>
    <w:rPr>
      <w:rFonts w:ascii="Arial" w:hAnsi="Arial" w:cs="Arial"/>
      <w:b/>
      <w:sz w:val="16"/>
    </w:rPr>
  </w:style>
  <w:style w:type="paragraph" w:customStyle="1" w:styleId="FR20">
    <w:name w:val="FR2"/>
    <w:link w:val="FR2"/>
    <w:qFormat/>
    <w:rsid w:val="008C6F2A"/>
    <w:pPr>
      <w:widowControl w:val="0"/>
      <w:autoSpaceDE w:val="0"/>
      <w:autoSpaceDN w:val="0"/>
      <w:adjustRightInd w:val="0"/>
      <w:spacing w:before="180" w:after="0" w:line="300" w:lineRule="auto"/>
      <w:ind w:left="1160" w:right="1000"/>
      <w:jc w:val="center"/>
    </w:pPr>
    <w:rPr>
      <w:rFonts w:ascii="Arial" w:hAnsi="Arial" w:cs="Arial"/>
      <w:b/>
      <w:sz w:val="16"/>
    </w:rPr>
  </w:style>
  <w:style w:type="paragraph" w:styleId="a5">
    <w:name w:val="List Paragraph"/>
    <w:aliases w:val="Bullets,List Paragraph (numbered (a)),NUMBERED PARAGRAPH,List Paragraph 1,List_Paragraph,Multilevel para_II,Akapit z listą BS,IBL List Paragraph,List Paragraph nowy,Numbered List Paragraph,Bullet1,Numbered list,NumberedParas,Forth level"/>
    <w:basedOn w:val="a"/>
    <w:link w:val="a6"/>
    <w:uiPriority w:val="34"/>
    <w:qFormat/>
    <w:rsid w:val="00CE43CB"/>
    <w:pPr>
      <w:ind w:left="720"/>
      <w:contextualSpacing/>
    </w:pPr>
  </w:style>
  <w:style w:type="paragraph" w:styleId="a7">
    <w:name w:val="Body Text"/>
    <w:basedOn w:val="a"/>
    <w:link w:val="a8"/>
    <w:uiPriority w:val="99"/>
    <w:semiHidden/>
    <w:unhideWhenUsed/>
    <w:rsid w:val="00924AE4"/>
    <w:pPr>
      <w:spacing w:after="120" w:line="240" w:lineRule="auto"/>
    </w:pPr>
    <w:rPr>
      <w:rFonts w:ascii="Times New Roman" w:eastAsia="Times New Roman" w:hAnsi="Times New Roman" w:cs="Times New Roman"/>
      <w:sz w:val="24"/>
      <w:szCs w:val="24"/>
      <w:lang w:eastAsia="ru-RU"/>
    </w:rPr>
  </w:style>
  <w:style w:type="character" w:customStyle="1" w:styleId="a8">
    <w:name w:val="Основной текст Знак"/>
    <w:basedOn w:val="a0"/>
    <w:link w:val="a7"/>
    <w:uiPriority w:val="99"/>
    <w:semiHidden/>
    <w:rsid w:val="00924AE4"/>
    <w:rPr>
      <w:rFonts w:ascii="Times New Roman" w:eastAsia="Times New Roman" w:hAnsi="Times New Roman" w:cs="Times New Roman"/>
      <w:sz w:val="24"/>
      <w:szCs w:val="24"/>
      <w:lang w:eastAsia="ru-RU"/>
    </w:rPr>
  </w:style>
  <w:style w:type="paragraph" w:styleId="a9">
    <w:name w:val="Normal (Web)"/>
    <w:basedOn w:val="a"/>
    <w:rsid w:val="00BF06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105pt">
    <w:name w:val="Body text + 10;5 pt"/>
    <w:basedOn w:val="a0"/>
    <w:rsid w:val="00EF01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
    <w:name w:val="Body text_"/>
    <w:basedOn w:val="a0"/>
    <w:link w:val="11"/>
    <w:rsid w:val="00590F1E"/>
    <w:rPr>
      <w:rFonts w:ascii="Times New Roman" w:eastAsia="Times New Roman" w:hAnsi="Times New Roman" w:cs="Times New Roman"/>
      <w:sz w:val="20"/>
      <w:szCs w:val="20"/>
      <w:shd w:val="clear" w:color="auto" w:fill="FFFFFF"/>
    </w:rPr>
  </w:style>
  <w:style w:type="paragraph" w:customStyle="1" w:styleId="11">
    <w:name w:val="Основной текст1"/>
    <w:basedOn w:val="a"/>
    <w:link w:val="Bodytext"/>
    <w:rsid w:val="00590F1E"/>
    <w:pPr>
      <w:widowControl w:val="0"/>
      <w:shd w:val="clear" w:color="auto" w:fill="FFFFFF"/>
      <w:spacing w:after="0" w:line="240" w:lineRule="auto"/>
    </w:pPr>
    <w:rPr>
      <w:rFonts w:ascii="Times New Roman" w:eastAsia="Times New Roman" w:hAnsi="Times New Roman" w:cs="Times New Roman"/>
      <w:sz w:val="20"/>
      <w:szCs w:val="20"/>
    </w:rPr>
  </w:style>
  <w:style w:type="character" w:customStyle="1" w:styleId="Bodytext14pt">
    <w:name w:val="Body text + 14 pt"/>
    <w:basedOn w:val="Bodytext"/>
    <w:rsid w:val="00590F1E"/>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BodytextTimesNewRoman105pt">
    <w:name w:val="Body text + Times New Roman;10;5 pt"/>
    <w:basedOn w:val="Bodytext"/>
    <w:rsid w:val="00BF07C5"/>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table" w:styleId="aa">
    <w:name w:val="Table Grid"/>
    <w:basedOn w:val="a1"/>
    <w:uiPriority w:val="59"/>
    <w:rsid w:val="000A0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Без интервала Знак"/>
    <w:aliases w:val="АЛЬБОМНАЯ Знак"/>
    <w:link w:val="a3"/>
    <w:uiPriority w:val="1"/>
    <w:rsid w:val="00772801"/>
  </w:style>
  <w:style w:type="character" w:customStyle="1" w:styleId="10">
    <w:name w:val="Заголовок 1 Знак"/>
    <w:basedOn w:val="a0"/>
    <w:link w:val="1"/>
    <w:rsid w:val="00A401BB"/>
    <w:rPr>
      <w:rFonts w:ascii="Times New Roman" w:eastAsia="Times New Roman" w:hAnsi="Times New Roman" w:cs="Times New Roman"/>
      <w:b/>
      <w:sz w:val="28"/>
      <w:szCs w:val="20"/>
      <w:lang w:val="x-none" w:eastAsia="ru-RU"/>
    </w:rPr>
  </w:style>
  <w:style w:type="character" w:customStyle="1" w:styleId="40">
    <w:name w:val="Заголовок 4 Знак"/>
    <w:basedOn w:val="a0"/>
    <w:link w:val="4"/>
    <w:rsid w:val="00A401BB"/>
    <w:rPr>
      <w:rFonts w:asciiTheme="majorHAnsi" w:eastAsiaTheme="majorEastAsia" w:hAnsiTheme="majorHAnsi" w:cstheme="majorBidi"/>
      <w:b/>
      <w:bCs/>
      <w:i/>
      <w:iCs/>
      <w:color w:val="4F81BD" w:themeColor="accent1"/>
    </w:rPr>
  </w:style>
  <w:style w:type="character" w:styleId="ab">
    <w:name w:val="Hyperlink"/>
    <w:basedOn w:val="a0"/>
    <w:uiPriority w:val="99"/>
    <w:unhideWhenUsed/>
    <w:rsid w:val="001A5E16"/>
    <w:rPr>
      <w:color w:val="0000FF" w:themeColor="hyperlink"/>
      <w:u w:val="single"/>
    </w:rPr>
  </w:style>
  <w:style w:type="paragraph" w:customStyle="1" w:styleId="TableParagraph">
    <w:name w:val="Table Paragraph"/>
    <w:basedOn w:val="a"/>
    <w:uiPriority w:val="1"/>
    <w:qFormat/>
    <w:rsid w:val="00354C27"/>
    <w:pPr>
      <w:widowControl w:val="0"/>
      <w:autoSpaceDE w:val="0"/>
      <w:autoSpaceDN w:val="0"/>
      <w:spacing w:after="0" w:line="79" w:lineRule="exact"/>
      <w:ind w:left="16"/>
    </w:pPr>
    <w:rPr>
      <w:rFonts w:ascii="Cambria" w:eastAsia="Cambria" w:hAnsi="Cambria" w:cs="Cambria"/>
      <w:lang w:val="kk-KZ"/>
    </w:rPr>
  </w:style>
  <w:style w:type="character" w:customStyle="1" w:styleId="a6">
    <w:name w:val="Абзац списка Знак"/>
    <w:aliases w:val="Bullets Знак,List Paragraph (numbered (a)) Знак,NUMBERED PARAGRAPH Знак,List Paragraph 1 Знак,List_Paragraph Знак,Multilevel para_II Знак,Akapit z listą BS Знак,IBL List Paragraph Знак,List Paragraph nowy Знак,Bullet1 Знак"/>
    <w:link w:val="a5"/>
    <w:uiPriority w:val="34"/>
    <w:rsid w:val="007E406F"/>
  </w:style>
  <w:style w:type="paragraph" w:styleId="ac">
    <w:name w:val="Body Text Indent"/>
    <w:basedOn w:val="a"/>
    <w:link w:val="ad"/>
    <w:uiPriority w:val="99"/>
    <w:semiHidden/>
    <w:unhideWhenUsed/>
    <w:rsid w:val="00E84C31"/>
    <w:pPr>
      <w:spacing w:after="120"/>
      <w:ind w:left="283"/>
    </w:pPr>
  </w:style>
  <w:style w:type="character" w:customStyle="1" w:styleId="ad">
    <w:name w:val="Основной текст с отступом Знак"/>
    <w:basedOn w:val="a0"/>
    <w:link w:val="ac"/>
    <w:uiPriority w:val="99"/>
    <w:rsid w:val="00E84C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325945">
      <w:bodyDiv w:val="1"/>
      <w:marLeft w:val="0"/>
      <w:marRight w:val="0"/>
      <w:marTop w:val="0"/>
      <w:marBottom w:val="0"/>
      <w:divBdr>
        <w:top w:val="none" w:sz="0" w:space="0" w:color="auto"/>
        <w:left w:val="none" w:sz="0" w:space="0" w:color="auto"/>
        <w:bottom w:val="none" w:sz="0" w:space="0" w:color="auto"/>
        <w:right w:val="none" w:sz="0" w:space="0" w:color="auto"/>
      </w:divBdr>
    </w:div>
    <w:div w:id="1153334812">
      <w:bodyDiv w:val="1"/>
      <w:marLeft w:val="0"/>
      <w:marRight w:val="0"/>
      <w:marTop w:val="0"/>
      <w:marBottom w:val="0"/>
      <w:divBdr>
        <w:top w:val="none" w:sz="0" w:space="0" w:color="auto"/>
        <w:left w:val="none" w:sz="0" w:space="0" w:color="auto"/>
        <w:bottom w:val="none" w:sz="0" w:space="0" w:color="auto"/>
        <w:right w:val="none" w:sz="0" w:space="0" w:color="auto"/>
      </w:divBdr>
    </w:div>
    <w:div w:id="1407724562">
      <w:bodyDiv w:val="1"/>
      <w:marLeft w:val="0"/>
      <w:marRight w:val="0"/>
      <w:marTop w:val="0"/>
      <w:marBottom w:val="0"/>
      <w:divBdr>
        <w:top w:val="none" w:sz="0" w:space="0" w:color="auto"/>
        <w:left w:val="none" w:sz="0" w:space="0" w:color="auto"/>
        <w:bottom w:val="none" w:sz="0" w:space="0" w:color="auto"/>
        <w:right w:val="none" w:sz="0" w:space="0" w:color="auto"/>
      </w:divBdr>
    </w:div>
    <w:div w:id="1591351953">
      <w:bodyDiv w:val="1"/>
      <w:marLeft w:val="0"/>
      <w:marRight w:val="0"/>
      <w:marTop w:val="0"/>
      <w:marBottom w:val="0"/>
      <w:divBdr>
        <w:top w:val="none" w:sz="0" w:space="0" w:color="auto"/>
        <w:left w:val="none" w:sz="0" w:space="0" w:color="auto"/>
        <w:bottom w:val="none" w:sz="0" w:space="0" w:color="auto"/>
        <w:right w:val="none" w:sz="0" w:space="0" w:color="auto"/>
      </w:divBdr>
    </w:div>
    <w:div w:id="1906991843">
      <w:bodyDiv w:val="1"/>
      <w:marLeft w:val="0"/>
      <w:marRight w:val="0"/>
      <w:marTop w:val="0"/>
      <w:marBottom w:val="0"/>
      <w:divBdr>
        <w:top w:val="none" w:sz="0" w:space="0" w:color="auto"/>
        <w:left w:val="none" w:sz="0" w:space="0" w:color="auto"/>
        <w:bottom w:val="none" w:sz="0" w:space="0" w:color="auto"/>
        <w:right w:val="none" w:sz="0" w:space="0" w:color="auto"/>
      </w:divBdr>
    </w:div>
    <w:div w:id="1944998373">
      <w:bodyDiv w:val="1"/>
      <w:marLeft w:val="0"/>
      <w:marRight w:val="0"/>
      <w:marTop w:val="0"/>
      <w:marBottom w:val="0"/>
      <w:divBdr>
        <w:top w:val="none" w:sz="0" w:space="0" w:color="auto"/>
        <w:left w:val="none" w:sz="0" w:space="0" w:color="auto"/>
        <w:bottom w:val="none" w:sz="0" w:space="0" w:color="auto"/>
        <w:right w:val="none" w:sz="0" w:space="0" w:color="auto"/>
      </w:divBdr>
    </w:div>
    <w:div w:id="207955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1192</Words>
  <Characters>6801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Ulzhan Amanzholova</dc:creator>
  <cp:lastModifiedBy>Пользователь Windows</cp:lastModifiedBy>
  <cp:revision>7</cp:revision>
  <cp:lastPrinted>2024-01-29T05:52:00Z</cp:lastPrinted>
  <dcterms:created xsi:type="dcterms:W3CDTF">2026-10-20T09:56:00Z</dcterms:created>
  <dcterms:modified xsi:type="dcterms:W3CDTF">2026-10-22T11:39:00Z</dcterms:modified>
</cp:coreProperties>
</file>