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D06" w:rsidRDefault="00F52D06" w:rsidP="00F52D06">
      <w:pPr>
        <w:pStyle w:val="1"/>
        <w:spacing w:before="0" w:beforeAutospacing="0" w:after="0" w:afterAutospacing="0"/>
        <w:jc w:val="center"/>
        <w:rPr>
          <w:rStyle w:val="a4"/>
          <w:sz w:val="26"/>
          <w:szCs w:val="26"/>
          <w:lang w:val="en-US"/>
        </w:rPr>
      </w:pPr>
      <w:r w:rsidRPr="00F52D06">
        <w:rPr>
          <w:rStyle w:val="a4"/>
          <w:sz w:val="26"/>
          <w:szCs w:val="26"/>
        </w:rPr>
        <w:t xml:space="preserve"> </w:t>
      </w:r>
      <w:r w:rsidRPr="00F52D06">
        <w:rPr>
          <w:rStyle w:val="a4"/>
          <w:sz w:val="26"/>
          <w:szCs w:val="26"/>
        </w:rPr>
        <w:t xml:space="preserve">«Армстронг» үлгісіндегі аспалы төбені монтаждау </w:t>
      </w:r>
    </w:p>
    <w:p w:rsidR="00F52D06" w:rsidRDefault="00F52D06" w:rsidP="00F52D06">
      <w:pPr>
        <w:pStyle w:val="1"/>
        <w:spacing w:before="0" w:beforeAutospacing="0" w:after="0" w:afterAutospacing="0"/>
        <w:jc w:val="center"/>
        <w:rPr>
          <w:sz w:val="26"/>
          <w:szCs w:val="26"/>
          <w:lang w:val="en-US"/>
        </w:rPr>
      </w:pPr>
      <w:r w:rsidRPr="00F52D06">
        <w:rPr>
          <w:rStyle w:val="a4"/>
          <w:sz w:val="26"/>
          <w:szCs w:val="26"/>
        </w:rPr>
        <w:t>жұмыстарын</w:t>
      </w:r>
      <w:r w:rsidRPr="00F52D06">
        <w:rPr>
          <w:rStyle w:val="a4"/>
          <w:sz w:val="26"/>
          <w:szCs w:val="26"/>
          <w:lang w:val="en-US"/>
        </w:rPr>
        <w:t xml:space="preserve"> </w:t>
      </w:r>
      <w:proofErr w:type="gramStart"/>
      <w:r w:rsidRPr="00F52D06">
        <w:rPr>
          <w:rStyle w:val="a4"/>
          <w:sz w:val="26"/>
          <w:szCs w:val="26"/>
        </w:rPr>
        <w:t>орындау</w:t>
      </w:r>
      <w:proofErr w:type="gramEnd"/>
      <w:r w:rsidRPr="00F52D06">
        <w:rPr>
          <w:rStyle w:val="a4"/>
          <w:sz w:val="26"/>
          <w:szCs w:val="26"/>
        </w:rPr>
        <w:t>ға</w:t>
      </w:r>
      <w:r w:rsidRPr="00F52D06">
        <w:rPr>
          <w:rStyle w:val="a4"/>
          <w:sz w:val="26"/>
          <w:szCs w:val="26"/>
          <w:lang w:val="en-US"/>
        </w:rPr>
        <w:t xml:space="preserve"> </w:t>
      </w:r>
      <w:r w:rsidRPr="00F52D06">
        <w:rPr>
          <w:rStyle w:val="a4"/>
          <w:sz w:val="26"/>
          <w:szCs w:val="26"/>
        </w:rPr>
        <w:t>арналған</w:t>
      </w:r>
      <w:r w:rsidRPr="00F52D06">
        <w:rPr>
          <w:sz w:val="26"/>
          <w:szCs w:val="26"/>
          <w:lang w:val="en-US"/>
        </w:rPr>
        <w:t xml:space="preserve"> </w:t>
      </w:r>
    </w:p>
    <w:p w:rsidR="00F52D06" w:rsidRPr="00F52D06" w:rsidRDefault="00F52D06" w:rsidP="00F52D06">
      <w:pPr>
        <w:pStyle w:val="1"/>
        <w:spacing w:before="0" w:beforeAutospacing="0" w:after="0" w:afterAutospacing="0"/>
        <w:jc w:val="center"/>
        <w:rPr>
          <w:sz w:val="26"/>
          <w:szCs w:val="26"/>
          <w:lang w:val="en-US"/>
        </w:rPr>
      </w:pPr>
      <w:r w:rsidRPr="00F52D06">
        <w:rPr>
          <w:sz w:val="26"/>
          <w:szCs w:val="26"/>
        </w:rPr>
        <w:t>ТЕХНИКАЛЫҚ</w:t>
      </w:r>
      <w:r w:rsidRPr="00F52D06">
        <w:rPr>
          <w:sz w:val="26"/>
          <w:szCs w:val="26"/>
          <w:lang w:val="en-US"/>
        </w:rPr>
        <w:t xml:space="preserve"> </w:t>
      </w:r>
      <w:r w:rsidRPr="00F52D06">
        <w:rPr>
          <w:sz w:val="26"/>
          <w:szCs w:val="26"/>
        </w:rPr>
        <w:t>ЕРЕКШЕЛІК</w:t>
      </w:r>
    </w:p>
    <w:p w:rsidR="00F52D06" w:rsidRPr="00F52D06" w:rsidRDefault="00F52D06" w:rsidP="00F52D06">
      <w:pPr>
        <w:pStyle w:val="a3"/>
        <w:spacing w:before="0" w:beforeAutospacing="0" w:after="0" w:afterAutospacing="0"/>
        <w:jc w:val="center"/>
        <w:rPr>
          <w:sz w:val="26"/>
          <w:szCs w:val="26"/>
          <w:lang w:val="en-US"/>
        </w:rPr>
      </w:pPr>
    </w:p>
    <w:p w:rsidR="00F52D06" w:rsidRPr="00F52D06" w:rsidRDefault="00F52D06" w:rsidP="00F52D06">
      <w:pPr>
        <w:pStyle w:val="3"/>
        <w:spacing w:before="0" w:line="240" w:lineRule="auto"/>
        <w:rPr>
          <w:rFonts w:ascii="Times New Roman" w:hAnsi="Times New Roman" w:cs="Times New Roman"/>
          <w:color w:val="auto"/>
          <w:sz w:val="26"/>
          <w:szCs w:val="26"/>
        </w:rPr>
      </w:pPr>
      <w:r w:rsidRPr="00F52D06">
        <w:rPr>
          <w:rFonts w:ascii="Times New Roman" w:hAnsi="Times New Roman" w:cs="Times New Roman"/>
          <w:color w:val="auto"/>
          <w:sz w:val="26"/>
          <w:szCs w:val="26"/>
        </w:rPr>
        <w:t xml:space="preserve">1. </w:t>
      </w:r>
      <w:proofErr w:type="gramStart"/>
      <w:r w:rsidRPr="00F52D06">
        <w:rPr>
          <w:rFonts w:ascii="Times New Roman" w:hAnsi="Times New Roman" w:cs="Times New Roman"/>
          <w:color w:val="auto"/>
          <w:sz w:val="26"/>
          <w:szCs w:val="26"/>
        </w:rPr>
        <w:t>Ж</w:t>
      </w:r>
      <w:proofErr w:type="gramEnd"/>
      <w:r w:rsidRPr="00F52D06">
        <w:rPr>
          <w:rFonts w:ascii="Times New Roman" w:hAnsi="Times New Roman" w:cs="Times New Roman"/>
          <w:color w:val="auto"/>
          <w:sz w:val="26"/>
          <w:szCs w:val="26"/>
        </w:rPr>
        <w:t>ұмыстардың атауы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sz w:val="26"/>
          <w:szCs w:val="26"/>
        </w:rPr>
        <w:t>Металл қаңқасын орнату және өлшемі 1200 × 600 мм тө</w:t>
      </w:r>
      <w:proofErr w:type="gramStart"/>
      <w:r w:rsidRPr="00F52D06">
        <w:rPr>
          <w:sz w:val="26"/>
          <w:szCs w:val="26"/>
        </w:rPr>
        <w:t>бе та</w:t>
      </w:r>
      <w:proofErr w:type="gramEnd"/>
      <w:r w:rsidRPr="00F52D06">
        <w:rPr>
          <w:sz w:val="26"/>
          <w:szCs w:val="26"/>
        </w:rPr>
        <w:t>қталарын монтаждау арқылы «Армстронг» үлгісіндегі аспалы төбені орнату жұмыстарын орындау.</w:t>
      </w:r>
    </w:p>
    <w:p w:rsidR="00F52D06" w:rsidRPr="00F52D06" w:rsidRDefault="00F52D06" w:rsidP="00F52D06">
      <w:pPr>
        <w:pStyle w:val="3"/>
        <w:spacing w:before="0" w:line="240" w:lineRule="auto"/>
        <w:rPr>
          <w:rFonts w:ascii="Times New Roman" w:hAnsi="Times New Roman" w:cs="Times New Roman"/>
          <w:color w:val="auto"/>
          <w:sz w:val="26"/>
          <w:szCs w:val="26"/>
        </w:rPr>
      </w:pPr>
      <w:r w:rsidRPr="00F52D06">
        <w:rPr>
          <w:rFonts w:ascii="Times New Roman" w:hAnsi="Times New Roman" w:cs="Times New Roman"/>
          <w:color w:val="auto"/>
          <w:sz w:val="26"/>
          <w:szCs w:val="26"/>
        </w:rPr>
        <w:t xml:space="preserve">2. </w:t>
      </w:r>
      <w:proofErr w:type="gramStart"/>
      <w:r w:rsidRPr="00F52D06">
        <w:rPr>
          <w:rFonts w:ascii="Times New Roman" w:hAnsi="Times New Roman" w:cs="Times New Roman"/>
          <w:color w:val="auto"/>
          <w:sz w:val="26"/>
          <w:szCs w:val="26"/>
        </w:rPr>
        <w:t>Ж</w:t>
      </w:r>
      <w:proofErr w:type="gramEnd"/>
      <w:r w:rsidRPr="00F52D06">
        <w:rPr>
          <w:rFonts w:ascii="Times New Roman" w:hAnsi="Times New Roman" w:cs="Times New Roman"/>
          <w:color w:val="auto"/>
          <w:sz w:val="26"/>
          <w:szCs w:val="26"/>
        </w:rPr>
        <w:t>ұмыстардың көлемі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sz w:val="26"/>
          <w:szCs w:val="26"/>
        </w:rPr>
        <w:t xml:space="preserve">Аспалы төбені монтаждаудың жалпы ауданы 490 (төрт жүз тоқсан) </w:t>
      </w:r>
      <w:proofErr w:type="gramStart"/>
      <w:r w:rsidRPr="00F52D06">
        <w:rPr>
          <w:sz w:val="26"/>
          <w:szCs w:val="26"/>
        </w:rPr>
        <w:t>м</w:t>
      </w:r>
      <w:proofErr w:type="gramEnd"/>
      <w:r w:rsidRPr="00F52D06">
        <w:rPr>
          <w:sz w:val="26"/>
          <w:szCs w:val="26"/>
        </w:rPr>
        <w:t>² құрайды.</w:t>
      </w:r>
    </w:p>
    <w:p w:rsidR="00F52D06" w:rsidRPr="00F52D06" w:rsidRDefault="00F52D06" w:rsidP="00F52D06">
      <w:pPr>
        <w:pStyle w:val="3"/>
        <w:spacing w:before="0" w:line="240" w:lineRule="auto"/>
        <w:rPr>
          <w:rFonts w:ascii="Times New Roman" w:hAnsi="Times New Roman" w:cs="Times New Roman"/>
          <w:color w:val="auto"/>
          <w:sz w:val="26"/>
          <w:szCs w:val="26"/>
        </w:rPr>
      </w:pPr>
      <w:r w:rsidRPr="00F52D06">
        <w:rPr>
          <w:rFonts w:ascii="Times New Roman" w:hAnsi="Times New Roman" w:cs="Times New Roman"/>
          <w:color w:val="auto"/>
          <w:sz w:val="26"/>
          <w:szCs w:val="26"/>
        </w:rPr>
        <w:t xml:space="preserve">3. </w:t>
      </w:r>
      <w:proofErr w:type="gramStart"/>
      <w:r w:rsidRPr="00F52D06">
        <w:rPr>
          <w:rFonts w:ascii="Times New Roman" w:hAnsi="Times New Roman" w:cs="Times New Roman"/>
          <w:color w:val="auto"/>
          <w:sz w:val="26"/>
          <w:szCs w:val="26"/>
        </w:rPr>
        <w:t>Ж</w:t>
      </w:r>
      <w:proofErr w:type="gramEnd"/>
      <w:r w:rsidRPr="00F52D06">
        <w:rPr>
          <w:rFonts w:ascii="Times New Roman" w:hAnsi="Times New Roman" w:cs="Times New Roman"/>
          <w:color w:val="auto"/>
          <w:sz w:val="26"/>
          <w:szCs w:val="26"/>
        </w:rPr>
        <w:t>ұмыстардың құрамы мен мазмұны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sz w:val="26"/>
          <w:szCs w:val="26"/>
        </w:rPr>
        <w:t xml:space="preserve">Орындаушы аспалы төбені монтаждау бойынша төмендегі жұмыстарды қамтитын толық кешенді </w:t>
      </w:r>
      <w:proofErr w:type="gramStart"/>
      <w:r w:rsidRPr="00F52D06">
        <w:rPr>
          <w:sz w:val="26"/>
          <w:szCs w:val="26"/>
        </w:rPr>
        <w:t>орындау</w:t>
      </w:r>
      <w:proofErr w:type="gramEnd"/>
      <w:r w:rsidRPr="00F52D06">
        <w:rPr>
          <w:sz w:val="26"/>
          <w:szCs w:val="26"/>
        </w:rPr>
        <w:t>ға міндетті:</w:t>
      </w:r>
    </w:p>
    <w:p w:rsidR="00F52D06" w:rsidRPr="00F52D06" w:rsidRDefault="00F52D06" w:rsidP="00F52D06">
      <w:pPr>
        <w:pStyle w:val="a3"/>
        <w:numPr>
          <w:ilvl w:val="0"/>
          <w:numId w:val="4"/>
        </w:numPr>
        <w:spacing w:before="0" w:beforeAutospacing="0" w:after="0" w:afterAutospacing="0"/>
        <w:rPr>
          <w:sz w:val="26"/>
          <w:szCs w:val="26"/>
        </w:rPr>
      </w:pPr>
      <w:r w:rsidRPr="00F52D06">
        <w:rPr>
          <w:sz w:val="26"/>
          <w:szCs w:val="26"/>
        </w:rPr>
        <w:t xml:space="preserve">Жұмыстар орындалатын орынды қарап шығу, жұмыс аймағын дайындау және Тапсырыс беруші ұсынған материалдардың </w:t>
      </w:r>
      <w:proofErr w:type="gramStart"/>
      <w:r w:rsidRPr="00F52D06">
        <w:rPr>
          <w:sz w:val="26"/>
          <w:szCs w:val="26"/>
        </w:rPr>
        <w:t>монтаждау</w:t>
      </w:r>
      <w:proofErr w:type="gramEnd"/>
      <w:r w:rsidRPr="00F52D06">
        <w:rPr>
          <w:sz w:val="26"/>
          <w:szCs w:val="26"/>
        </w:rPr>
        <w:t>ға жарамдылығын тексеру.</w:t>
      </w:r>
    </w:p>
    <w:p w:rsidR="00F52D06" w:rsidRPr="00F52D06" w:rsidRDefault="00F52D06" w:rsidP="00F52D06">
      <w:pPr>
        <w:pStyle w:val="a3"/>
        <w:numPr>
          <w:ilvl w:val="0"/>
          <w:numId w:val="4"/>
        </w:numPr>
        <w:spacing w:before="0" w:beforeAutospacing="0" w:after="0" w:afterAutospacing="0"/>
        <w:rPr>
          <w:sz w:val="26"/>
          <w:szCs w:val="26"/>
        </w:rPr>
      </w:pPr>
      <w:r w:rsidRPr="00F52D06">
        <w:rPr>
          <w:sz w:val="26"/>
          <w:szCs w:val="26"/>
        </w:rPr>
        <w:t>Қажетті биіктік белгілері</w:t>
      </w:r>
      <w:proofErr w:type="gramStart"/>
      <w:r w:rsidRPr="00F52D06">
        <w:rPr>
          <w:sz w:val="26"/>
          <w:szCs w:val="26"/>
        </w:rPr>
        <w:t>н ж</w:t>
      </w:r>
      <w:proofErr w:type="gramEnd"/>
      <w:r w:rsidRPr="00F52D06">
        <w:rPr>
          <w:sz w:val="26"/>
          <w:szCs w:val="26"/>
        </w:rPr>
        <w:t>әне конструкцияның көлденең деңгейін сақтай отырып, болашақ аспалы төбенің деңгейін белгілеу.</w:t>
      </w:r>
    </w:p>
    <w:p w:rsidR="00F52D06" w:rsidRPr="00F52D06" w:rsidRDefault="00F52D06" w:rsidP="00F52D06">
      <w:pPr>
        <w:pStyle w:val="a3"/>
        <w:numPr>
          <w:ilvl w:val="0"/>
          <w:numId w:val="4"/>
        </w:numPr>
        <w:spacing w:before="0" w:beforeAutospacing="0" w:after="0" w:afterAutospacing="0"/>
        <w:rPr>
          <w:sz w:val="26"/>
          <w:szCs w:val="26"/>
        </w:rPr>
      </w:pPr>
      <w:r w:rsidRPr="00F52D06">
        <w:rPr>
          <w:sz w:val="26"/>
          <w:szCs w:val="26"/>
        </w:rPr>
        <w:t>Үй-жайдың периметрі бойынша қабырғағ</w:t>
      </w:r>
      <w:proofErr w:type="gramStart"/>
      <w:r w:rsidRPr="00F52D06">
        <w:rPr>
          <w:sz w:val="26"/>
          <w:szCs w:val="26"/>
        </w:rPr>
        <w:t>а</w:t>
      </w:r>
      <w:proofErr w:type="gramEnd"/>
      <w:r w:rsidRPr="00F52D06">
        <w:rPr>
          <w:sz w:val="26"/>
          <w:szCs w:val="26"/>
        </w:rPr>
        <w:t xml:space="preserve"> бекітілетін шеткі профильді монтаждау.</w:t>
      </w:r>
    </w:p>
    <w:p w:rsidR="00F52D06" w:rsidRPr="00F52D06" w:rsidRDefault="00F52D06" w:rsidP="00F52D06">
      <w:pPr>
        <w:pStyle w:val="a3"/>
        <w:numPr>
          <w:ilvl w:val="0"/>
          <w:numId w:val="4"/>
        </w:numPr>
        <w:spacing w:before="0" w:beforeAutospacing="0" w:after="0" w:afterAutospacing="0"/>
        <w:rPr>
          <w:sz w:val="26"/>
          <w:szCs w:val="26"/>
        </w:rPr>
      </w:pPr>
      <w:r w:rsidRPr="00F52D06">
        <w:rPr>
          <w:sz w:val="26"/>
          <w:szCs w:val="26"/>
        </w:rPr>
        <w:t>Негізгі көтергіш конструкцияны төбенің негізіне бекіту үшін аспалар мен бекіту элементтерін монтаждау.</w:t>
      </w:r>
    </w:p>
    <w:p w:rsidR="00F52D06" w:rsidRPr="00F52D06" w:rsidRDefault="00F52D06" w:rsidP="00F52D06">
      <w:pPr>
        <w:pStyle w:val="a3"/>
        <w:numPr>
          <w:ilvl w:val="0"/>
          <w:numId w:val="4"/>
        </w:numPr>
        <w:spacing w:before="0" w:beforeAutospacing="0" w:after="0" w:afterAutospacing="0"/>
        <w:rPr>
          <w:sz w:val="26"/>
          <w:szCs w:val="26"/>
        </w:rPr>
      </w:pPr>
      <w:r w:rsidRPr="00F52D06">
        <w:rPr>
          <w:sz w:val="26"/>
          <w:szCs w:val="26"/>
        </w:rPr>
        <w:t>Өлшемі 1200 × 600 мм тө</w:t>
      </w:r>
      <w:proofErr w:type="gramStart"/>
      <w:r w:rsidRPr="00F52D06">
        <w:rPr>
          <w:sz w:val="26"/>
          <w:szCs w:val="26"/>
        </w:rPr>
        <w:t>бе та</w:t>
      </w:r>
      <w:proofErr w:type="gramEnd"/>
      <w:r w:rsidRPr="00F52D06">
        <w:rPr>
          <w:sz w:val="26"/>
          <w:szCs w:val="26"/>
        </w:rPr>
        <w:t>қталарына сәйкес келетін ұяшықтарды қалыптастыра отырып, негізгі көтергіш және көлденең профильдерді қоса алғанда, аспалы төбенің металл қаңқасын монтаждау.</w:t>
      </w:r>
    </w:p>
    <w:p w:rsidR="00F52D06" w:rsidRPr="00F52D06" w:rsidRDefault="00F52D06" w:rsidP="00F52D06">
      <w:pPr>
        <w:pStyle w:val="a3"/>
        <w:numPr>
          <w:ilvl w:val="0"/>
          <w:numId w:val="4"/>
        </w:numPr>
        <w:spacing w:before="0" w:beforeAutospacing="0" w:after="0" w:afterAutospacing="0"/>
        <w:rPr>
          <w:sz w:val="26"/>
          <w:szCs w:val="26"/>
        </w:rPr>
      </w:pPr>
      <w:r w:rsidRPr="00F52D06">
        <w:rPr>
          <w:sz w:val="26"/>
          <w:szCs w:val="26"/>
        </w:rPr>
        <w:t xml:space="preserve">Конструкцияның орнықтылығын және қажетті геометриялық өлшемдерін қамтамасыз ете отырып, </w:t>
      </w:r>
      <w:proofErr w:type="gramStart"/>
      <w:r w:rsidRPr="00F52D06">
        <w:rPr>
          <w:sz w:val="26"/>
          <w:szCs w:val="26"/>
        </w:rPr>
        <w:t>металл</w:t>
      </w:r>
      <w:proofErr w:type="gramEnd"/>
      <w:r w:rsidRPr="00F52D06">
        <w:rPr>
          <w:sz w:val="26"/>
          <w:szCs w:val="26"/>
        </w:rPr>
        <w:t xml:space="preserve"> қаңқасын тегістеу, реттеу және сенімді бекіту.</w:t>
      </w:r>
    </w:p>
    <w:p w:rsidR="00F52D06" w:rsidRPr="00F52D06" w:rsidRDefault="00F52D06" w:rsidP="00F52D06">
      <w:pPr>
        <w:pStyle w:val="a3"/>
        <w:numPr>
          <w:ilvl w:val="0"/>
          <w:numId w:val="4"/>
        </w:numPr>
        <w:spacing w:before="0" w:beforeAutospacing="0" w:after="0" w:afterAutospacing="0"/>
        <w:rPr>
          <w:sz w:val="26"/>
          <w:szCs w:val="26"/>
        </w:rPr>
      </w:pPr>
      <w:r w:rsidRPr="00F52D06">
        <w:rPr>
          <w:sz w:val="26"/>
          <w:szCs w:val="26"/>
        </w:rPr>
        <w:t>Өлшемі 1200 × 600 мм тө</w:t>
      </w:r>
      <w:proofErr w:type="gramStart"/>
      <w:r w:rsidRPr="00F52D06">
        <w:rPr>
          <w:sz w:val="26"/>
          <w:szCs w:val="26"/>
        </w:rPr>
        <w:t>бе та</w:t>
      </w:r>
      <w:proofErr w:type="gramEnd"/>
      <w:r w:rsidRPr="00F52D06">
        <w:rPr>
          <w:sz w:val="26"/>
          <w:szCs w:val="26"/>
        </w:rPr>
        <w:t>қталарын металл қаңқасының дайындалған ұяшықтарына орнату.</w:t>
      </w:r>
    </w:p>
    <w:p w:rsidR="00F52D06" w:rsidRPr="00F52D06" w:rsidRDefault="00F52D06" w:rsidP="00F52D06">
      <w:pPr>
        <w:pStyle w:val="a3"/>
        <w:numPr>
          <w:ilvl w:val="0"/>
          <w:numId w:val="4"/>
        </w:numPr>
        <w:spacing w:before="0" w:beforeAutospacing="0" w:after="0" w:afterAutospacing="0"/>
        <w:rPr>
          <w:sz w:val="26"/>
          <w:szCs w:val="26"/>
        </w:rPr>
      </w:pPr>
      <w:r w:rsidRPr="00F52D06">
        <w:rPr>
          <w:sz w:val="26"/>
          <w:szCs w:val="26"/>
        </w:rPr>
        <w:t>Қабырғалармен түйісетін және басқа да қажетті жерлерде төбе тақталарын ұқыпты кесу, олардың сыртқы кө</w:t>
      </w:r>
      <w:proofErr w:type="gramStart"/>
      <w:r w:rsidRPr="00F52D06">
        <w:rPr>
          <w:sz w:val="26"/>
          <w:szCs w:val="26"/>
        </w:rPr>
        <w:t>р</w:t>
      </w:r>
      <w:proofErr w:type="gramEnd"/>
      <w:r w:rsidRPr="00F52D06">
        <w:rPr>
          <w:sz w:val="26"/>
          <w:szCs w:val="26"/>
        </w:rPr>
        <w:t>інісін қамтамасыз ету және көрінетін саңылауларды барынша азайту.</w:t>
      </w:r>
    </w:p>
    <w:p w:rsidR="00F52D06" w:rsidRPr="00F52D06" w:rsidRDefault="00F52D06" w:rsidP="00F52D06">
      <w:pPr>
        <w:pStyle w:val="a3"/>
        <w:numPr>
          <w:ilvl w:val="0"/>
          <w:numId w:val="4"/>
        </w:numPr>
        <w:spacing w:before="0" w:beforeAutospacing="0" w:after="0" w:afterAutospacing="0"/>
        <w:rPr>
          <w:sz w:val="26"/>
          <w:szCs w:val="26"/>
        </w:rPr>
      </w:pPr>
      <w:r w:rsidRPr="00F52D06">
        <w:rPr>
          <w:sz w:val="26"/>
          <w:szCs w:val="26"/>
        </w:rPr>
        <w:t>Төбе бетінің көлденеңдігін, қаңқ</w:t>
      </w:r>
      <w:proofErr w:type="gramStart"/>
      <w:r w:rsidRPr="00F52D06">
        <w:rPr>
          <w:sz w:val="26"/>
          <w:szCs w:val="26"/>
        </w:rPr>
        <w:t>а</w:t>
      </w:r>
      <w:proofErr w:type="gramEnd"/>
      <w:r w:rsidRPr="00F52D06">
        <w:rPr>
          <w:sz w:val="26"/>
          <w:szCs w:val="26"/>
        </w:rPr>
        <w:t xml:space="preserve"> қосылыстарының сапасын, конструкцияның орнықтылығын және төбе тақталарының дұрыс орнатылуын тексеру.</w:t>
      </w:r>
    </w:p>
    <w:p w:rsidR="00F52D06" w:rsidRPr="00F52D06" w:rsidRDefault="00F52D06" w:rsidP="00F52D06">
      <w:pPr>
        <w:pStyle w:val="a3"/>
        <w:numPr>
          <w:ilvl w:val="0"/>
          <w:numId w:val="4"/>
        </w:numPr>
        <w:spacing w:before="0" w:beforeAutospacing="0" w:after="0" w:afterAutospacing="0"/>
        <w:rPr>
          <w:sz w:val="26"/>
          <w:szCs w:val="26"/>
        </w:rPr>
      </w:pPr>
      <w:r w:rsidRPr="00F52D06">
        <w:rPr>
          <w:sz w:val="26"/>
          <w:szCs w:val="26"/>
        </w:rPr>
        <w:t xml:space="preserve">Жұмыстар аяқталғаннан кейін жұмыс аймағын тазалау және пайда болған құрылыс қалдықтарын Тапсырыс берушімен келісілген </w:t>
      </w:r>
      <w:proofErr w:type="gramStart"/>
      <w:r w:rsidRPr="00F52D06">
        <w:rPr>
          <w:sz w:val="26"/>
          <w:szCs w:val="26"/>
        </w:rPr>
        <w:t>орын</w:t>
      </w:r>
      <w:proofErr w:type="gramEnd"/>
      <w:r w:rsidRPr="00F52D06">
        <w:rPr>
          <w:sz w:val="26"/>
          <w:szCs w:val="26"/>
        </w:rPr>
        <w:t>ға шығару.</w:t>
      </w:r>
    </w:p>
    <w:p w:rsidR="00F52D06" w:rsidRPr="00F52D06" w:rsidRDefault="00F52D06" w:rsidP="00F52D06">
      <w:pPr>
        <w:pStyle w:val="3"/>
        <w:spacing w:before="0" w:line="240" w:lineRule="auto"/>
        <w:rPr>
          <w:rFonts w:ascii="Times New Roman" w:hAnsi="Times New Roman" w:cs="Times New Roman"/>
          <w:color w:val="auto"/>
          <w:sz w:val="26"/>
          <w:szCs w:val="26"/>
        </w:rPr>
      </w:pPr>
      <w:r w:rsidRPr="00F52D06">
        <w:rPr>
          <w:rFonts w:ascii="Times New Roman" w:hAnsi="Times New Roman" w:cs="Times New Roman"/>
          <w:color w:val="auto"/>
          <w:sz w:val="26"/>
          <w:szCs w:val="26"/>
        </w:rPr>
        <w:t>4. Материалдар және тараптардың міндеттері</w:t>
      </w:r>
      <w:proofErr w:type="gramStart"/>
      <w:r w:rsidRPr="00F52D06">
        <w:rPr>
          <w:rFonts w:ascii="Times New Roman" w:hAnsi="Times New Roman" w:cs="Times New Roman"/>
          <w:color w:val="auto"/>
          <w:sz w:val="26"/>
          <w:szCs w:val="26"/>
        </w:rPr>
        <w:t>н б</w:t>
      </w:r>
      <w:proofErr w:type="gramEnd"/>
      <w:r w:rsidRPr="00F52D06">
        <w:rPr>
          <w:rFonts w:ascii="Times New Roman" w:hAnsi="Times New Roman" w:cs="Times New Roman"/>
          <w:color w:val="auto"/>
          <w:sz w:val="26"/>
          <w:szCs w:val="26"/>
        </w:rPr>
        <w:t>өлу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4.1.</w:t>
      </w:r>
      <w:r w:rsidRPr="00F52D06">
        <w:rPr>
          <w:sz w:val="26"/>
          <w:szCs w:val="26"/>
        </w:rPr>
        <w:t xml:space="preserve"> Жұмыстарды </w:t>
      </w:r>
      <w:proofErr w:type="gramStart"/>
      <w:r w:rsidRPr="00F52D06">
        <w:rPr>
          <w:sz w:val="26"/>
          <w:szCs w:val="26"/>
        </w:rPr>
        <w:t>орындау</w:t>
      </w:r>
      <w:proofErr w:type="gramEnd"/>
      <w:r w:rsidRPr="00F52D06">
        <w:rPr>
          <w:sz w:val="26"/>
          <w:szCs w:val="26"/>
        </w:rPr>
        <w:t>ға қажетті негізгі материалдарды Тапсырыс беруші ұсынады. Мұндай материалдарға металл профильдер, аспалы жүйенің элементтері және өлшемі 1200 × 600 мм «Армстронг» үлгісіндегі тө</w:t>
      </w:r>
      <w:proofErr w:type="gramStart"/>
      <w:r w:rsidRPr="00F52D06">
        <w:rPr>
          <w:sz w:val="26"/>
          <w:szCs w:val="26"/>
        </w:rPr>
        <w:t>бе та</w:t>
      </w:r>
      <w:proofErr w:type="gramEnd"/>
      <w:r w:rsidRPr="00F52D06">
        <w:rPr>
          <w:sz w:val="26"/>
          <w:szCs w:val="26"/>
        </w:rPr>
        <w:t>қталары жатады.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4.2.</w:t>
      </w:r>
      <w:r w:rsidRPr="00F52D06">
        <w:rPr>
          <w:sz w:val="26"/>
          <w:szCs w:val="26"/>
        </w:rPr>
        <w:t xml:space="preserve"> Орындаушы жұмыстарды сапалы ә</w:t>
      </w:r>
      <w:proofErr w:type="gramStart"/>
      <w:r w:rsidRPr="00F52D06">
        <w:rPr>
          <w:sz w:val="26"/>
          <w:szCs w:val="26"/>
        </w:rPr>
        <w:t>р</w:t>
      </w:r>
      <w:proofErr w:type="gramEnd"/>
      <w:r w:rsidRPr="00F52D06">
        <w:rPr>
          <w:sz w:val="26"/>
          <w:szCs w:val="26"/>
        </w:rPr>
        <w:t>і толық орындау үшін қажетті, Тапсырыс беруші ұсынбаған барлық ұсақ шығыс және қосалқы материалдарды өз қаражаты есебінен сатып алуға және пайдалануға міндетті.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4.3.</w:t>
      </w:r>
      <w:r w:rsidRPr="00F52D06">
        <w:rPr>
          <w:sz w:val="26"/>
          <w:szCs w:val="26"/>
        </w:rPr>
        <w:t xml:space="preserve"> Орындаушы жұмыстарды </w:t>
      </w:r>
      <w:proofErr w:type="gramStart"/>
      <w:r w:rsidRPr="00F52D06">
        <w:rPr>
          <w:sz w:val="26"/>
          <w:szCs w:val="26"/>
        </w:rPr>
        <w:t>орындау</w:t>
      </w:r>
      <w:proofErr w:type="gramEnd"/>
      <w:r w:rsidRPr="00F52D06">
        <w:rPr>
          <w:sz w:val="26"/>
          <w:szCs w:val="26"/>
        </w:rPr>
        <w:t>ға қажетті барлық құрылыс жабдықтарының, құрал-саймандардың, құрылғылардың және басқа да қажетті құралдардың болуын және пайдаланылуын өз бетінше қамтамасыз етуге міндетті.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lastRenderedPageBreak/>
        <w:t>4.4.</w:t>
      </w:r>
      <w:r w:rsidRPr="00F52D06">
        <w:rPr>
          <w:sz w:val="26"/>
          <w:szCs w:val="26"/>
        </w:rPr>
        <w:t xml:space="preserve"> Орындаушы Тапсырыс беруші ұсынған материалдарды жұ</w:t>
      </w:r>
      <w:proofErr w:type="gramStart"/>
      <w:r w:rsidRPr="00F52D06">
        <w:rPr>
          <w:sz w:val="26"/>
          <w:szCs w:val="26"/>
        </w:rPr>
        <w:t>мыс</w:t>
      </w:r>
      <w:proofErr w:type="gramEnd"/>
      <w:r w:rsidRPr="00F52D06">
        <w:rPr>
          <w:sz w:val="26"/>
          <w:szCs w:val="26"/>
        </w:rPr>
        <w:t>қа қабылдаған сәттен бастап монтаждау жұмыстары аяқталғанға дейін олардың сақталуына, дұрыс пайдаланылуына және сақталу жағдайларына жауапты болады.</w:t>
      </w:r>
    </w:p>
    <w:p w:rsidR="00F52D06" w:rsidRPr="00F52D06" w:rsidRDefault="00F52D06" w:rsidP="00F52D06">
      <w:pPr>
        <w:pStyle w:val="3"/>
        <w:spacing w:before="0" w:line="240" w:lineRule="auto"/>
        <w:rPr>
          <w:rFonts w:ascii="Times New Roman" w:hAnsi="Times New Roman" w:cs="Times New Roman"/>
          <w:color w:val="auto"/>
          <w:sz w:val="26"/>
          <w:szCs w:val="26"/>
        </w:rPr>
      </w:pPr>
      <w:r w:rsidRPr="00F52D06">
        <w:rPr>
          <w:rFonts w:ascii="Times New Roman" w:hAnsi="Times New Roman" w:cs="Times New Roman"/>
          <w:color w:val="auto"/>
          <w:sz w:val="26"/>
          <w:szCs w:val="26"/>
        </w:rPr>
        <w:t xml:space="preserve">5. </w:t>
      </w:r>
      <w:proofErr w:type="gramStart"/>
      <w:r w:rsidRPr="00F52D06">
        <w:rPr>
          <w:rFonts w:ascii="Times New Roman" w:hAnsi="Times New Roman" w:cs="Times New Roman"/>
          <w:color w:val="auto"/>
          <w:sz w:val="26"/>
          <w:szCs w:val="26"/>
        </w:rPr>
        <w:t>Ж</w:t>
      </w:r>
      <w:proofErr w:type="gramEnd"/>
      <w:r w:rsidRPr="00F52D06">
        <w:rPr>
          <w:rFonts w:ascii="Times New Roman" w:hAnsi="Times New Roman" w:cs="Times New Roman"/>
          <w:color w:val="auto"/>
          <w:sz w:val="26"/>
          <w:szCs w:val="26"/>
        </w:rPr>
        <w:t>ұмыстарды орындау сапасына қойылатын талаптар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5.1.</w:t>
      </w:r>
      <w:r w:rsidRPr="00F52D06">
        <w:rPr>
          <w:sz w:val="26"/>
          <w:szCs w:val="26"/>
        </w:rPr>
        <w:t xml:space="preserve"> Жұмыстар Қазақстан Республикасының құрылыс саласындағы қолданыстағы заңнамасының талаптарын, қолданылатын құрылыс нормалары мен қағидаларын, сондай-ақ қауіпсіздік техникасы талаптарын сақтай отырып, сапалы орындалуға </w:t>
      </w:r>
      <w:proofErr w:type="gramStart"/>
      <w:r w:rsidRPr="00F52D06">
        <w:rPr>
          <w:sz w:val="26"/>
          <w:szCs w:val="26"/>
        </w:rPr>
        <w:t>тиіс</w:t>
      </w:r>
      <w:proofErr w:type="gramEnd"/>
      <w:r w:rsidRPr="00F52D06">
        <w:rPr>
          <w:sz w:val="26"/>
          <w:szCs w:val="26"/>
        </w:rPr>
        <w:t>.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5.2.</w:t>
      </w:r>
      <w:r w:rsidRPr="00F52D06">
        <w:rPr>
          <w:sz w:val="26"/>
          <w:szCs w:val="26"/>
        </w:rPr>
        <w:t xml:space="preserve"> Металл қаңқасы тегіс, орнықты және сенімді бекітілі</w:t>
      </w:r>
      <w:proofErr w:type="gramStart"/>
      <w:r w:rsidRPr="00F52D06">
        <w:rPr>
          <w:sz w:val="26"/>
          <w:szCs w:val="26"/>
        </w:rPr>
        <w:t>п</w:t>
      </w:r>
      <w:proofErr w:type="gramEnd"/>
      <w:r w:rsidRPr="00F52D06">
        <w:rPr>
          <w:sz w:val="26"/>
          <w:szCs w:val="26"/>
        </w:rPr>
        <w:t xml:space="preserve"> монтаждалуға тиіс. Аспалардың арақашықтығы, негізгі көтергіш және көлденең профильдердің орналасуы, сондай-ақ бекіту тәсілдері қолданылатын аспалы жүйенің техникалық талаптарына және негіздің жағдайына сәйкес келуге тиіс.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5.3.</w:t>
      </w:r>
      <w:r w:rsidRPr="00F52D06">
        <w:rPr>
          <w:sz w:val="26"/>
          <w:szCs w:val="26"/>
        </w:rPr>
        <w:t xml:space="preserve"> Төбенің беті тегіс, көлденең деңгейі сақталған, биіктік айырмашылықтары, салбыраулар, қисаюлар және монтаждаудың өзге де ақаулары болмауға </w:t>
      </w:r>
      <w:proofErr w:type="gramStart"/>
      <w:r w:rsidRPr="00F52D06">
        <w:rPr>
          <w:sz w:val="26"/>
          <w:szCs w:val="26"/>
        </w:rPr>
        <w:t>тиіс</w:t>
      </w:r>
      <w:proofErr w:type="gramEnd"/>
      <w:r w:rsidRPr="00F52D06">
        <w:rPr>
          <w:sz w:val="26"/>
          <w:szCs w:val="26"/>
        </w:rPr>
        <w:t>.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5.4.</w:t>
      </w:r>
      <w:r w:rsidRPr="00F52D06">
        <w:rPr>
          <w:sz w:val="26"/>
          <w:szCs w:val="26"/>
        </w:rPr>
        <w:t xml:space="preserve"> Төбе тақталары зақымданусыз, сынықтарсыз және деформациясыз, қаңқ</w:t>
      </w:r>
      <w:proofErr w:type="gramStart"/>
      <w:r w:rsidRPr="00F52D06">
        <w:rPr>
          <w:sz w:val="26"/>
          <w:szCs w:val="26"/>
        </w:rPr>
        <w:t>а</w:t>
      </w:r>
      <w:proofErr w:type="gramEnd"/>
      <w:r w:rsidRPr="00F52D06">
        <w:rPr>
          <w:sz w:val="26"/>
          <w:szCs w:val="26"/>
        </w:rPr>
        <w:t xml:space="preserve"> ұяшықтарына біркелкі әрі ұқыпты орнатылуға тиіс.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5.5.</w:t>
      </w:r>
      <w:r w:rsidRPr="00F52D06">
        <w:rPr>
          <w:sz w:val="26"/>
          <w:szCs w:val="26"/>
        </w:rPr>
        <w:t xml:space="preserve"> Қабырғалармен түйісетін жерлерде кесілген тақталардың жиектері тегіс ә</w:t>
      </w:r>
      <w:proofErr w:type="gramStart"/>
      <w:r w:rsidRPr="00F52D06">
        <w:rPr>
          <w:sz w:val="26"/>
          <w:szCs w:val="26"/>
        </w:rPr>
        <w:t>р</w:t>
      </w:r>
      <w:proofErr w:type="gramEnd"/>
      <w:r w:rsidRPr="00F52D06">
        <w:rPr>
          <w:sz w:val="26"/>
          <w:szCs w:val="26"/>
        </w:rPr>
        <w:t>і ұқыпты болып, төбенің тиісті сыртқы көрінісін қамтамасыз етуге тиіс.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5.6.</w:t>
      </w:r>
      <w:r w:rsidRPr="00F52D06">
        <w:rPr>
          <w:sz w:val="26"/>
          <w:szCs w:val="26"/>
        </w:rPr>
        <w:t xml:space="preserve"> Орындаушы қабырғалармен түйісу орындарының және қаңқ</w:t>
      </w:r>
      <w:proofErr w:type="gramStart"/>
      <w:r w:rsidRPr="00F52D06">
        <w:rPr>
          <w:sz w:val="26"/>
          <w:szCs w:val="26"/>
        </w:rPr>
        <w:t>а</w:t>
      </w:r>
      <w:proofErr w:type="gramEnd"/>
      <w:r w:rsidRPr="00F52D06">
        <w:rPr>
          <w:sz w:val="26"/>
          <w:szCs w:val="26"/>
        </w:rPr>
        <w:t xml:space="preserve"> элементтері қосылыстарының сапасын қамтамасыз етуге, сондай-ақ жұмыстардың тиісінше орындалмауы салдарынан туындаған ақауларды өз қаражаты есебінен жоюға міндетті.</w:t>
      </w:r>
    </w:p>
    <w:p w:rsidR="00F52D06" w:rsidRPr="00F52D06" w:rsidRDefault="00F52D06" w:rsidP="00F52D06">
      <w:pPr>
        <w:pStyle w:val="3"/>
        <w:spacing w:before="0" w:line="240" w:lineRule="auto"/>
        <w:rPr>
          <w:rFonts w:ascii="Times New Roman" w:hAnsi="Times New Roman" w:cs="Times New Roman"/>
          <w:color w:val="auto"/>
          <w:sz w:val="26"/>
          <w:szCs w:val="26"/>
        </w:rPr>
      </w:pPr>
      <w:r w:rsidRPr="00F52D06">
        <w:rPr>
          <w:rFonts w:ascii="Times New Roman" w:hAnsi="Times New Roman" w:cs="Times New Roman"/>
          <w:color w:val="auto"/>
          <w:sz w:val="26"/>
          <w:szCs w:val="26"/>
        </w:rPr>
        <w:t xml:space="preserve">6. </w:t>
      </w:r>
      <w:proofErr w:type="gramStart"/>
      <w:r w:rsidRPr="00F52D06">
        <w:rPr>
          <w:rFonts w:ascii="Times New Roman" w:hAnsi="Times New Roman" w:cs="Times New Roman"/>
          <w:color w:val="auto"/>
          <w:sz w:val="26"/>
          <w:szCs w:val="26"/>
        </w:rPr>
        <w:t>Ж</w:t>
      </w:r>
      <w:proofErr w:type="gramEnd"/>
      <w:r w:rsidRPr="00F52D06">
        <w:rPr>
          <w:rFonts w:ascii="Times New Roman" w:hAnsi="Times New Roman" w:cs="Times New Roman"/>
          <w:color w:val="auto"/>
          <w:sz w:val="26"/>
          <w:szCs w:val="26"/>
        </w:rPr>
        <w:t>ұмыстарды орындау мерзімдері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6.1.</w:t>
      </w:r>
      <w:r w:rsidRPr="00F52D06">
        <w:rPr>
          <w:sz w:val="26"/>
          <w:szCs w:val="26"/>
        </w:rPr>
        <w:t xml:space="preserve"> Жұмыстарды орындау мерзімі: шарт қазынашылық органдарында тіркелген күннен бастап 15 (он бес) күнтізбелік </w:t>
      </w:r>
      <w:proofErr w:type="gramStart"/>
      <w:r w:rsidRPr="00F52D06">
        <w:rPr>
          <w:sz w:val="26"/>
          <w:szCs w:val="26"/>
        </w:rPr>
        <w:t>к</w:t>
      </w:r>
      <w:proofErr w:type="gramEnd"/>
      <w:r w:rsidRPr="00F52D06">
        <w:rPr>
          <w:sz w:val="26"/>
          <w:szCs w:val="26"/>
        </w:rPr>
        <w:t>үн ішінде.</w:t>
      </w:r>
    </w:p>
    <w:p w:rsidR="00F52D06" w:rsidRPr="00F52D06" w:rsidRDefault="00F52D06" w:rsidP="00F52D06">
      <w:pPr>
        <w:pStyle w:val="3"/>
        <w:spacing w:before="0" w:line="240" w:lineRule="auto"/>
        <w:rPr>
          <w:rFonts w:ascii="Times New Roman" w:hAnsi="Times New Roman" w:cs="Times New Roman"/>
          <w:color w:val="auto"/>
          <w:sz w:val="26"/>
          <w:szCs w:val="26"/>
        </w:rPr>
      </w:pPr>
      <w:r w:rsidRPr="00F52D06">
        <w:rPr>
          <w:rFonts w:ascii="Times New Roman" w:hAnsi="Times New Roman" w:cs="Times New Roman"/>
          <w:color w:val="auto"/>
          <w:sz w:val="26"/>
          <w:szCs w:val="26"/>
        </w:rPr>
        <w:t xml:space="preserve">7. </w:t>
      </w:r>
      <w:proofErr w:type="gramStart"/>
      <w:r w:rsidRPr="00F52D06">
        <w:rPr>
          <w:rFonts w:ascii="Times New Roman" w:hAnsi="Times New Roman" w:cs="Times New Roman"/>
          <w:color w:val="auto"/>
          <w:sz w:val="26"/>
          <w:szCs w:val="26"/>
        </w:rPr>
        <w:t>Ж</w:t>
      </w:r>
      <w:proofErr w:type="gramEnd"/>
      <w:r w:rsidRPr="00F52D06">
        <w:rPr>
          <w:rFonts w:ascii="Times New Roman" w:hAnsi="Times New Roman" w:cs="Times New Roman"/>
          <w:color w:val="auto"/>
          <w:sz w:val="26"/>
          <w:szCs w:val="26"/>
        </w:rPr>
        <w:t>ұмыстарды орындау орны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7.1.</w:t>
      </w:r>
      <w:r w:rsidRPr="00F52D06">
        <w:rPr>
          <w:sz w:val="26"/>
          <w:szCs w:val="26"/>
        </w:rPr>
        <w:t xml:space="preserve"> </w:t>
      </w:r>
      <w:proofErr w:type="gramStart"/>
      <w:r w:rsidRPr="00F52D06">
        <w:rPr>
          <w:sz w:val="26"/>
          <w:szCs w:val="26"/>
        </w:rPr>
        <w:t>Ж</w:t>
      </w:r>
      <w:proofErr w:type="gramEnd"/>
      <w:r w:rsidRPr="00F52D06">
        <w:rPr>
          <w:sz w:val="26"/>
          <w:szCs w:val="26"/>
        </w:rPr>
        <w:t>ұмыстарды орындау орны: Астана қаласы, Мәңгілік</w:t>
      </w:r>
      <w:proofErr w:type="gramStart"/>
      <w:r w:rsidRPr="00F52D06">
        <w:rPr>
          <w:sz w:val="26"/>
          <w:szCs w:val="26"/>
        </w:rPr>
        <w:t xml:space="preserve"> Е</w:t>
      </w:r>
      <w:proofErr w:type="gramEnd"/>
      <w:r w:rsidRPr="00F52D06">
        <w:rPr>
          <w:sz w:val="26"/>
          <w:szCs w:val="26"/>
        </w:rPr>
        <w:t>л даңғылы, 14.</w:t>
      </w:r>
    </w:p>
    <w:p w:rsidR="00F52D06" w:rsidRPr="00F52D06" w:rsidRDefault="00F52D06" w:rsidP="00F52D06">
      <w:pPr>
        <w:pStyle w:val="3"/>
        <w:spacing w:before="0" w:line="240" w:lineRule="auto"/>
        <w:rPr>
          <w:rFonts w:ascii="Times New Roman" w:hAnsi="Times New Roman" w:cs="Times New Roman"/>
          <w:color w:val="auto"/>
          <w:sz w:val="26"/>
          <w:szCs w:val="26"/>
        </w:rPr>
      </w:pPr>
      <w:r w:rsidRPr="00F52D06">
        <w:rPr>
          <w:rFonts w:ascii="Times New Roman" w:hAnsi="Times New Roman" w:cs="Times New Roman"/>
          <w:color w:val="auto"/>
          <w:sz w:val="26"/>
          <w:szCs w:val="26"/>
        </w:rPr>
        <w:t xml:space="preserve">8. Кепілдік </w:t>
      </w:r>
      <w:proofErr w:type="gramStart"/>
      <w:r w:rsidRPr="00F52D06">
        <w:rPr>
          <w:rFonts w:ascii="Times New Roman" w:hAnsi="Times New Roman" w:cs="Times New Roman"/>
          <w:color w:val="auto"/>
          <w:sz w:val="26"/>
          <w:szCs w:val="26"/>
        </w:rPr>
        <w:t>м</w:t>
      </w:r>
      <w:proofErr w:type="gramEnd"/>
      <w:r w:rsidRPr="00F52D06">
        <w:rPr>
          <w:rFonts w:ascii="Times New Roman" w:hAnsi="Times New Roman" w:cs="Times New Roman"/>
          <w:color w:val="auto"/>
          <w:sz w:val="26"/>
          <w:szCs w:val="26"/>
        </w:rPr>
        <w:t>індеттемелер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8.1.</w:t>
      </w:r>
      <w:r w:rsidRPr="00F52D06">
        <w:rPr>
          <w:sz w:val="26"/>
          <w:szCs w:val="26"/>
        </w:rPr>
        <w:t xml:space="preserve"> Орындалған монтаждау жұмыстарының сапасына берілетін кепілдік мерзімі тараптар орындалған жұмыстарды қабылдау актісі</w:t>
      </w:r>
      <w:proofErr w:type="gramStart"/>
      <w:r w:rsidRPr="00F52D06">
        <w:rPr>
          <w:sz w:val="26"/>
          <w:szCs w:val="26"/>
        </w:rPr>
        <w:t>не қол</w:t>
      </w:r>
      <w:proofErr w:type="gramEnd"/>
      <w:r w:rsidRPr="00F52D06">
        <w:rPr>
          <w:sz w:val="26"/>
          <w:szCs w:val="26"/>
        </w:rPr>
        <w:t xml:space="preserve"> қойған күннен бастап 12 (он екі) айды құрайды.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8.2.</w:t>
      </w:r>
      <w:r w:rsidRPr="00F52D06">
        <w:rPr>
          <w:sz w:val="26"/>
          <w:szCs w:val="26"/>
        </w:rPr>
        <w:t xml:space="preserve"> Кепілдік мерзімі ішінде Орындаушы монтаждау технологиясының бұзылуы немесе жұмыстардың сапасыз орындалуы салдарынан өз кінәсінен туындағ</w:t>
      </w:r>
      <w:proofErr w:type="gramStart"/>
      <w:r w:rsidRPr="00F52D06">
        <w:rPr>
          <w:sz w:val="26"/>
          <w:szCs w:val="26"/>
        </w:rPr>
        <w:t>ан</w:t>
      </w:r>
      <w:proofErr w:type="gramEnd"/>
      <w:r w:rsidRPr="00F52D06">
        <w:rPr>
          <w:sz w:val="26"/>
          <w:szCs w:val="26"/>
        </w:rPr>
        <w:t xml:space="preserve"> ақауларды өз қаражаты есебінен жоюға міндетті.</w:t>
      </w:r>
    </w:p>
    <w:p w:rsidR="00F52D06" w:rsidRPr="00F52D06" w:rsidRDefault="00F52D06" w:rsidP="00F52D06">
      <w:pPr>
        <w:pStyle w:val="3"/>
        <w:spacing w:before="0" w:line="240" w:lineRule="auto"/>
        <w:rPr>
          <w:rFonts w:ascii="Times New Roman" w:hAnsi="Times New Roman" w:cs="Times New Roman"/>
          <w:color w:val="auto"/>
          <w:sz w:val="26"/>
          <w:szCs w:val="26"/>
        </w:rPr>
      </w:pPr>
      <w:r w:rsidRPr="00F52D06">
        <w:rPr>
          <w:rFonts w:ascii="Times New Roman" w:hAnsi="Times New Roman" w:cs="Times New Roman"/>
          <w:color w:val="auto"/>
          <w:sz w:val="26"/>
          <w:szCs w:val="26"/>
        </w:rPr>
        <w:t xml:space="preserve">9. </w:t>
      </w:r>
      <w:proofErr w:type="gramStart"/>
      <w:r w:rsidRPr="00F52D06">
        <w:rPr>
          <w:rFonts w:ascii="Times New Roman" w:hAnsi="Times New Roman" w:cs="Times New Roman"/>
          <w:color w:val="auto"/>
          <w:sz w:val="26"/>
          <w:szCs w:val="26"/>
        </w:rPr>
        <w:t>Ж</w:t>
      </w:r>
      <w:proofErr w:type="gramEnd"/>
      <w:r w:rsidRPr="00F52D06">
        <w:rPr>
          <w:rFonts w:ascii="Times New Roman" w:hAnsi="Times New Roman" w:cs="Times New Roman"/>
          <w:color w:val="auto"/>
          <w:sz w:val="26"/>
          <w:szCs w:val="26"/>
        </w:rPr>
        <w:t>ұмыстарды тапсыру және қабылдау тәртібі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9.1.</w:t>
      </w:r>
      <w:r w:rsidRPr="00F52D06">
        <w:rPr>
          <w:sz w:val="26"/>
          <w:szCs w:val="26"/>
        </w:rPr>
        <w:t xml:space="preserve"> </w:t>
      </w:r>
      <w:proofErr w:type="gramStart"/>
      <w:r w:rsidRPr="00F52D06">
        <w:rPr>
          <w:sz w:val="26"/>
          <w:szCs w:val="26"/>
        </w:rPr>
        <w:t>Ж</w:t>
      </w:r>
      <w:proofErr w:type="gramEnd"/>
      <w:r w:rsidRPr="00F52D06">
        <w:rPr>
          <w:sz w:val="26"/>
          <w:szCs w:val="26"/>
        </w:rPr>
        <w:t>ұмыстарды қабылдауды Тапсырыс беруші орындалған жұмыстардың көлемін, сапасын және олардың осы техникалық ерекшелік талаптарына сәйкестігін тексергеннен кейін жүзеге асырады.</w:t>
      </w:r>
    </w:p>
    <w:p w:rsidR="00F52D06" w:rsidRPr="00F52D06" w:rsidRDefault="00F52D06" w:rsidP="00F52D06">
      <w:pPr>
        <w:pStyle w:val="a3"/>
        <w:spacing w:before="0" w:beforeAutospacing="0" w:after="0" w:afterAutospacing="0"/>
        <w:rPr>
          <w:sz w:val="26"/>
          <w:szCs w:val="26"/>
        </w:rPr>
      </w:pPr>
      <w:r w:rsidRPr="00F52D06">
        <w:rPr>
          <w:rStyle w:val="a4"/>
          <w:sz w:val="26"/>
          <w:szCs w:val="26"/>
        </w:rPr>
        <w:t>9.2.</w:t>
      </w:r>
      <w:r w:rsidRPr="00F52D06">
        <w:rPr>
          <w:sz w:val="26"/>
          <w:szCs w:val="26"/>
        </w:rPr>
        <w:t xml:space="preserve"> Кемшіліктер анықталған жағдайда Тапсырыс беруші оларды тараптар келіскен мерзімде жоюды талап етуге құқылы.</w:t>
      </w:r>
    </w:p>
    <w:p w:rsidR="00CA2063" w:rsidRDefault="00CA2063" w:rsidP="00F52D0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</w:pPr>
    </w:p>
    <w:p w:rsidR="00F52D06" w:rsidRDefault="00F52D06" w:rsidP="00F52D0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05D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F52D06" w:rsidRDefault="00F52D06" w:rsidP="00F52D0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 w:type="page"/>
      </w:r>
    </w:p>
    <w:p w:rsidR="00F1767B" w:rsidRPr="00AC528B" w:rsidRDefault="00205D0A" w:rsidP="00F52D0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>Техническая спецификация</w:t>
      </w:r>
    </w:p>
    <w:p w:rsidR="00F1767B" w:rsidRPr="00AC528B" w:rsidRDefault="00F1767B" w:rsidP="00F52D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выполнение работ по монтажу подвесного потолка типа «Армстронг»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1. Наименование работ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Выполнение работ по монтажу подвесного потолка типа «Армстронг» с устройством металлического каркаса и установкой потолочных плит размером 1200 × 600 мм.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2. Объём работ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Общая площадь монтажа подвесного потолка составляет 490 (четыреста девяносто) м².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3. Состав и содержание работ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Исполнитель обязан выполнить полный комплекс работ по монтажу подвесного потолка, включающий:</w:t>
      </w:r>
    </w:p>
    <w:p w:rsidR="00F1767B" w:rsidRPr="00AC528B" w:rsidRDefault="00F1767B" w:rsidP="00F52D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Осмотр места выполнения работ, подготовку рабочей зоны и проверку предоставленных заказчиком материалов на предмет их пригодности для монтажа.</w:t>
      </w:r>
    </w:p>
    <w:p w:rsidR="00F1767B" w:rsidRPr="00AC528B" w:rsidRDefault="00F1767B" w:rsidP="00F52D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Разметку уровня будущего подвесного потолка с соблюдением необходимых высотных отметок и горизонтальности конструкции.</w:t>
      </w:r>
    </w:p>
    <w:p w:rsidR="00F1767B" w:rsidRPr="00AC528B" w:rsidRDefault="00F1767B" w:rsidP="00F52D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Монтаж пристенного периметрального профиля по контуру помещения.</w:t>
      </w:r>
    </w:p>
    <w:p w:rsidR="00F1767B" w:rsidRPr="00AC528B" w:rsidRDefault="00F1767B" w:rsidP="00F52D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Монтаж подвесов и крепёжных элементов для фиксации несущей конструкции к основанию потолка.</w:t>
      </w:r>
    </w:p>
    <w:p w:rsidR="00F1767B" w:rsidRPr="00AC528B" w:rsidRDefault="00F1767B" w:rsidP="00F52D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Монтаж металлического каркаса подвесного потолка, включая несущие и поперечные профили, с формированием ячеек, соответствующих размерам потолочных плит 1200 × 600 мм.</w:t>
      </w:r>
    </w:p>
    <w:p w:rsidR="00F1767B" w:rsidRPr="00AC528B" w:rsidRDefault="00F1767B" w:rsidP="00F52D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Выравнивание, регулировку и надёжное закрепление металлического каркаса с обеспечением устойчивости и необходимой геометрии конструкции.</w:t>
      </w:r>
    </w:p>
    <w:p w:rsidR="00F1767B" w:rsidRPr="00AC528B" w:rsidRDefault="00F1767B" w:rsidP="00F52D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Установку потолочных плит размером 1200 × 600 мм в подготовленные ячейки металлического каркаса.</w:t>
      </w:r>
    </w:p>
    <w:p w:rsidR="00F1767B" w:rsidRPr="00AC528B" w:rsidRDefault="00F1767B" w:rsidP="00F52D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Подрезку потолочных плит в местах примыкания к стенам и в иных необходимых местах с обеспечением аккуратного внешнего вида и минимизации видимых зазоров.</w:t>
      </w:r>
    </w:p>
    <w:p w:rsidR="00F1767B" w:rsidRPr="00AC528B" w:rsidRDefault="00F1767B" w:rsidP="00F52D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Проверку горизонтальности потолочной поверхности, качества соединений каркаса, устойчивости конструкции и правильности укладки потолочных плит.</w:t>
      </w:r>
    </w:p>
    <w:p w:rsidR="00F1767B" w:rsidRPr="00AC528B" w:rsidRDefault="00F1767B" w:rsidP="00F52D0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Уборку рабочей зоны после завершения работ и вынос образовавшегося строительного мусора в согласованное с заказчиком место.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4. Материалы и распределение обязанностей сторон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4.1. Основные материалы, необходимые для выполнения работ, предоставляются заказчиком. К таким материалам относятся металлические профили, элементы подвесной системы и потолочные плиты типа «Армстронг» размером 1200 × 600 мм.</w:t>
      </w:r>
    </w:p>
    <w:p w:rsidR="00205D0A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4.2. Исполнитель обязан самостоятельно, за счёт собственных средств, приобрести и использовать все необходимые мелкие расходные и вспомогательные материалы, не предоставленные заказчиком, которые требуются для качественного и полного выполнения работ. </w:t>
      </w:r>
    </w:p>
    <w:p w:rsidR="00F1767B" w:rsidRPr="00AC528B" w:rsidRDefault="00205D0A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4.3</w:t>
      </w:r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. Исполнитель обязан самостоятельно обеспечить наличие и использование всего необходимого строит</w:t>
      </w: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ельного оборудования, инструментов</w:t>
      </w:r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приспособлений и </w:t>
      </w:r>
      <w:proofErr w:type="gramStart"/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средст</w:t>
      </w: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необходимых для выполнения работ.</w:t>
      </w:r>
    </w:p>
    <w:p w:rsidR="00F1767B" w:rsidRPr="00AC528B" w:rsidRDefault="00205D0A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4.4</w:t>
      </w:r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Исполнитель несёт ответственность </w:t>
      </w:r>
      <w:proofErr w:type="gramStart"/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сохранность предоставленных заказчиком материалов с момента их получения </w:t>
      </w: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работу до завершения монтажа </w:t>
      </w:r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за их использование</w:t>
      </w:r>
      <w:proofErr w:type="gramEnd"/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хранение.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5. Требования к качеству выполнения работ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5.1. Работы должны выполняться качественно, с соблюдением действующих требований законодательства Республики Казахстан в области строительства, применимых строительных норм и правил</w:t>
      </w:r>
      <w:r w:rsidR="00205D0A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, а также</w:t>
      </w: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техники безопасности.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5.2. Металлический каркас должен быть смонтирован ровно, устойчиво и надёжно закреплён. Шаг подвесов, расположение несущих и поперечных профилей, а также способы крепления должны соответствовать техническим требованиям применяемой подвесной системы и условиям основания.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5.3. Потолочная поверхность должна быть ровной, горизонтальной, без заметных перепадов высоты, провисаний, перекосов и иных дефектов монтажа.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5.4. Потолочные плиты должны быть установлены аккуратно, без повреждений, сколов и деформаций, с равномерным расположением в ячейках каркаса.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5.5. Подрезанные плиты в местах примыкания к стенам должны иметь аккуратные края и обеспечивать надлежащий внешний вид потолка.</w:t>
      </w:r>
    </w:p>
    <w:p w:rsidR="00F1767B" w:rsidRPr="00AC528B" w:rsidRDefault="00F1767B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5.6. Исполнитель обязан обеспечить качество примыканий к стенам и сопряжений элементов каркаса, а также устранить за свой счёт дефекты, возникшие вследствие ненадлежащего выполнения работ.</w:t>
      </w:r>
    </w:p>
    <w:p w:rsidR="00F1767B" w:rsidRPr="00AC528B" w:rsidRDefault="008860F4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6</w:t>
      </w:r>
      <w:r w:rsidR="00F1767B"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Сроки выполнения работ</w:t>
      </w:r>
    </w:p>
    <w:p w:rsidR="00F1767B" w:rsidRPr="00AC528B" w:rsidRDefault="008860F4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6.1. </w:t>
      </w:r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Срок выполнения работ: в течение 15 (пятнадцати) календарных дней </w:t>
      </w:r>
      <w:proofErr w:type="gramStart"/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даты </w:t>
      </w:r>
      <w:r w:rsidR="00205D0A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регистрации</w:t>
      </w:r>
      <w:proofErr w:type="gramEnd"/>
      <w:r w:rsidR="00205D0A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договора  в органах казначейства.</w:t>
      </w:r>
    </w:p>
    <w:p w:rsidR="00F1767B" w:rsidRPr="00AC528B" w:rsidRDefault="008860F4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7</w:t>
      </w:r>
      <w:r w:rsidR="00F1767B"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Место выполнения работ</w:t>
      </w:r>
    </w:p>
    <w:p w:rsidR="00F1767B" w:rsidRPr="00AC528B" w:rsidRDefault="008860F4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7.1. </w:t>
      </w:r>
      <w:r w:rsidR="00205D0A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 выполнения работ: проспект Мангилик ел,14. </w:t>
      </w:r>
    </w:p>
    <w:p w:rsidR="00F1767B" w:rsidRPr="00AC528B" w:rsidRDefault="008860F4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8</w:t>
      </w:r>
      <w:r w:rsidR="00F1767B"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Гарантийные обязательства</w:t>
      </w:r>
    </w:p>
    <w:p w:rsidR="00F1767B" w:rsidRPr="00AC528B" w:rsidRDefault="008860F4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8.1. </w:t>
      </w:r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Гарантийный срок на качество выполненн</w:t>
      </w:r>
      <w:r w:rsidR="00205D0A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ых монтажных работ составляет 12</w:t>
      </w:r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205D0A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двенадцать) месяцев</w:t>
      </w:r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с даты подписания</w:t>
      </w:r>
      <w:proofErr w:type="gramEnd"/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сторонами акта приёма выполненных работ.</w:t>
      </w:r>
    </w:p>
    <w:p w:rsidR="00F1767B" w:rsidRPr="00AC528B" w:rsidRDefault="008860F4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.2. В течение гарантийного срока исполнитель обязан за свой счёт устранить дефекты, возникшие по его вине вследствие нарушения технологии монтажа или ненадлежащего качества выполненных работ.</w:t>
      </w:r>
    </w:p>
    <w:p w:rsidR="00F1767B" w:rsidRPr="00AC528B" w:rsidRDefault="008860F4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9</w:t>
      </w:r>
      <w:r w:rsidR="00F1767B" w:rsidRPr="00AC528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Порядок сдачи и приёмки работ</w:t>
      </w:r>
    </w:p>
    <w:p w:rsidR="00F1767B" w:rsidRPr="00AC528B" w:rsidRDefault="008860F4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9.1</w:t>
      </w:r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. Приёмка осуществляется заказчиком после проверки объёма, качества и соответствия выполненных работ требованиям настоящей технической спецификации.</w:t>
      </w:r>
    </w:p>
    <w:p w:rsidR="00F1767B" w:rsidRPr="00AC528B" w:rsidRDefault="008860F4" w:rsidP="00F52D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9.2</w:t>
      </w:r>
      <w:r w:rsidR="00F1767B" w:rsidRPr="00AC528B">
        <w:rPr>
          <w:rFonts w:ascii="Times New Roman" w:eastAsia="Times New Roman" w:hAnsi="Times New Roman" w:cs="Times New Roman"/>
          <w:sz w:val="26"/>
          <w:szCs w:val="26"/>
          <w:lang w:eastAsia="ru-RU"/>
        </w:rPr>
        <w:t>. При выявлении недостатков заказчик вправе потребовать их устранения в согласованный сторонами срок.</w:t>
      </w:r>
      <w:bookmarkStart w:id="0" w:name="_GoBack"/>
      <w:bookmarkEnd w:id="0"/>
    </w:p>
    <w:sectPr w:rsidR="00F1767B" w:rsidRPr="00AC5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513A9"/>
    <w:multiLevelType w:val="multilevel"/>
    <w:tmpl w:val="CA386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5C55F5"/>
    <w:multiLevelType w:val="multilevel"/>
    <w:tmpl w:val="B000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F7070A"/>
    <w:multiLevelType w:val="multilevel"/>
    <w:tmpl w:val="553C6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081A4E"/>
    <w:multiLevelType w:val="multilevel"/>
    <w:tmpl w:val="925A2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334"/>
    <w:rsid w:val="00205D0A"/>
    <w:rsid w:val="00415223"/>
    <w:rsid w:val="005C28B2"/>
    <w:rsid w:val="007C1B61"/>
    <w:rsid w:val="008860F4"/>
    <w:rsid w:val="00980A7C"/>
    <w:rsid w:val="00AC528B"/>
    <w:rsid w:val="00C2433E"/>
    <w:rsid w:val="00CA2063"/>
    <w:rsid w:val="00D71334"/>
    <w:rsid w:val="00D77F13"/>
    <w:rsid w:val="00F1767B"/>
    <w:rsid w:val="00F52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7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2D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76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17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767B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F52D0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7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2D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76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17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767B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F52D0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1421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7172732</dc:creator>
  <cp:keywords/>
  <dc:description/>
  <cp:lastModifiedBy>Даулетов Самат Абубакирович</cp:lastModifiedBy>
  <cp:revision>15</cp:revision>
  <cp:lastPrinted>2026-10-14T15:53:00Z</cp:lastPrinted>
  <dcterms:created xsi:type="dcterms:W3CDTF">2026-10-14T14:34:00Z</dcterms:created>
  <dcterms:modified xsi:type="dcterms:W3CDTF">2026-10-22T05:19:00Z</dcterms:modified>
</cp:coreProperties>
</file>