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50E" w:rsidRDefault="00EF09F7">
      <w:pPr>
        <w:pStyle w:val="a3"/>
        <w:spacing w:line="240" w:lineRule="auto"/>
        <w:ind w:left="502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ТЕХНИЧЕСКАЯ СПЕЦИФИКАЦИЯ  </w:t>
      </w:r>
    </w:p>
    <w:p w:rsidR="00E4650E" w:rsidRDefault="00EF09F7">
      <w:pPr>
        <w:spacing w:line="24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услуг по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обязательное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страховани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е гражданско-правовой ответственности автовладельцев и </w:t>
      </w:r>
      <w:r>
        <w:rPr>
          <w:rFonts w:ascii="Times New Roman" w:hAnsi="Times New Roman" w:cs="Times New Roman"/>
          <w:b/>
          <w:sz w:val="24"/>
          <w:szCs w:val="24"/>
        </w:rPr>
        <w:t xml:space="preserve"> транспортных средств.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Вид: добровольный.  Период страхования: 12 календарных месяцев. 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Объе</w:t>
      </w:r>
      <w:proofErr w:type="gramStart"/>
      <w:r>
        <w:rPr>
          <w:rFonts w:ascii="Times New Roman" w:hAnsi="Times New Roman" w:cs="Times New Roman"/>
          <w:sz w:val="20"/>
          <w:szCs w:val="20"/>
        </w:rPr>
        <w:t>кт стр</w:t>
      </w:r>
      <w:proofErr w:type="gramEnd"/>
      <w:r>
        <w:rPr>
          <w:rFonts w:ascii="Times New Roman" w:hAnsi="Times New Roman" w:cs="Times New Roman"/>
          <w:sz w:val="20"/>
          <w:szCs w:val="20"/>
        </w:rPr>
        <w:t>ахования: имущественные интересы Страхователя, связанные с владением, пользованием и/или распоряжением транспортными средствами и риском его физической утраты (гибели) или повреждения.  Территория страхования: Республика Казахстан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 xml:space="preserve">    Информация об объектах страхования: Марка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>
        <w:rPr>
          <w:rFonts w:ascii="Times New Roman" w:hAnsi="Times New Roman" w:cs="Times New Roman"/>
          <w:sz w:val="20"/>
          <w:szCs w:val="20"/>
        </w:rPr>
        <w:t>модель  автотранспорта Г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азель </w:t>
      </w:r>
      <w:r>
        <w:rPr>
          <w:rFonts w:ascii="Times New Roman" w:hAnsi="Times New Roman" w:cs="Times New Roman"/>
          <w:sz w:val="20"/>
          <w:szCs w:val="20"/>
          <w:lang w:val="en-US"/>
        </w:rPr>
        <w:t>JAC</w:t>
      </w:r>
      <w:r w:rsidRPr="00EC023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SUNRAY</w:t>
      </w:r>
      <w:r>
        <w:rPr>
          <w:rFonts w:ascii="Times New Roman" w:hAnsi="Times New Roman" w:cs="Times New Roman"/>
          <w:sz w:val="20"/>
          <w:szCs w:val="20"/>
          <w:lang w:val="kk-KZ"/>
        </w:rPr>
        <w:t>,</w:t>
      </w:r>
      <w:r>
        <w:rPr>
          <w:rFonts w:ascii="Times New Roman" w:hAnsi="Times New Roman" w:cs="Times New Roman"/>
        </w:rPr>
        <w:t xml:space="preserve"> год выпуска 20</w:t>
      </w:r>
      <w:r>
        <w:rPr>
          <w:rFonts w:ascii="Times New Roman" w:hAnsi="Times New Roman" w:cs="Times New Roman"/>
          <w:lang w:val="kk-KZ"/>
        </w:rPr>
        <w:t>24</w:t>
      </w:r>
      <w:r>
        <w:rPr>
          <w:rFonts w:ascii="Times New Roman" w:hAnsi="Times New Roman" w:cs="Times New Roman"/>
        </w:rPr>
        <w:t xml:space="preserve">г, </w:t>
      </w:r>
      <w:proofErr w:type="spellStart"/>
      <w:r>
        <w:rPr>
          <w:rFonts w:ascii="Times New Roman" w:hAnsi="Times New Roman" w:cs="Times New Roman"/>
        </w:rPr>
        <w:t>гос</w:t>
      </w:r>
      <w:proofErr w:type="spellEnd"/>
      <w:r>
        <w:rPr>
          <w:rFonts w:ascii="Times New Roman" w:hAnsi="Times New Roman" w:cs="Times New Roman"/>
        </w:rPr>
        <w:t xml:space="preserve"> номер </w:t>
      </w:r>
      <w:r>
        <w:rPr>
          <w:rFonts w:ascii="Times New Roman" w:hAnsi="Times New Roman" w:cs="Times New Roman"/>
          <w:lang w:val="kk-KZ"/>
        </w:rPr>
        <w:t>996</w:t>
      </w:r>
      <w:r>
        <w:rPr>
          <w:rFonts w:ascii="Times New Roman" w:hAnsi="Times New Roman" w:cs="Times New Roman"/>
          <w:lang w:val="en-US"/>
        </w:rPr>
        <w:t>A</w:t>
      </w:r>
      <w:r>
        <w:rPr>
          <w:rFonts w:ascii="Times New Roman" w:hAnsi="Times New Roman" w:cs="Times New Roman"/>
          <w:lang w:val="kk-KZ"/>
        </w:rPr>
        <w:t>Т17</w:t>
      </w:r>
      <w:r w:rsidRPr="00EC023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Объем двигателя </w:t>
      </w:r>
      <w:r>
        <w:rPr>
          <w:rFonts w:ascii="Times New Roman" w:hAnsi="Times New Roman" w:cs="Times New Roman"/>
          <w:lang w:val="kk-KZ"/>
        </w:rPr>
        <w:t>1997</w:t>
      </w:r>
      <w:r>
        <w:rPr>
          <w:rFonts w:ascii="Times New Roman" w:hAnsi="Times New Roman" w:cs="Times New Roman"/>
        </w:rPr>
        <w:t xml:space="preserve"> см куб, </w:t>
      </w:r>
      <w:r>
        <w:rPr>
          <w:rFonts w:ascii="Times New Roman" w:hAnsi="Times New Roman" w:cs="Times New Roman"/>
          <w:lang w:val="kk-KZ"/>
        </w:rPr>
        <w:t>шасси</w:t>
      </w:r>
      <w:r>
        <w:rPr>
          <w:rFonts w:ascii="Times New Roman" w:hAnsi="Times New Roman" w:cs="Times New Roman"/>
        </w:rPr>
        <w:t xml:space="preserve">  №</w:t>
      </w:r>
      <w:r>
        <w:rPr>
          <w:rFonts w:ascii="Times New Roman" w:hAnsi="Times New Roman" w:cs="Times New Roman"/>
          <w:lang w:val="en-US"/>
        </w:rPr>
        <w:t xml:space="preserve"> MXB67B100RK520566</w:t>
      </w:r>
      <w:r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</w:rPr>
        <w:t>.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Условия: 1. Требования к страховым организациям: Страховая организация, соответствующая следующим условиям на дату предоставления ценового предложения, должна представить в обязательном порядке Техническую спецификацию и следующие документы: 1) резидент РК (предоставляет электронную копию свидетельства о государственной регистрации); 2) наличие лицензии на право осуществления деятельности по данному виду (классу) страхования (предоставляет электронную копию документа); 3) непрерывное соблюдение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пруденциальных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нормативов Уполномоченного органа в течение двенадцати последовательных месяцев до рассмотрения предложения от страховой организации;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>
        <w:rPr>
          <w:rFonts w:ascii="Times New Roman" w:hAnsi="Times New Roman" w:cs="Times New Roman"/>
          <w:sz w:val="20"/>
          <w:szCs w:val="20"/>
        </w:rPr>
        <w:t>Страховые  случаи: 1) утрата (угон, хищение) ТС; 2) повреждение и/или полная гибель (уничтожение) ТС в результате: а) дорожно-транспортное происшествие (ДТП) б) пожара, взрыва, возникшего вследствие внешнего воздействия; в) стихийных бедствий – землетрясения, обвала,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оползня, просадки грунта, сели, молнии, наводнения, бури, урагана, ливня, града; г) иного внешнего механического воздействия (падения кровельного железа, снега или льда с крыши, столба, дерева, выброса гравия, камней и других твердых предметов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изпод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колес транспорта и т.п.); д) действий животных;  е) противоправных действий третьих лиц (исключая хищение), включая повреждение ТС в результате угона;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ж) опрокидывания, падения, затопления, провала под лед, провала под дорожное покрытие; з) повреждения водой, явившегося следствием аварии водопроводной, канализационной, отопительной или противопожарной сети; и) наезда на неподвижные или движущиеся предметы (здания, сооружения, препятствия, ограждения, животные, деревья).</w:t>
      </w:r>
      <w:proofErr w:type="gramEnd"/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ТЕХНИКАЛЫҚ ЕРЕКШЕЛІГІ  </w:t>
      </w:r>
    </w:p>
    <w:p w:rsidR="00E4650E" w:rsidRDefault="00EC023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А</w:t>
      </w:r>
      <w:r w:rsidR="00EF09F7">
        <w:rPr>
          <w:rFonts w:ascii="Times New Roman" w:hAnsi="Times New Roman" w:cs="Times New Roman"/>
          <w:b/>
          <w:sz w:val="20"/>
          <w:szCs w:val="20"/>
        </w:rPr>
        <w:t>втокөлік</w:t>
      </w:r>
      <w:proofErr w:type="spellEnd"/>
      <w:r w:rsidRPr="00EC023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F09F7">
        <w:rPr>
          <w:rFonts w:ascii="Times New Roman" w:hAnsi="Times New Roman" w:cs="Times New Roman"/>
          <w:b/>
          <w:sz w:val="20"/>
          <w:szCs w:val="20"/>
        </w:rPr>
        <w:t>құралдарын</w:t>
      </w:r>
      <w:proofErr w:type="spellEnd"/>
      <w:r w:rsidRPr="00EC023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F09F7">
        <w:rPr>
          <w:rFonts w:ascii="Times New Roman" w:hAnsi="Times New Roman" w:cs="Times New Roman"/>
          <w:b/>
          <w:sz w:val="20"/>
          <w:szCs w:val="20"/>
        </w:rPr>
        <w:t>ерікті</w:t>
      </w:r>
      <w:proofErr w:type="spellEnd"/>
      <w:r w:rsidRPr="00EC023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F09F7">
        <w:rPr>
          <w:rFonts w:ascii="Times New Roman" w:hAnsi="Times New Roman" w:cs="Times New Roman"/>
          <w:b/>
          <w:sz w:val="20"/>
          <w:szCs w:val="20"/>
        </w:rPr>
        <w:t>сақтандыру</w:t>
      </w:r>
      <w:proofErr w:type="spellEnd"/>
      <w:r w:rsidRPr="00EC023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F09F7">
        <w:rPr>
          <w:rFonts w:ascii="Times New Roman" w:hAnsi="Times New Roman" w:cs="Times New Roman"/>
          <w:b/>
          <w:sz w:val="20"/>
          <w:szCs w:val="20"/>
        </w:rPr>
        <w:t>бойынша</w:t>
      </w:r>
      <w:proofErr w:type="spellEnd"/>
      <w:r w:rsidRPr="00EC023B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F09F7">
        <w:rPr>
          <w:rFonts w:ascii="Times New Roman" w:hAnsi="Times New Roman" w:cs="Times New Roman"/>
          <w:b/>
          <w:sz w:val="20"/>
          <w:szCs w:val="20"/>
        </w:rPr>
        <w:t>қызметтер</w:t>
      </w:r>
      <w:proofErr w:type="spellEnd"/>
      <w:r w:rsidR="00EF09F7">
        <w:rPr>
          <w:rFonts w:ascii="Times New Roman" w:hAnsi="Times New Roman" w:cs="Times New Roman"/>
          <w:b/>
          <w:sz w:val="20"/>
          <w:szCs w:val="20"/>
        </w:rPr>
        <w:t>.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Тү</w:t>
      </w:r>
      <w:proofErr w:type="gramStart"/>
      <w:r>
        <w:rPr>
          <w:rFonts w:ascii="Times New Roman" w:hAnsi="Times New Roman" w:cs="Times New Roman"/>
          <w:sz w:val="20"/>
          <w:szCs w:val="20"/>
        </w:rPr>
        <w:t>р</w:t>
      </w:r>
      <w:proofErr w:type="gramEnd"/>
      <w:r>
        <w:rPr>
          <w:rFonts w:ascii="Times New Roman" w:hAnsi="Times New Roman" w:cs="Times New Roman"/>
          <w:sz w:val="20"/>
          <w:szCs w:val="20"/>
        </w:rPr>
        <w:t>і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</w:rPr>
        <w:t>ерікті.Сақтандырумерзімі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12 </w:t>
      </w:r>
      <w:proofErr w:type="spellStart"/>
      <w:r>
        <w:rPr>
          <w:rFonts w:ascii="Times New Roman" w:hAnsi="Times New Roman" w:cs="Times New Roman"/>
          <w:sz w:val="20"/>
          <w:szCs w:val="20"/>
        </w:rPr>
        <w:t>күнтізбелік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ай.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Сақтандыруобъектісі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</w:rPr>
        <w:t>көлік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құралдарын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иеленумен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менжәне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олар</w:t>
      </w:r>
      <w:proofErr w:type="gramEnd"/>
      <w:r>
        <w:rPr>
          <w:rFonts w:ascii="Times New Roman" w:hAnsi="Times New Roman" w:cs="Times New Roman"/>
          <w:sz w:val="20"/>
          <w:szCs w:val="20"/>
        </w:rPr>
        <w:t>ға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билікетумен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оның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физикалық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жойылу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</w:rPr>
        <w:t>жойылу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зақымдану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тәуекелімен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байланысты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сақтанушының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мүліктік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мүдделері.Сақтандыруаумағы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Республикасы</w:t>
      </w:r>
      <w:proofErr w:type="spellEnd"/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Сақтандыру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объектісі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ақпарат</w:t>
      </w:r>
      <w:proofErr w:type="gramStart"/>
      <w:r>
        <w:rPr>
          <w:rFonts w:ascii="Times New Roman" w:hAnsi="Times New Roman" w:cs="Times New Roman"/>
          <w:sz w:val="20"/>
          <w:szCs w:val="20"/>
        </w:rPr>
        <w:t>:А</w:t>
      </w:r>
      <w:proofErr w:type="gramEnd"/>
      <w:r>
        <w:rPr>
          <w:rFonts w:ascii="Times New Roman" w:hAnsi="Times New Roman" w:cs="Times New Roman"/>
          <w:sz w:val="20"/>
          <w:szCs w:val="20"/>
        </w:rPr>
        <w:t>втокөліктің</w:t>
      </w:r>
      <w:proofErr w:type="spellEnd"/>
      <w:r w:rsidR="00C664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маркасы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моделі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автотранспорта Г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азель </w:t>
      </w:r>
      <w:r>
        <w:rPr>
          <w:rFonts w:ascii="Times New Roman" w:hAnsi="Times New Roman" w:cs="Times New Roman"/>
          <w:sz w:val="20"/>
          <w:szCs w:val="20"/>
          <w:lang w:val="en-US"/>
        </w:rPr>
        <w:t>JAC</w:t>
      </w:r>
      <w:r w:rsidRPr="00EC023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SUNRAY</w:t>
      </w:r>
      <w:r>
        <w:rPr>
          <w:rFonts w:ascii="Times New Roman" w:hAnsi="Times New Roman" w:cs="Times New Roman"/>
        </w:rPr>
        <w:t xml:space="preserve"> год выпуска 20</w:t>
      </w:r>
      <w:r w:rsidRPr="00EC023B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 xml:space="preserve">г, </w:t>
      </w:r>
      <w:proofErr w:type="spellStart"/>
      <w:r>
        <w:rPr>
          <w:rFonts w:ascii="Times New Roman" w:hAnsi="Times New Roman" w:cs="Times New Roman"/>
        </w:rPr>
        <w:t>гос</w:t>
      </w:r>
      <w:proofErr w:type="spellEnd"/>
      <w:r>
        <w:rPr>
          <w:rFonts w:ascii="Times New Roman" w:hAnsi="Times New Roman" w:cs="Times New Roman"/>
        </w:rPr>
        <w:t xml:space="preserve"> номер </w:t>
      </w:r>
      <w:r>
        <w:rPr>
          <w:rFonts w:ascii="Times New Roman" w:hAnsi="Times New Roman" w:cs="Times New Roman"/>
          <w:lang w:val="kk-KZ"/>
        </w:rPr>
        <w:t>996</w:t>
      </w:r>
      <w:r>
        <w:rPr>
          <w:rFonts w:ascii="Times New Roman" w:hAnsi="Times New Roman" w:cs="Times New Roman"/>
          <w:lang w:val="en-US"/>
        </w:rPr>
        <w:t>A</w:t>
      </w:r>
      <w:r>
        <w:rPr>
          <w:rFonts w:ascii="Times New Roman" w:hAnsi="Times New Roman" w:cs="Times New Roman"/>
          <w:lang w:val="kk-KZ"/>
        </w:rPr>
        <w:t>Т17</w:t>
      </w:r>
      <w:r w:rsidRPr="00EC023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Объем двигателя </w:t>
      </w:r>
      <w:r w:rsidRPr="00C664E7">
        <w:rPr>
          <w:rFonts w:ascii="Times New Roman" w:hAnsi="Times New Roman" w:cs="Times New Roman"/>
        </w:rPr>
        <w:t>1997</w:t>
      </w:r>
      <w:r>
        <w:rPr>
          <w:rFonts w:ascii="Times New Roman" w:hAnsi="Times New Roman" w:cs="Times New Roman"/>
        </w:rPr>
        <w:t xml:space="preserve"> см куб, двигатель  №</w:t>
      </w:r>
      <w:r>
        <w:rPr>
          <w:rFonts w:ascii="Times New Roman" w:hAnsi="Times New Roman" w:cs="Times New Roman"/>
          <w:lang w:val="en-US"/>
        </w:rPr>
        <w:t>MXB</w:t>
      </w:r>
      <w:r w:rsidRPr="00C664E7">
        <w:rPr>
          <w:rFonts w:ascii="Times New Roman" w:hAnsi="Times New Roman" w:cs="Times New Roman"/>
        </w:rPr>
        <w:t>67</w:t>
      </w:r>
      <w:r>
        <w:rPr>
          <w:rFonts w:ascii="Times New Roman" w:hAnsi="Times New Roman" w:cs="Times New Roman"/>
          <w:lang w:val="en-US"/>
        </w:rPr>
        <w:t>B</w:t>
      </w:r>
      <w:r w:rsidRPr="00C664E7">
        <w:rPr>
          <w:rFonts w:ascii="Times New Roman" w:hAnsi="Times New Roman" w:cs="Times New Roman"/>
        </w:rPr>
        <w:t>100</w:t>
      </w:r>
      <w:r>
        <w:rPr>
          <w:rFonts w:ascii="Times New Roman" w:hAnsi="Times New Roman" w:cs="Times New Roman"/>
          <w:lang w:val="en-US"/>
        </w:rPr>
        <w:t>RK</w:t>
      </w:r>
      <w:r w:rsidRPr="00C664E7">
        <w:rPr>
          <w:rFonts w:ascii="Times New Roman" w:hAnsi="Times New Roman" w:cs="Times New Roman"/>
        </w:rPr>
        <w:t>520566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Шарттары: 1. Сақтандыру ұйым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  <w:lang w:val="kk-KZ"/>
        </w:rPr>
        <w:t>дарына қойылатын талаптар: баға ұсынысын беру күніне мынадай шарттарға сәйкес келетін сақтандыру ұйымы міндетті түрде техникалық ерекшелікті және мынадай құжаттарды ұсынуы тиіс: 1) ҚР резиденті (мемлекеттік тіркеу туралы куәліктің электрондық көшірмесін ұсынады); 2) сақтандырудың осы түрі (сыныбы) бойынша қызметті жүзеге асыру құқығына лицензияның болуы (құжаттың электрондық көшірмесін ұсынады); 3) сақтандыру ұйымынан ұсыныс қаралғанға дейін қатарынан он екі ай ішінде уәкілетті органның пруденциалдық нормативтерін үздіксіз сақтау;</w:t>
      </w:r>
    </w:p>
    <w:p w:rsidR="00E4650E" w:rsidRDefault="00EF09F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2. Сақтандыру жағдайлары: 1) КҚ-ның жоғалуы (айдап әкетілуі, ұрлануы); 2) КҚ – ның: А) жол-көлік оқиғасы (ЖКО) б) сыртқы әсер ету салдарынан туындаған өрттің, жарылыстың; в) дүлей апаттар-жер сілкінісі, опырылу, көшкін, топырақтың отыруы, сел, найзағай, су тасқыны, дауыл, дауыл, нөсер, бұршақ; г) өзге сыртқы механикалық әсер ету (шатыр темірінің, қардың немесе мұздың құлауы, бағанадан, ағаштан, қиыршық тастың, тастардың және басқа да қатты көлік доңғалақтарының жиынтығы және т. б.); д) жануарлардың іс-әрекеті;  е) айдап әкету нәтижесінде КҚ зақымдануын қоса алғанда, үшінші тұлғалардың құқыққа қарсы іс-әрекеттері (ұрлауды қоспағанда); ж) аударылу, құлау, су басу, мұздың астына түсу, жол жамылғысының астына түсу; з) су құбыры, кәріз, жылыту немесе өртке қарсы желі авариясының салдарынан болған судың зақымдануы; и) қозғалмайтын немесе қозғалатын заттарға (ғимараттарға, құрылыстарға, кедергілерге, қоршауларға, жануарларға, ағаштарға) басып кіру жатады.</w:t>
      </w:r>
    </w:p>
    <w:p w:rsidR="00E4650E" w:rsidRDefault="00E4650E">
      <w:pPr>
        <w:rPr>
          <w:lang w:val="kk-KZ"/>
        </w:rPr>
      </w:pPr>
    </w:p>
    <w:p w:rsidR="00E4650E" w:rsidRPr="00EC023B" w:rsidRDefault="00E4650E">
      <w:pPr>
        <w:rPr>
          <w:lang w:val="kk-KZ"/>
        </w:rPr>
      </w:pPr>
    </w:p>
    <w:sectPr w:rsidR="00E4650E" w:rsidRPr="00EC0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685" w:rsidRDefault="00893685">
      <w:pPr>
        <w:spacing w:line="240" w:lineRule="auto"/>
      </w:pPr>
      <w:r>
        <w:separator/>
      </w:r>
    </w:p>
  </w:endnote>
  <w:endnote w:type="continuationSeparator" w:id="0">
    <w:p w:rsidR="00893685" w:rsidRDefault="008936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685" w:rsidRDefault="00893685">
      <w:pPr>
        <w:spacing w:after="0"/>
      </w:pPr>
      <w:r>
        <w:separator/>
      </w:r>
    </w:p>
  </w:footnote>
  <w:footnote w:type="continuationSeparator" w:id="0">
    <w:p w:rsidR="00893685" w:rsidRDefault="0089368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6167C"/>
    <w:multiLevelType w:val="multilevel"/>
    <w:tmpl w:val="4916167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A7768"/>
    <w:rsid w:val="00000FEE"/>
    <w:rsid w:val="0067186B"/>
    <w:rsid w:val="007A7768"/>
    <w:rsid w:val="00893685"/>
    <w:rsid w:val="00B11E78"/>
    <w:rsid w:val="00C664E7"/>
    <w:rsid w:val="00E4650E"/>
    <w:rsid w:val="00E57287"/>
    <w:rsid w:val="00EC023B"/>
    <w:rsid w:val="00EF09F7"/>
    <w:rsid w:val="2BFC231D"/>
    <w:rsid w:val="331D1D0E"/>
    <w:rsid w:val="6D98211E"/>
    <w:rsid w:val="7C3E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661</Words>
  <Characters>3772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2022-01-14T05:58:00Z</dcterms:created>
  <dcterms:modified xsi:type="dcterms:W3CDTF">2026-07-01T05:33:00Z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F2675FF9D0234995A6FAE34118803CEE_12</vt:lpwstr>
  </property>
</Properties>
</file>