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1D48" w14:textId="6012DB1C" w:rsidR="00E86D1F" w:rsidRPr="00150CA9" w:rsidRDefault="00E86D1F" w:rsidP="005E65A0">
      <w:pPr>
        <w:pStyle w:val="ac"/>
      </w:pPr>
      <w:r w:rsidRPr="00150CA9">
        <w:t xml:space="preserve">Техническая спецификация на проведение обучения по </w:t>
      </w:r>
      <w:r w:rsidR="003C5F9F">
        <w:t>повышению квалификации</w:t>
      </w:r>
      <w:r w:rsidRPr="00150CA9">
        <w:t xml:space="preserve">: </w:t>
      </w:r>
    </w:p>
    <w:p w14:paraId="5E55444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4DB8C816" w14:textId="356F84F5" w:rsidR="00E86D1F" w:rsidRPr="001C30EE" w:rsidRDefault="00FA3647" w:rsidP="009C7C98">
      <w:pPr>
        <w:spacing w:after="0" w:line="2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lang w:val="kk-KZ"/>
        </w:rPr>
        <w:t>Тема обучение</w:t>
      </w:r>
      <w:r w:rsidR="00E86D1F"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: </w:t>
      </w:r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«</w:t>
      </w:r>
      <w:r w:rsidR="003F775C" w:rsidRPr="00255FF3">
        <w:rPr>
          <w:rFonts w:ascii="Times New Roman" w:hAnsi="Times New Roman" w:cs="Times New Roman"/>
          <w:b/>
          <w:sz w:val="24"/>
          <w:szCs w:val="24"/>
          <w:lang w:val="kk-KZ"/>
        </w:rPr>
        <w:t>Алгоритм выявления и ди</w:t>
      </w:r>
      <w:r w:rsidR="003F775C">
        <w:rPr>
          <w:rFonts w:ascii="Times New Roman" w:hAnsi="Times New Roman" w:cs="Times New Roman"/>
          <w:b/>
          <w:sz w:val="24"/>
          <w:szCs w:val="24"/>
          <w:lang w:val="kk-KZ"/>
        </w:rPr>
        <w:t>агностика туберкулеза у взрослых</w:t>
      </w:r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»</w:t>
      </w:r>
    </w:p>
    <w:p w14:paraId="7DBE47A3" w14:textId="77777777" w:rsidR="00E86D1F" w:rsidRPr="00150CA9" w:rsidRDefault="00E86D1F" w:rsidP="00DF2F04">
      <w:pPr>
        <w:spacing w:after="0" w:line="20" w:lineRule="atLeast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07CF28F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Обучение – проводится в течении  года и по заявке Заказчика</w:t>
      </w:r>
    </w:p>
    <w:p w14:paraId="31640D43" w14:textId="1817129E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</w:rPr>
      </w:pP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Количество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сотрудников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:</w:t>
      </w:r>
      <w:r w:rsidR="00B7358C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r w:rsidR="00CD0953">
        <w:rPr>
          <w:rFonts w:ascii="Times New Roman" w:hAnsi="Times New Roman" w:cs="Times New Roman"/>
          <w:b/>
          <w:color w:val="000000"/>
          <w:sz w:val="24"/>
          <w:lang w:val="kk-KZ"/>
        </w:rPr>
        <w:t>1</w:t>
      </w:r>
      <w:r w:rsidR="00F17A9E">
        <w:rPr>
          <w:rFonts w:ascii="Times New Roman" w:hAnsi="Times New Roman" w:cs="Times New Roman"/>
          <w:b/>
          <w:color w:val="000000"/>
          <w:sz w:val="24"/>
          <w:lang w:val="en-US"/>
        </w:rPr>
        <w:t>1</w:t>
      </w:r>
      <w:r w:rsidR="00C74F42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proofErr w:type="spellStart"/>
      <w:r w:rsidR="00A9014C">
        <w:rPr>
          <w:rFonts w:ascii="Times New Roman" w:hAnsi="Times New Roman" w:cs="Times New Roman"/>
          <w:b/>
          <w:color w:val="000000"/>
          <w:sz w:val="24"/>
          <w:lang w:val="kk-KZ"/>
        </w:rPr>
        <w:t>слушателей</w:t>
      </w:r>
      <w:proofErr w:type="spellEnd"/>
    </w:p>
    <w:p w14:paraId="2C5BCDD0" w14:textId="77777777" w:rsidR="00E86D1F" w:rsidRPr="00150CA9" w:rsidRDefault="00E86D1F" w:rsidP="00DF2F0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8F36D3E" w14:textId="77777777" w:rsidR="00E86D1F" w:rsidRPr="00150CA9" w:rsidRDefault="00E86D1F" w:rsidP="00E86D1F">
      <w:pPr>
        <w:pStyle w:val="1"/>
        <w:shd w:val="clear" w:color="auto" w:fill="auto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BF4">
        <w:rPr>
          <w:rFonts w:ascii="Times New Roman" w:hAnsi="Times New Roman" w:cs="Times New Roman"/>
          <w:b/>
          <w:sz w:val="24"/>
          <w:szCs w:val="24"/>
        </w:rPr>
        <w:t>Обязательное условие для Исполнителя:</w:t>
      </w:r>
      <w:r w:rsidRPr="00F90BF4">
        <w:rPr>
          <w:rFonts w:ascii="Times New Roman" w:hAnsi="Times New Roman" w:cs="Times New Roman"/>
          <w:color w:val="000000"/>
          <w:sz w:val="24"/>
          <w:szCs w:val="24"/>
        </w:rPr>
        <w:t xml:space="preserve"> 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процесса и академической мобильности».</w:t>
      </w:r>
    </w:p>
    <w:p w14:paraId="18D16E29" w14:textId="77777777" w:rsidR="00B364FB" w:rsidRPr="00B364FB" w:rsidRDefault="00B364FB" w:rsidP="00B364FB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5F6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</w:t>
      </w:r>
      <w:proofErr w:type="spellStart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>ребования</w:t>
      </w:r>
      <w:proofErr w:type="spellEnd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 поставщику</w:t>
      </w:r>
      <w:r w:rsidRPr="00B364F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518711D9" w14:textId="77777777" w:rsidR="00B7248F" w:rsidRPr="00B7248F" w:rsidRDefault="00C41709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C26132">
        <w:rPr>
          <w:rFonts w:ascii="Times New Roman" w:hAnsi="Times New Roman" w:cs="Times New Roman"/>
          <w:color w:val="000000"/>
          <w:sz w:val="24"/>
          <w:szCs w:val="24"/>
        </w:rPr>
        <w:t>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</w:t>
      </w:r>
      <w:r w:rsidR="00741949" w:rsidRPr="00C26132">
        <w:rPr>
          <w:rFonts w:ascii="Times New Roman" w:hAnsi="Times New Roman" w:cs="Times New Roman"/>
          <w:color w:val="000000"/>
          <w:sz w:val="24"/>
          <w:szCs w:val="24"/>
        </w:rPr>
        <w:t>сса и академической мобильности</w:t>
      </w:r>
      <w:r w:rsidR="00B364FB" w:rsidRPr="00C26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EA24C63" w14:textId="77777777" w:rsidR="00B7248F" w:rsidRDefault="00C26132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доступа к национальному регистру больных туберкулезом</w:t>
      </w:r>
    </w:p>
    <w:p w14:paraId="248DB1EF" w14:textId="77777777" w:rsidR="00B7248F" w:rsidRDefault="003C5F9F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организации в списке приказа Министра здравоохранения Республики Казахстан от 28 июня 2024 года № 414 «Об утверждении перечня организаций дополнительного образования по медицинским специальностям»</w:t>
      </w:r>
    </w:p>
    <w:p w14:paraId="2445AE85" w14:textId="77777777" w:rsidR="00B7248F" w:rsidRDefault="008C1874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сертификата от супранациональной референс лаборатории при ВОЗ по диагностике микобактерий туберкулеза.</w:t>
      </w:r>
    </w:p>
    <w:p w14:paraId="58B0C930" w14:textId="1A3F7C8C" w:rsidR="008C1874" w:rsidRPr="00B7248F" w:rsidRDefault="008C1874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наличие у преподавателей сертификата обучения по лабораторно-молекулярным методам диагностики туберкулеза от супранациональной референс лаборатории туберкулеза (ВОЗ) </w:t>
      </w:r>
      <w:r w:rsidR="00672766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5FD00563" w14:textId="417DD54D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proofErr w:type="spellStart"/>
      <w:r w:rsidR="00C41709">
        <w:rPr>
          <w:rFonts w:ascii="Times New Roman" w:hAnsi="Times New Roman" w:cs="Times New Roman"/>
          <w:color w:val="000000"/>
          <w:sz w:val="24"/>
          <w:szCs w:val="24"/>
        </w:rPr>
        <w:t>родолжительность</w:t>
      </w:r>
      <w:proofErr w:type="spellEnd"/>
      <w:r w:rsidR="00C417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014C">
        <w:rPr>
          <w:rFonts w:ascii="Times New Roman" w:hAnsi="Times New Roman" w:cs="Times New Roman"/>
          <w:color w:val="000000"/>
          <w:sz w:val="24"/>
          <w:szCs w:val="24"/>
        </w:rPr>
        <w:t>ПК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: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014C" w:rsidRPr="00A9014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6</w:t>
      </w:r>
      <w:r w:rsidR="008D51B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>0</w:t>
      </w:r>
      <w:r w:rsidR="00394F9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 xml:space="preserve"> часов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A6B9C4D" w14:textId="3669132B" w:rsidR="00E86D1F" w:rsidRPr="00150CA9" w:rsidRDefault="00E86D1F" w:rsidP="00E86D1F">
      <w:pPr>
        <w:spacing w:after="0" w:line="2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О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бучение проводится на государственном и русском языках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8C5EAC"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в </w:t>
      </w:r>
      <w:r w:rsidR="000D36D2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о</w:t>
      </w:r>
      <w:r w:rsidR="00CD0953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н</w:t>
      </w:r>
      <w:r w:rsidR="000D36D2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лайн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формате</w:t>
      </w:r>
      <w:r w:rsidRPr="00150C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; </w:t>
      </w:r>
    </w:p>
    <w:p w14:paraId="5318AA0A" w14:textId="092E8D1D" w:rsidR="00E86D1F" w:rsidRDefault="00E86D1F" w:rsidP="00C26132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</w:rPr>
        <w:t>окончани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ю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обучения должны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Поставщик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</w:rPr>
        <w:t>выда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ет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свидетельство о прохождении </w:t>
      </w:r>
      <w:r w:rsidR="00A9014C">
        <w:rPr>
          <w:rFonts w:ascii="Times New Roman" w:hAnsi="Times New Roman" w:cs="Times New Roman"/>
          <w:color w:val="000000"/>
          <w:sz w:val="24"/>
          <w:szCs w:val="24"/>
        </w:rPr>
        <w:t>повышения квалификации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3ACBF54E" w14:textId="77777777" w:rsidR="00A93458" w:rsidRDefault="00A93458" w:rsidP="00A934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</w:t>
      </w:r>
    </w:p>
    <w:p w14:paraId="0B329593" w14:textId="77777777" w:rsidR="00A93458" w:rsidRDefault="00A93458" w:rsidP="00A934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43AB1D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F0852E0" w14:textId="77777777" w:rsidR="00672766" w:rsidRPr="00672766" w:rsidRDefault="00672766" w:rsidP="00672766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b/>
          <w:bCs/>
          <w:sz w:val="24"/>
          <w:szCs w:val="24"/>
          <w:lang w:val="kk-KZ"/>
        </w:rPr>
        <w:t>Біліктілікті арттыру бойынша оқытуды өткізуге арналған техникалық ерекшелік</w:t>
      </w:r>
    </w:p>
    <w:p w14:paraId="6D601EF5" w14:textId="77777777" w:rsidR="00672766" w:rsidRPr="00672766" w:rsidRDefault="00672766" w:rsidP="00672766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B909711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Оқыту тақырыбы: «Ересектерде туберкулезді анықтау алгоритмі және оның диагностикасы»</w:t>
      </w:r>
    </w:p>
    <w:p w14:paraId="1500169C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Оқыту кезеңі: Жыл бойы және Тапсырыс берушінің өтінімі бойынша өткізіледі</w:t>
      </w:r>
    </w:p>
    <w:p w14:paraId="3F701153" w14:textId="3CF2B1B9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Қызметкерлер саны: 1</w:t>
      </w:r>
      <w:r w:rsidR="00F17A9E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672766">
        <w:rPr>
          <w:rFonts w:ascii="Times New Roman" w:hAnsi="Times New Roman" w:cs="Times New Roman"/>
          <w:sz w:val="24"/>
          <w:szCs w:val="24"/>
          <w:lang w:val="kk-KZ"/>
        </w:rPr>
        <w:t xml:space="preserve"> тыңдаушы</w:t>
      </w:r>
    </w:p>
    <w:p w14:paraId="49556EE6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Оқыту ұзақтығы: 60 сағат</w:t>
      </w:r>
    </w:p>
    <w:p w14:paraId="6D8C4DE9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Оқыту форматы мен тілі: Онлайн форматында, мемлекеттік және орыс тілдерінде өткізіледі</w:t>
      </w:r>
    </w:p>
    <w:p w14:paraId="3A95D41D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Қорытынды құжат: Оқыту аяқталғаннан кейін Өнім беруші біліктілікті арттырудан өткені туралы куәлік беруі тиіс.</w:t>
      </w:r>
    </w:p>
    <w:p w14:paraId="20F728BD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4E2AA16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Орындаушыға қойылатын міндетті шарт:</w:t>
      </w:r>
    </w:p>
    <w:p w14:paraId="46A3D626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65B4693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«Болон процесі және академиялық ұтқырлық орталығының» танылған аккредиттеу органдарының тізіліміне енгізілген аккредиттеу органдарында институционалдық аккредиттеу туралы куәлігінің болуы.</w:t>
      </w:r>
    </w:p>
    <w:p w14:paraId="46AF35EA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AB43AE8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Өнім берушіге қойылатын талаптар:</w:t>
      </w:r>
    </w:p>
    <w:p w14:paraId="7F44BB81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ADA5348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1. «Болон процесі және академиялық ұтқырлық орталығының» танылған аккредиттеу органдарының тізіліміне енгізілген аккредиттеу органдарында институционалдық аккредиттеу туралы куәлігінің болуы;</w:t>
      </w:r>
    </w:p>
    <w:p w14:paraId="74B997BE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2. Туберкулезбен ауыратын науқастардың ұлттық тіркеліміне қолжетімділіктің болуы;</w:t>
      </w:r>
    </w:p>
    <w:p w14:paraId="0EFF42C5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lastRenderedPageBreak/>
        <w:t>3. Ұйымның Қазақстан Республикасы Денсаулық сақтау министрінің 2024 жылғы 28 маусымдағы «Медициналық мамандықтар бойынша қосымша білім бекеру ұйымдарының тізбесін бекіту туралы» № 414 бұйрығының тізімінде болуы;</w:t>
      </w:r>
    </w:p>
    <w:p w14:paraId="71B14506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4. Дүниежүзілік денсаулық сақтау ұйымы (ДДСҰ) жанындағы Супраұлттық референс-лабораториядан туберкулез микобактерияларының диагностикасы бойынша сертификаттың болуы;</w:t>
      </w:r>
    </w:p>
    <w:p w14:paraId="686D08D3" w14:textId="38B1DFA1" w:rsidR="00A93458" w:rsidRPr="00150CA9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5. Оқытушыларда туберкулездің Супраұлттық референс-лабораториясынан (ДДСҰ) туберкулезді зертханалық-молекулалық әдістермен диагностикалау бойынша оқудан өткені туралы сертификаттың болуы.</w:t>
      </w:r>
    </w:p>
    <w:sectPr w:rsidR="00A93458" w:rsidRPr="00150CA9" w:rsidSect="00080DD2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23EEF"/>
    <w:multiLevelType w:val="multilevel"/>
    <w:tmpl w:val="370A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2170F5"/>
    <w:multiLevelType w:val="multilevel"/>
    <w:tmpl w:val="5036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92661B"/>
    <w:multiLevelType w:val="hybridMultilevel"/>
    <w:tmpl w:val="16029A5E"/>
    <w:lvl w:ilvl="0" w:tplc="BDF2A29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791122043">
    <w:abstractNumId w:val="0"/>
  </w:num>
  <w:num w:numId="2" w16cid:durableId="1711373484">
    <w:abstractNumId w:val="1"/>
  </w:num>
  <w:num w:numId="3" w16cid:durableId="21131444">
    <w:abstractNumId w:val="2"/>
  </w:num>
  <w:num w:numId="4" w16cid:durableId="14851995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3F09"/>
    <w:rsid w:val="00044DDC"/>
    <w:rsid w:val="00057BD6"/>
    <w:rsid w:val="00072D0E"/>
    <w:rsid w:val="00080DD2"/>
    <w:rsid w:val="000A7E7C"/>
    <w:rsid w:val="000D36D2"/>
    <w:rsid w:val="00130BB2"/>
    <w:rsid w:val="001424C0"/>
    <w:rsid w:val="00150CA9"/>
    <w:rsid w:val="00163423"/>
    <w:rsid w:val="00163453"/>
    <w:rsid w:val="00184601"/>
    <w:rsid w:val="001C30EE"/>
    <w:rsid w:val="00240F13"/>
    <w:rsid w:val="0025269A"/>
    <w:rsid w:val="002621CE"/>
    <w:rsid w:val="002A1C48"/>
    <w:rsid w:val="002D7361"/>
    <w:rsid w:val="00314C5C"/>
    <w:rsid w:val="00365354"/>
    <w:rsid w:val="00375F63"/>
    <w:rsid w:val="00394F95"/>
    <w:rsid w:val="003A281F"/>
    <w:rsid w:val="003C5F9F"/>
    <w:rsid w:val="003F775C"/>
    <w:rsid w:val="00407D55"/>
    <w:rsid w:val="004317F7"/>
    <w:rsid w:val="004960CC"/>
    <w:rsid w:val="004A34C9"/>
    <w:rsid w:val="00520BD6"/>
    <w:rsid w:val="0053623A"/>
    <w:rsid w:val="00545181"/>
    <w:rsid w:val="00545EB6"/>
    <w:rsid w:val="005570BA"/>
    <w:rsid w:val="005712FD"/>
    <w:rsid w:val="005A48AA"/>
    <w:rsid w:val="005C12B0"/>
    <w:rsid w:val="005C46FB"/>
    <w:rsid w:val="005D4710"/>
    <w:rsid w:val="005E65A0"/>
    <w:rsid w:val="005F6707"/>
    <w:rsid w:val="00641063"/>
    <w:rsid w:val="00672766"/>
    <w:rsid w:val="006C12AD"/>
    <w:rsid w:val="006C5935"/>
    <w:rsid w:val="006C7B41"/>
    <w:rsid w:val="006F50F0"/>
    <w:rsid w:val="00715295"/>
    <w:rsid w:val="007249AE"/>
    <w:rsid w:val="00741949"/>
    <w:rsid w:val="00796FAB"/>
    <w:rsid w:val="007D3D5C"/>
    <w:rsid w:val="007E0205"/>
    <w:rsid w:val="007E5D12"/>
    <w:rsid w:val="008015D2"/>
    <w:rsid w:val="00855728"/>
    <w:rsid w:val="00867BB1"/>
    <w:rsid w:val="00887921"/>
    <w:rsid w:val="008C1874"/>
    <w:rsid w:val="008C5EAC"/>
    <w:rsid w:val="008D51BF"/>
    <w:rsid w:val="00965BBA"/>
    <w:rsid w:val="009C0DEB"/>
    <w:rsid w:val="009C7216"/>
    <w:rsid w:val="009C7C98"/>
    <w:rsid w:val="009E636B"/>
    <w:rsid w:val="00A425B5"/>
    <w:rsid w:val="00A44E26"/>
    <w:rsid w:val="00A9014C"/>
    <w:rsid w:val="00A93458"/>
    <w:rsid w:val="00AC688D"/>
    <w:rsid w:val="00B237BA"/>
    <w:rsid w:val="00B2538C"/>
    <w:rsid w:val="00B34097"/>
    <w:rsid w:val="00B364FB"/>
    <w:rsid w:val="00B439E2"/>
    <w:rsid w:val="00B63F09"/>
    <w:rsid w:val="00B7248F"/>
    <w:rsid w:val="00B7358C"/>
    <w:rsid w:val="00B837CB"/>
    <w:rsid w:val="00BA0EDC"/>
    <w:rsid w:val="00BB39DC"/>
    <w:rsid w:val="00C0686D"/>
    <w:rsid w:val="00C26132"/>
    <w:rsid w:val="00C31F4E"/>
    <w:rsid w:val="00C41709"/>
    <w:rsid w:val="00C74F42"/>
    <w:rsid w:val="00CA113A"/>
    <w:rsid w:val="00CB5BF5"/>
    <w:rsid w:val="00CC4273"/>
    <w:rsid w:val="00CD0953"/>
    <w:rsid w:val="00CD407B"/>
    <w:rsid w:val="00CE192C"/>
    <w:rsid w:val="00CF6EB6"/>
    <w:rsid w:val="00D02865"/>
    <w:rsid w:val="00D1504A"/>
    <w:rsid w:val="00D22A48"/>
    <w:rsid w:val="00D3105B"/>
    <w:rsid w:val="00D32B16"/>
    <w:rsid w:val="00D96C84"/>
    <w:rsid w:val="00DA2755"/>
    <w:rsid w:val="00DC56A3"/>
    <w:rsid w:val="00DD4BFD"/>
    <w:rsid w:val="00DD5E0C"/>
    <w:rsid w:val="00DF2F04"/>
    <w:rsid w:val="00DF4A2F"/>
    <w:rsid w:val="00E2126E"/>
    <w:rsid w:val="00E617F3"/>
    <w:rsid w:val="00E72508"/>
    <w:rsid w:val="00E72A84"/>
    <w:rsid w:val="00E86D1F"/>
    <w:rsid w:val="00E92A9D"/>
    <w:rsid w:val="00EB5465"/>
    <w:rsid w:val="00EE6074"/>
    <w:rsid w:val="00F17A9E"/>
    <w:rsid w:val="00F53E9E"/>
    <w:rsid w:val="00F825F9"/>
    <w:rsid w:val="00F826BC"/>
    <w:rsid w:val="00F90BF4"/>
    <w:rsid w:val="00FA3647"/>
    <w:rsid w:val="00FF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2F5E"/>
  <w15:docId w15:val="{74654ACF-6809-42C6-A870-90F564865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07B"/>
  </w:style>
  <w:style w:type="paragraph" w:styleId="2">
    <w:name w:val="heading 2"/>
    <w:basedOn w:val="a"/>
    <w:link w:val="20"/>
    <w:uiPriority w:val="9"/>
    <w:qFormat/>
    <w:rsid w:val="00B63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3F0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63F09"/>
    <w:rPr>
      <w:color w:val="0000FF"/>
      <w:u w:val="single"/>
    </w:rPr>
  </w:style>
  <w:style w:type="paragraph" w:customStyle="1" w:styleId="ez-toc-title">
    <w:name w:val="ez-toc-title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63F09"/>
  </w:style>
  <w:style w:type="character" w:styleId="a5">
    <w:name w:val="Emphasis"/>
    <w:basedOn w:val="a0"/>
    <w:uiPriority w:val="20"/>
    <w:qFormat/>
    <w:rsid w:val="00B63F09"/>
    <w:rPr>
      <w:i/>
      <w:iCs/>
    </w:rPr>
  </w:style>
  <w:style w:type="paragraph" w:customStyle="1" w:styleId="art-first">
    <w:name w:val="art-first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second">
    <w:name w:val="art-secon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third">
    <w:name w:val="art-thir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ct">
    <w:name w:val="Основной текст Exact"/>
    <w:basedOn w:val="a0"/>
    <w:rsid w:val="006F50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6"/>
      <w:szCs w:val="26"/>
      <w:u w:val="none"/>
    </w:rPr>
  </w:style>
  <w:style w:type="character" w:customStyle="1" w:styleId="a6">
    <w:name w:val="Основной текст_"/>
    <w:basedOn w:val="a0"/>
    <w:link w:val="1"/>
    <w:rsid w:val="006F50F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6F50F0"/>
    <w:pPr>
      <w:widowControl w:val="0"/>
      <w:shd w:val="clear" w:color="auto" w:fill="FFFFFF"/>
      <w:spacing w:after="240" w:line="320" w:lineRule="exact"/>
    </w:pPr>
    <w:rPr>
      <w:sz w:val="28"/>
      <w:szCs w:val="28"/>
    </w:rPr>
  </w:style>
  <w:style w:type="character" w:customStyle="1" w:styleId="a7">
    <w:name w:val="Основной текст + Полужирный"/>
    <w:basedOn w:val="a0"/>
    <w:rsid w:val="00365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styleId="a8">
    <w:name w:val="List Paragraph"/>
    <w:basedOn w:val="a"/>
    <w:uiPriority w:val="34"/>
    <w:qFormat/>
    <w:rsid w:val="00965BBA"/>
    <w:pPr>
      <w:ind w:left="720"/>
      <w:contextualSpacing/>
    </w:pPr>
  </w:style>
  <w:style w:type="character" w:customStyle="1" w:styleId="a9">
    <w:name w:val="Заголовок Знак"/>
    <w:aliases w:val="Знак Знак"/>
    <w:basedOn w:val="a0"/>
    <w:link w:val="aa"/>
    <w:locked/>
    <w:rsid w:val="00A93458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Title"/>
    <w:aliases w:val="Знак"/>
    <w:basedOn w:val="a"/>
    <w:link w:val="a9"/>
    <w:qFormat/>
    <w:rsid w:val="00A934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0">
    <w:name w:val="Название Знак1"/>
    <w:basedOn w:val="a0"/>
    <w:uiPriority w:val="10"/>
    <w:rsid w:val="00A934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b">
    <w:name w:val="Table Grid"/>
    <w:basedOn w:val="a1"/>
    <w:uiPriority w:val="59"/>
    <w:rsid w:val="00A9345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5E65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8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7083">
          <w:marLeft w:val="0"/>
          <w:marRight w:val="0"/>
          <w:marTop w:val="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  <w:divsChild>
            <w:div w:id="7277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7047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7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42547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8F857-73FC-4441-9454-43442EFC3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Терапии Отделение</cp:lastModifiedBy>
  <cp:revision>76</cp:revision>
  <cp:lastPrinted>2022-02-15T06:15:00Z</cp:lastPrinted>
  <dcterms:created xsi:type="dcterms:W3CDTF">2022-05-18T11:10:00Z</dcterms:created>
  <dcterms:modified xsi:type="dcterms:W3CDTF">2026-10-24T08:35:00Z</dcterms:modified>
</cp:coreProperties>
</file>