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BEF" w:rsidRDefault="009E5914">
      <w:pPr>
        <w:pStyle w:val="aa"/>
        <w:ind w:left="85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Техническая спецификация закупаемых услуг</w:t>
      </w:r>
    </w:p>
    <w:p w:rsidR="00223BEF" w:rsidRDefault="00223BEF">
      <w:pPr>
        <w:pStyle w:val="aa"/>
        <w:ind w:left="851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:rsidR="00223BEF" w:rsidRDefault="009E5914">
      <w:pPr>
        <w:pStyle w:val="aa"/>
        <w:numPr>
          <w:ilvl w:val="0"/>
          <w:numId w:val="1"/>
        </w:numPr>
        <w:ind w:left="-284" w:firstLine="568"/>
        <w:rPr>
          <w:rFonts w:ascii="Times New Roman" w:eastAsia="Times New Roman" w:hAnsi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sz w:val="24"/>
          <w:szCs w:val="24"/>
          <w:lang w:val="kk-KZ" w:eastAsia="ru-RU"/>
        </w:rPr>
        <w:t>Программный комплекс АВС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KZ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привязкой к ключу </w:t>
      </w:r>
      <w:r w:rsidRPr="009E5914">
        <w:rPr>
          <w:rStyle w:val="a4"/>
          <w:rFonts w:ascii="Times New Roman" w:hAnsi="Times New Roman"/>
          <w:color w:val="FFFFFF" w:themeColor="background1"/>
          <w:sz w:val="24"/>
          <w:szCs w:val="24"/>
          <w:shd w:val="clear" w:color="auto" w:fill="0083DB"/>
        </w:rPr>
        <w:t xml:space="preserve"> </w:t>
      </w:r>
      <w:proofErr w:type="spellStart"/>
      <w:r w:rsidRPr="009E5914">
        <w:rPr>
          <w:rStyle w:val="a4"/>
          <w:rFonts w:ascii="Times New Roman" w:hAnsi="Times New Roman"/>
          <w:color w:val="FFFFFF" w:themeColor="background1"/>
          <w:sz w:val="24"/>
          <w:szCs w:val="24"/>
          <w:shd w:val="clear" w:color="auto" w:fill="0083DB"/>
        </w:rPr>
        <w:t>Guardant</w:t>
      </w:r>
      <w:proofErr w:type="spellEnd"/>
      <w:r w:rsidRPr="009E5914">
        <w:rPr>
          <w:rFonts w:ascii="Times New Roman" w:eastAsia="Times New Roman" w:hAnsi="Times New Roman"/>
          <w:color w:val="FFFFFF" w:themeColor="background1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- </w:t>
      </w:r>
      <w:r w:rsidRPr="009E5914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1 р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абоч</w:t>
      </w:r>
      <w:proofErr w:type="spellEnd"/>
      <w:r>
        <w:rPr>
          <w:rFonts w:ascii="Times New Roman" w:eastAsia="Times New Roman" w:hAnsi="Times New Roman"/>
          <w:sz w:val="24"/>
          <w:szCs w:val="24"/>
          <w:lang w:val="kk-KZ" w:eastAsia="ru-RU"/>
        </w:rPr>
        <w:t>ее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                                                           </w:t>
      </w:r>
    </w:p>
    <w:p w:rsidR="00223BEF" w:rsidRPr="009E5914" w:rsidRDefault="009E5914" w:rsidP="009E5914">
      <w:pPr>
        <w:pStyle w:val="aa"/>
        <w:numPr>
          <w:ilvl w:val="0"/>
          <w:numId w:val="1"/>
        </w:numPr>
        <w:ind w:left="-284" w:firstLine="568"/>
        <w:rPr>
          <w:rFonts w:ascii="Times New Roman" w:eastAsia="Times New Roman" w:hAnsi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Свидетельство пользователя электронного представления сметно – нормативной базы в строительстве»  - 1</w:t>
      </w:r>
      <w:r w:rsidRPr="009E5914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рабоч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ее</w:t>
      </w:r>
      <w:r w:rsidRPr="009E5914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мест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о</w:t>
      </w:r>
    </w:p>
    <w:p w:rsidR="00223BEF" w:rsidRDefault="00223BEF">
      <w:pPr>
        <w:rPr>
          <w:lang w:val="kk-KZ"/>
        </w:rPr>
      </w:pPr>
    </w:p>
    <w:tbl>
      <w:tblPr>
        <w:tblStyle w:val="ad"/>
        <w:tblW w:w="1630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6302"/>
      </w:tblGrid>
      <w:tr w:rsidR="00223BEF">
        <w:trPr>
          <w:trHeight w:val="847"/>
        </w:trPr>
        <w:tc>
          <w:tcPr>
            <w:tcW w:w="16302" w:type="dxa"/>
            <w:tcBorders>
              <w:top w:val="nil"/>
              <w:left w:val="nil"/>
              <w:bottom w:val="nil"/>
              <w:right w:val="nil"/>
            </w:tcBorders>
          </w:tcPr>
          <w:p w:rsidR="00223BEF" w:rsidRDefault="00223BEF">
            <w:pPr>
              <w:widowControl w:val="0"/>
            </w:pPr>
          </w:p>
          <w:tbl>
            <w:tblPr>
              <w:tblW w:w="10098" w:type="dxa"/>
              <w:tblLayout w:type="fixed"/>
              <w:tblLook w:val="01E0" w:firstRow="1" w:lastRow="1" w:firstColumn="1" w:lastColumn="1" w:noHBand="0" w:noVBand="0"/>
            </w:tblPr>
            <w:tblGrid>
              <w:gridCol w:w="425"/>
              <w:gridCol w:w="2008"/>
              <w:gridCol w:w="7665"/>
            </w:tblGrid>
            <w:tr w:rsidR="00223BEF" w:rsidTr="009E5914">
              <w:trPr>
                <w:trHeight w:val="2177"/>
              </w:trPr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ru-RU"/>
                    </w:rPr>
                    <w:t xml:space="preserve">АВС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en-US" w:eastAsia="ru-RU"/>
                    </w:rPr>
                    <w:t>KZ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 привязкой к ключу </w:t>
                  </w:r>
                  <w:proofErr w:type="spellStart"/>
                  <w:r>
                    <w:rPr>
                      <w:rStyle w:val="a4"/>
                      <w:rFonts w:ascii="Times New Roman" w:hAnsi="Times New Roman"/>
                      <w:color w:val="FFFFFF"/>
                      <w:sz w:val="24"/>
                      <w:szCs w:val="24"/>
                      <w:shd w:val="clear" w:color="auto" w:fill="0083DB"/>
                    </w:rPr>
                    <w:t>Guardant</w:t>
                  </w:r>
                  <w:proofErr w:type="spellEnd"/>
                </w:p>
              </w:tc>
              <w:tc>
                <w:tcPr>
                  <w:tcW w:w="7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spacing w:line="0" w:lineRule="atLeast"/>
                    <w:jc w:val="both"/>
                    <w:rPr>
                      <w:rStyle w:val="a4"/>
                      <w:rFonts w:ascii="Times New Roman" w:hAnsi="Times New Roman"/>
                      <w:color w:val="FFFFFF"/>
                      <w:sz w:val="24"/>
                      <w:szCs w:val="24"/>
                      <w:shd w:val="clear" w:color="auto" w:fill="0083DB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ru-RU"/>
                    </w:rPr>
                    <w:t xml:space="preserve">Программный комплекс АВС </w:t>
                  </w:r>
                  <w:r>
                    <w:rPr>
                      <w:rStyle w:val="y2iqfc"/>
                      <w:rFonts w:ascii="Times New Roman" w:eastAsia="Times New Roman" w:hAnsi="Times New Roman"/>
                      <w:color w:val="202124"/>
                      <w:sz w:val="24"/>
                      <w:szCs w:val="24"/>
                      <w:lang w:val="en-US" w:eastAsia="ru-RU"/>
                    </w:rPr>
                    <w:t>KZ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 привязкой к ключу </w:t>
                  </w:r>
                  <w:r>
                    <w:rPr>
                      <w:rStyle w:val="a4"/>
                      <w:rFonts w:ascii="Times New Roman" w:hAnsi="Times New Roman"/>
                      <w:color w:val="FFFFFF"/>
                      <w:sz w:val="24"/>
                      <w:szCs w:val="24"/>
                      <w:shd w:val="clear" w:color="auto" w:fill="0083DB"/>
                    </w:rPr>
                    <w:t xml:space="preserve"> </w:t>
                  </w:r>
                  <w:proofErr w:type="spellStart"/>
                  <w:r>
                    <w:rPr>
                      <w:rStyle w:val="a4"/>
                      <w:rFonts w:ascii="Times New Roman" w:hAnsi="Times New Roman"/>
                      <w:color w:val="FFFFFF"/>
                      <w:sz w:val="24"/>
                      <w:szCs w:val="24"/>
                      <w:shd w:val="clear" w:color="auto" w:fill="0083DB"/>
                    </w:rPr>
                    <w:t>Guardant</w:t>
                  </w:r>
                  <w:proofErr w:type="spellEnd"/>
                </w:p>
                <w:p w:rsidR="00223BEF" w:rsidRDefault="009E5914">
                  <w:pPr>
                    <w:pStyle w:val="ab"/>
                    <w:widowControl w:val="0"/>
                    <w:spacing w:beforeAutospacing="0" w:after="240" w:afterAutospacing="0" w:line="0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Система </w:t>
                  </w:r>
                  <w:r>
                    <w:rPr>
                      <w:b/>
                      <w:bCs/>
                      <w:color w:val="000000"/>
                    </w:rPr>
                    <w:t>АВС</w:t>
                  </w:r>
                  <w:r>
                    <w:rPr>
                      <w:color w:val="000000"/>
                    </w:rPr>
                    <w:t xml:space="preserve"> предназначена для </w:t>
                  </w:r>
                  <w:r>
                    <w:rPr>
                      <w:color w:val="000000"/>
                    </w:rPr>
                    <w:t>разработки сметной и ресурсной документации всеми участниками инвестиционного процесса: проектными, подрядными организациями и заказчиками строительства.</w:t>
                  </w:r>
                </w:p>
                <w:p w:rsidR="00223BEF" w:rsidRPr="009E5914" w:rsidRDefault="009E5914" w:rsidP="009E5914">
                  <w:pPr>
                    <w:pStyle w:val="ab"/>
                    <w:widowControl w:val="0"/>
                    <w:spacing w:beforeAutospacing="0" w:after="240" w:afterAutospacing="0" w:line="0" w:lineRule="atLeas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В системе АВС реализованы алгоритмы определения стоимости строительных работ, отражающие методические </w:t>
                  </w:r>
                  <w:r>
                    <w:rPr>
                      <w:color w:val="000000"/>
                    </w:rPr>
                    <w:t>положения стран СНГ и обеспечивающие работу с различными валютами и масштабами цен.</w:t>
                  </w:r>
                </w:p>
              </w:tc>
            </w:tr>
            <w:tr w:rsidR="00223BEF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2</w:t>
                  </w:r>
                </w:p>
              </w:tc>
              <w:tc>
                <w:tcPr>
                  <w:tcW w:w="2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kk-KZ" w:eastAsia="ru-RU"/>
                    </w:rPr>
                    <w:t>Свидетельство пользователя электронного представления сметно – нормативной базы в строительстве</w:t>
                  </w:r>
                </w:p>
              </w:tc>
              <w:tc>
                <w:tcPr>
                  <w:tcW w:w="7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Услуги на право использования программного обеспечения «Свидетельство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пользователя электронного представления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сметно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– нормативной базы в строительстве»</w:t>
                  </w:r>
                </w:p>
              </w:tc>
            </w:tr>
            <w:tr w:rsidR="00223BEF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Гарантийный срок (в месяцах)</w:t>
                  </w:r>
                </w:p>
              </w:tc>
              <w:tc>
                <w:tcPr>
                  <w:tcW w:w="7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менее 12 месяцев</w:t>
                  </w:r>
                </w:p>
              </w:tc>
            </w:tr>
            <w:tr w:rsidR="00223BEF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Описание требуемых характеристик, параметров и иных исходных данных</w:t>
                  </w:r>
                </w:p>
              </w:tc>
              <w:tc>
                <w:tcPr>
                  <w:tcW w:w="7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widowControl w:val="0"/>
                    <w:jc w:val="both"/>
                  </w:pPr>
                  <w:r>
                    <w:t>Поставщик обязуется:</w:t>
                  </w:r>
                </w:p>
                <w:p w:rsidR="00223BEF" w:rsidRDefault="009E5914">
                  <w:pPr>
                    <w:widowControl w:val="0"/>
                    <w:jc w:val="both"/>
                  </w:pPr>
                  <w:r>
                    <w:t xml:space="preserve">- произвести передачу ПК АВС </w:t>
                  </w:r>
                  <w:bookmarkStart w:id="0" w:name="_GoBack"/>
                  <w:bookmarkEnd w:id="0"/>
                  <w:r>
                    <w:rPr>
                      <w:lang w:val="en-US"/>
                    </w:rPr>
                    <w:t>KZ</w:t>
                  </w:r>
                  <w:r>
                    <w:t>,</w:t>
                  </w:r>
                  <w:r>
                    <w:t xml:space="preserve"> и</w:t>
                  </w:r>
                </w:p>
                <w:p w:rsidR="00223BEF" w:rsidRDefault="009E5914">
                  <w:pPr>
                    <w:widowControl w:val="0"/>
                    <w:jc w:val="both"/>
                  </w:pPr>
                  <w:r>
                    <w:t xml:space="preserve">- предоставить услугу по выдаче «Свидетельства пользователя электронного представления </w:t>
                  </w:r>
                  <w:proofErr w:type="spellStart"/>
                  <w:r>
                    <w:t>сметно</w:t>
                  </w:r>
                  <w:proofErr w:type="spellEnd"/>
                  <w:r>
                    <w:t xml:space="preserve"> – нормативной базы в строительстве», дающее право доступа к компьютерному сметному программного обеспечению,</w:t>
                  </w:r>
                </w:p>
                <w:p w:rsidR="00223BEF" w:rsidRDefault="009E5914">
                  <w:pPr>
                    <w:pStyle w:val="msonormalbullet2gif"/>
                    <w:widowControl w:val="0"/>
                    <w:tabs>
                      <w:tab w:val="left" w:pos="284"/>
                    </w:tabs>
                    <w:spacing w:beforeAutospacing="0" w:afterAutospacing="0"/>
                    <w:ind w:right="-1"/>
                    <w:contextualSpacing/>
                    <w:jc w:val="both"/>
                  </w:pPr>
                  <w:r>
                    <w:t>- Поставщик услуг должен иметь права на распро</w:t>
                  </w:r>
                  <w:r>
                    <w:t>странение программных продуктов АВС на территории Республики Казахстан;</w:t>
                  </w:r>
                </w:p>
                <w:p w:rsidR="00223BEF" w:rsidRDefault="009E5914">
                  <w:pPr>
                    <w:pStyle w:val="msonormalbullet2gif"/>
                    <w:widowControl w:val="0"/>
                    <w:tabs>
                      <w:tab w:val="left" w:pos="284"/>
                    </w:tabs>
                    <w:spacing w:beforeAutospacing="0" w:afterAutospacing="0"/>
                    <w:ind w:right="-1"/>
                    <w:contextualSpacing/>
                    <w:jc w:val="both"/>
                  </w:pPr>
                  <w:r>
                    <w:t>Подписка на обновления в течении 12 месяцев</w:t>
                  </w:r>
                </w:p>
                <w:p w:rsidR="00223BEF" w:rsidRDefault="009E5914" w:rsidP="009E5914">
                  <w:pPr>
                    <w:pStyle w:val="msonormalbullet2gif"/>
                    <w:widowControl w:val="0"/>
                    <w:tabs>
                      <w:tab w:val="left" w:pos="284"/>
                    </w:tabs>
                    <w:spacing w:beforeAutospacing="0" w:afterAutospacing="0"/>
                    <w:ind w:right="-1"/>
                    <w:contextualSpacing/>
                    <w:jc w:val="both"/>
                  </w:pPr>
                  <w:r>
                    <w:t>Техническая поддержка в течении 12 месяцев</w:t>
                  </w:r>
                </w:p>
              </w:tc>
            </w:tr>
            <w:tr w:rsidR="00223BEF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Срок поставки</w:t>
                  </w:r>
                </w:p>
              </w:tc>
              <w:tc>
                <w:tcPr>
                  <w:tcW w:w="7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widowControl w:val="0"/>
                    <w:jc w:val="both"/>
                  </w:pPr>
                  <w:r>
                    <w:t>15 календарных дней</w:t>
                  </w:r>
                </w:p>
                <w:p w:rsidR="00223BEF" w:rsidRDefault="00223BEF">
                  <w:pPr>
                    <w:widowControl w:val="0"/>
                    <w:jc w:val="both"/>
                  </w:pPr>
                </w:p>
              </w:tc>
            </w:tr>
          </w:tbl>
          <w:p w:rsidR="00223BEF" w:rsidRDefault="00223BEF">
            <w:pPr>
              <w:widowControl w:val="0"/>
            </w:pPr>
          </w:p>
        </w:tc>
      </w:tr>
    </w:tbl>
    <w:p w:rsidR="00223BEF" w:rsidRDefault="00223BEF"/>
    <w:p w:rsidR="00223BEF" w:rsidRDefault="00223B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lang w:val="kk-KZ"/>
        </w:rPr>
      </w:pPr>
    </w:p>
    <w:p w:rsidR="00223BEF" w:rsidRDefault="00223B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lang w:val="kk-KZ"/>
        </w:rPr>
      </w:pPr>
    </w:p>
    <w:p w:rsidR="00223BEF" w:rsidRDefault="00223B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lang w:val="kk-KZ"/>
        </w:rPr>
      </w:pPr>
    </w:p>
    <w:p w:rsidR="00223BEF" w:rsidRDefault="00223B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lang w:val="kk-KZ"/>
        </w:rPr>
      </w:pPr>
    </w:p>
    <w:p w:rsidR="00223BEF" w:rsidRDefault="00223B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color w:val="202124"/>
          <w:lang w:val="kk-KZ"/>
        </w:rPr>
      </w:pPr>
    </w:p>
    <w:p w:rsidR="00223BEF" w:rsidRDefault="00223B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b/>
          <w:bCs/>
          <w:color w:val="202124"/>
          <w:lang w:val="kk-KZ"/>
        </w:rPr>
      </w:pPr>
    </w:p>
    <w:p w:rsidR="00223BEF" w:rsidRDefault="00223B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jc w:val="center"/>
        <w:rPr>
          <w:b/>
          <w:bCs/>
          <w:color w:val="202124"/>
          <w:lang w:val="en-US"/>
        </w:rPr>
      </w:pPr>
    </w:p>
    <w:p w:rsidR="00223BEF" w:rsidRDefault="00223B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jc w:val="center"/>
        <w:rPr>
          <w:b/>
          <w:bCs/>
          <w:color w:val="202124"/>
          <w:lang w:val="en-US"/>
        </w:rPr>
      </w:pPr>
    </w:p>
    <w:p w:rsidR="00223BEF" w:rsidRDefault="009E591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jc w:val="center"/>
        <w:rPr>
          <w:b/>
          <w:bCs/>
          <w:color w:val="202124"/>
          <w:lang w:val="kk-KZ"/>
        </w:rPr>
      </w:pPr>
      <w:r>
        <w:rPr>
          <w:b/>
          <w:bCs/>
          <w:color w:val="202124"/>
          <w:lang w:val="kk-KZ"/>
        </w:rPr>
        <w:t xml:space="preserve">Сатып алынатын қызметтердің техникалық </w:t>
      </w:r>
      <w:r>
        <w:rPr>
          <w:b/>
          <w:bCs/>
          <w:color w:val="202124"/>
          <w:lang w:val="kk-KZ"/>
        </w:rPr>
        <w:t>сипаттамасы</w:t>
      </w:r>
    </w:p>
    <w:p w:rsidR="00223BEF" w:rsidRDefault="00223B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jc w:val="center"/>
        <w:rPr>
          <w:b/>
          <w:bCs/>
          <w:color w:val="202124"/>
          <w:lang w:val="kk-KZ"/>
        </w:rPr>
      </w:pPr>
    </w:p>
    <w:p w:rsidR="00223BEF" w:rsidRPr="009E5914" w:rsidRDefault="009E591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contextualSpacing/>
        <w:rPr>
          <w:color w:val="202124"/>
          <w:lang w:val="kk-KZ"/>
        </w:rPr>
      </w:pPr>
      <w:r>
        <w:rPr>
          <w:color w:val="202124"/>
          <w:lang w:val="kk-KZ"/>
        </w:rPr>
        <w:t xml:space="preserve">1) </w:t>
      </w:r>
      <w:r>
        <w:rPr>
          <w:rStyle w:val="a4"/>
          <w:color w:val="FFFFFF"/>
          <w:shd w:val="clear" w:color="auto" w:fill="0083DB"/>
          <w:lang w:val="kk-KZ"/>
        </w:rPr>
        <w:t>Guardant</w:t>
      </w:r>
      <w:r>
        <w:rPr>
          <w:color w:val="202124"/>
          <w:lang w:val="kk-KZ"/>
        </w:rPr>
        <w:t xml:space="preserve"> кілтіне байланыстырылған ABC KZ бағдарламалық пакеті –</w:t>
      </w:r>
      <w:r>
        <w:rPr>
          <w:color w:val="202124"/>
          <w:lang w:val="kk-KZ"/>
        </w:rPr>
        <w:t xml:space="preserve"> </w:t>
      </w:r>
      <w:r>
        <w:rPr>
          <w:lang w:val="kk-KZ"/>
        </w:rPr>
        <w:t xml:space="preserve">1 </w:t>
      </w:r>
      <w:r>
        <w:rPr>
          <w:color w:val="202124"/>
          <w:lang w:val="kk-KZ"/>
        </w:rPr>
        <w:t>жұмыс ор</w:t>
      </w:r>
      <w:r w:rsidRPr="009E5914">
        <w:rPr>
          <w:color w:val="202124"/>
          <w:lang w:val="kk-KZ"/>
        </w:rPr>
        <w:t>ын</w:t>
      </w:r>
    </w:p>
    <w:p w:rsidR="00223BEF" w:rsidRPr="009E5914" w:rsidRDefault="009E591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contextualSpacing/>
        <w:rPr>
          <w:lang w:val="kk-KZ"/>
        </w:rPr>
      </w:pPr>
      <w:r>
        <w:rPr>
          <w:color w:val="202124"/>
          <w:lang w:val="kk-KZ"/>
        </w:rPr>
        <w:lastRenderedPageBreak/>
        <w:t xml:space="preserve">2) Құрылыстағы сметалық және нормативтік-құқықтық базаны электронды түрде ұсыну туралы пайдаланушы сертификаты» - 1 </w:t>
      </w:r>
      <w:r>
        <w:rPr>
          <w:color w:val="202124"/>
          <w:lang w:val="kk-KZ"/>
        </w:rPr>
        <w:t>жұмыс ор</w:t>
      </w:r>
      <w:r w:rsidRPr="009E5914">
        <w:rPr>
          <w:color w:val="202124"/>
          <w:lang w:val="kk-KZ"/>
        </w:rPr>
        <w:t>ын</w:t>
      </w:r>
    </w:p>
    <w:p w:rsidR="00223BEF" w:rsidRDefault="00223B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contextualSpacing/>
        <w:rPr>
          <w:lang w:val="kk-KZ"/>
        </w:rPr>
      </w:pPr>
    </w:p>
    <w:tbl>
      <w:tblPr>
        <w:tblStyle w:val="ad"/>
        <w:tblW w:w="1630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6302"/>
      </w:tblGrid>
      <w:tr w:rsidR="00223BEF">
        <w:trPr>
          <w:trHeight w:val="847"/>
        </w:trPr>
        <w:tc>
          <w:tcPr>
            <w:tcW w:w="16302" w:type="dxa"/>
            <w:tcBorders>
              <w:top w:val="nil"/>
              <w:left w:val="nil"/>
              <w:bottom w:val="nil"/>
              <w:right w:val="nil"/>
            </w:tcBorders>
          </w:tcPr>
          <w:p w:rsidR="00223BEF" w:rsidRDefault="00223BEF">
            <w:pPr>
              <w:widowControl w:val="0"/>
              <w:rPr>
                <w:lang w:val="kk-KZ"/>
              </w:rPr>
            </w:pPr>
          </w:p>
          <w:tbl>
            <w:tblPr>
              <w:tblW w:w="10098" w:type="dxa"/>
              <w:tblLayout w:type="fixed"/>
              <w:tblLook w:val="01E0" w:firstRow="1" w:lastRow="1" w:firstColumn="1" w:lastColumn="1" w:noHBand="0" w:noVBand="0"/>
            </w:tblPr>
            <w:tblGrid>
              <w:gridCol w:w="425"/>
              <w:gridCol w:w="2008"/>
              <w:gridCol w:w="7665"/>
            </w:tblGrid>
            <w:tr w:rsidR="00223BEF" w:rsidRPr="009E5914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1</w:t>
                  </w:r>
                </w:p>
              </w:tc>
              <w:tc>
                <w:tcPr>
                  <w:tcW w:w="2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Fonts w:ascii="Times New Roman" w:hAnsi="Times New Roman" w:cs="Times New Roman"/>
                      <w:color w:val="202124"/>
                      <w:sz w:val="24"/>
                      <w:szCs w:val="24"/>
                    </w:rPr>
                  </w:pPr>
                  <w:r>
                    <w:rPr>
                      <w:rStyle w:val="a4"/>
                      <w:rFonts w:ascii="Times New Roman" w:hAnsi="Times New Roman" w:cs="Times New Roman"/>
                      <w:color w:val="FFFFFF"/>
                      <w:sz w:val="24"/>
                      <w:szCs w:val="24"/>
                      <w:shd w:val="clear" w:color="auto" w:fill="0083DB"/>
                      <w:lang w:val="kk-KZ"/>
                    </w:rPr>
                    <w:t>Guardant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 xml:space="preserve"> пернесімен байланыстырылған ABC-4</w:t>
                  </w:r>
                </w:p>
                <w:p w:rsidR="00223BEF" w:rsidRDefault="00223BEF">
                  <w:pPr>
                    <w:pStyle w:val="aa"/>
                    <w:widowControl w:val="0"/>
                    <w:spacing w:line="0" w:lineRule="atLeast"/>
                    <w:contextualSpacing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7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a4"/>
                      <w:rFonts w:ascii="Times New Roman" w:hAnsi="Times New Roman" w:cs="Times New Roman"/>
                      <w:color w:val="FFFFFF"/>
                      <w:sz w:val="24"/>
                      <w:szCs w:val="24"/>
                      <w:shd w:val="clear" w:color="auto" w:fill="0083DB"/>
                      <w:lang w:val="kk-KZ"/>
                    </w:rPr>
                    <w:t>Guardant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 xml:space="preserve"> кілтіне байланысты ABC KZ бағдарламалық пакеті</w:t>
                  </w:r>
                </w:p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 xml:space="preserve">ABC жүйесі инвестициялық процестің барлық қатысушыларының: жобалау ұйымдарының, мердігерлердің және құрылыс тапсырыс берушілерінің сметалық және ресурстық 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құжаттаманы әзірлеуге арналған.</w:t>
                  </w:r>
                </w:p>
                <w:p w:rsidR="00223BEF" w:rsidRPr="009E5914" w:rsidRDefault="009E5914" w:rsidP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ABC жүйесі ТМД елдерінің әдістемелік ережелерін көрсететін және әртүрлі валюталармен және баға масштабтарымен жұмысты қамтамасыз ететін құрылыс жұмыстарының құнын анықтау алгоритмдерін жүзеге асырады.</w:t>
                  </w:r>
                </w:p>
              </w:tc>
            </w:tr>
            <w:tr w:rsidR="00223BEF" w:rsidRPr="009E5914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>2</w:t>
                  </w:r>
                </w:p>
              </w:tc>
              <w:tc>
                <w:tcPr>
                  <w:tcW w:w="2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Pr="009E5914" w:rsidRDefault="009E5914" w:rsidP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Құрылыстағы сметалы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қ және нормативтік-құқықтық базаны электронды түрде ұсыну пайдаланушының сертификаты</w:t>
                  </w:r>
                </w:p>
              </w:tc>
              <w:tc>
                <w:tcPr>
                  <w:tcW w:w="7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«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Құрылыстағы сметалық және нормативтік-құқықтық базаны электрондық түрде ұсынуды пайдаланушының куәлігі» бағдарламалық қамтамасыз етуді пайдалану құқығына көрсетілетін қы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зметтер</w:t>
                  </w:r>
                </w:p>
                <w:p w:rsidR="00223BEF" w:rsidRDefault="00223BEF">
                  <w:pPr>
                    <w:pStyle w:val="aa"/>
                    <w:widowControl w:val="0"/>
                    <w:spacing w:line="0" w:lineRule="atLeast"/>
                    <w:contextualSpacing/>
                    <w:jc w:val="both"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</w:p>
              </w:tc>
            </w:tr>
            <w:tr w:rsidR="00223BEF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Fonts w:ascii="Times New Roman" w:hAnsi="Times New Roman" w:cs="Times New Roman"/>
                      <w:color w:val="202124"/>
                      <w:sz w:val="24"/>
                      <w:szCs w:val="24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Кепілдік мерзімі (айлармен) Кемінде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)</w:t>
                  </w:r>
                </w:p>
              </w:tc>
              <w:tc>
                <w:tcPr>
                  <w:tcW w:w="7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spacing w:line="0" w:lineRule="atLeast"/>
                    <w:contextualSpacing/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kk-KZ"/>
                    </w:rPr>
                    <w:t xml:space="preserve"> айдан кем емес</w:t>
                  </w:r>
                </w:p>
              </w:tc>
            </w:tr>
            <w:tr w:rsidR="00223BEF" w:rsidRPr="009E5914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Fonts w:ascii="Times New Roman" w:hAnsi="Times New Roman" w:cs="Times New Roman"/>
                      <w:color w:val="202124"/>
                      <w:sz w:val="24"/>
                      <w:szCs w:val="24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Қажетті сипаттамаларды, параметрлерді және басқа бастапқы мәліметтерді сипаттау</w:t>
                  </w:r>
                </w:p>
                <w:p w:rsidR="00223BEF" w:rsidRDefault="00223BEF">
                  <w:pPr>
                    <w:pStyle w:val="aa"/>
                    <w:widowControl w:val="0"/>
                    <w:spacing w:line="0" w:lineRule="atLeast"/>
                    <w:contextualSpacing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Жеткізуші міндеттеме алады:</w:t>
                  </w:r>
                </w:p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 xml:space="preserve">- ABC 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en-US"/>
                    </w:rPr>
                    <w:t>KZ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 xml:space="preserve"> ДК тасымалдау, және</w:t>
                  </w:r>
                </w:p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- компьютерлік сметалық бағдарламалық қамтамасыз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 xml:space="preserve"> етуге қол жеткізу құқығын беретін «Құрылыстағы сметалық және нормативтік-құқықтық базаны электронды түрде ұсынуға пайдаланушы сертификатын» беру қызметін көрсету;</w:t>
                  </w:r>
                </w:p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- көрсетілетін қызметті берушінің Қазақстан Республикасының аумағында ABC бағдарламалық өнім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дерін тарату құқығы болуы керек;</w:t>
                  </w:r>
                </w:p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12 айға жаңартуларға жазылу</w:t>
                  </w:r>
                </w:p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12 айға техникалық қолдау</w:t>
                  </w:r>
                </w:p>
              </w:tc>
            </w:tr>
            <w:tr w:rsidR="00223BEF">
              <w:tc>
                <w:tcPr>
                  <w:tcW w:w="4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aa"/>
                    <w:widowControl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0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Pr="009E5914" w:rsidRDefault="009E5914" w:rsidP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Fonts w:ascii="Times New Roman" w:hAnsi="Times New Roman" w:cs="Times New Roman"/>
                      <w:color w:val="202124"/>
                      <w:sz w:val="24"/>
                      <w:szCs w:val="24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Жеткізілім мерзімі</w:t>
                  </w:r>
                </w:p>
              </w:tc>
              <w:tc>
                <w:tcPr>
                  <w:tcW w:w="7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223BEF" w:rsidRDefault="009E5914">
                  <w:pPr>
                    <w:pStyle w:val="HTML0"/>
                    <w:widowControl w:val="0"/>
                    <w:shd w:val="clear" w:color="auto" w:fill="F8F9FA"/>
                    <w:spacing w:line="0" w:lineRule="atLeast"/>
                    <w:contextualSpacing/>
                    <w:rPr>
                      <w:rFonts w:ascii="Times New Roman" w:hAnsi="Times New Roman" w:cs="Times New Roman"/>
                      <w:color w:val="202124"/>
                      <w:sz w:val="24"/>
                      <w:szCs w:val="24"/>
                    </w:rPr>
                  </w:pP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1</w:t>
                  </w:r>
                  <w:r>
                    <w:rPr>
                      <w:rStyle w:val="y2iqfc"/>
                      <w:rFonts w:ascii="Times New Roman" w:hAnsi="Times New Roman" w:cs="Times New Roman"/>
                      <w:color w:val="202124"/>
                      <w:sz w:val="24"/>
                      <w:szCs w:val="24"/>
                      <w:lang w:val="kk-KZ"/>
                    </w:rPr>
                    <w:t>5 күнтізбелік күн</w:t>
                  </w:r>
                </w:p>
                <w:p w:rsidR="00223BEF" w:rsidRDefault="00223BEF">
                  <w:pPr>
                    <w:widowControl w:val="0"/>
                    <w:spacing w:line="0" w:lineRule="atLeast"/>
                    <w:contextualSpacing/>
                    <w:jc w:val="both"/>
                  </w:pPr>
                </w:p>
              </w:tc>
            </w:tr>
          </w:tbl>
          <w:p w:rsidR="00223BEF" w:rsidRDefault="00223BEF">
            <w:pPr>
              <w:widowControl w:val="0"/>
            </w:pPr>
          </w:p>
        </w:tc>
      </w:tr>
    </w:tbl>
    <w:p w:rsidR="00223BEF" w:rsidRDefault="00223BEF"/>
    <w:p w:rsidR="00223BEF" w:rsidRDefault="00223BEF"/>
    <w:sectPr w:rsidR="00223BEF">
      <w:pgSz w:w="11906" w:h="16838"/>
      <w:pgMar w:top="568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C02B3"/>
    <w:multiLevelType w:val="multilevel"/>
    <w:tmpl w:val="71F40BBC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1" w15:restartNumberingAfterBreak="0">
    <w:nsid w:val="4B745F4F"/>
    <w:multiLevelType w:val="multilevel"/>
    <w:tmpl w:val="3B464E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BEF"/>
    <w:rsid w:val="00223BEF"/>
    <w:rsid w:val="009E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CA3D"/>
  <w15:docId w15:val="{F0846FD2-3821-4B59-AEED-958C9C189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C22"/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qFormat/>
    <w:rsid w:val="00D44C22"/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character" w:styleId="a4">
    <w:name w:val="Strong"/>
    <w:basedOn w:val="a0"/>
    <w:uiPriority w:val="22"/>
    <w:qFormat/>
    <w:rsid w:val="00026AF7"/>
    <w:rPr>
      <w:b/>
      <w:bCs/>
    </w:rPr>
  </w:style>
  <w:style w:type="character" w:customStyle="1" w:styleId="HTML">
    <w:name w:val="Стандартный HTML Знак"/>
    <w:basedOn w:val="a0"/>
    <w:uiPriority w:val="99"/>
    <w:semiHidden/>
    <w:qFormat/>
    <w:rsid w:val="00C335FE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y2iqfc">
    <w:name w:val="y2iqfc"/>
    <w:basedOn w:val="a0"/>
    <w:qFormat/>
    <w:rsid w:val="00C335FE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unhideWhenUsed/>
    <w:rsid w:val="00D44C22"/>
    <w:pPr>
      <w:jc w:val="both"/>
    </w:pPr>
    <w:rPr>
      <w:color w:val="auto"/>
      <w:szCs w:val="20"/>
    </w:r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customStyle="1" w:styleId="user">
    <w:name w:val="Заголовок (user)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a">
    <w:name w:val="No Spacing"/>
    <w:uiPriority w:val="99"/>
    <w:qFormat/>
    <w:rsid w:val="00D44C22"/>
    <w:rPr>
      <w:rFonts w:ascii="Calibri" w:eastAsia="Calibri" w:hAnsi="Calibri" w:cs="Times New Roman"/>
      <w:kern w:val="0"/>
      <w14:ligatures w14:val="none"/>
    </w:rPr>
  </w:style>
  <w:style w:type="paragraph" w:customStyle="1" w:styleId="msonormalbullet2gif">
    <w:name w:val="msonormalbullet2.gif"/>
    <w:basedOn w:val="a"/>
    <w:qFormat/>
    <w:rsid w:val="00D44C22"/>
    <w:pPr>
      <w:spacing w:beforeAutospacing="1" w:afterAutospacing="1"/>
    </w:pPr>
    <w:rPr>
      <w:color w:val="auto"/>
    </w:rPr>
  </w:style>
  <w:style w:type="paragraph" w:styleId="ab">
    <w:name w:val="Normal (Web)"/>
    <w:basedOn w:val="a"/>
    <w:uiPriority w:val="99"/>
    <w:unhideWhenUsed/>
    <w:qFormat/>
    <w:rsid w:val="00D056E5"/>
    <w:pPr>
      <w:spacing w:beforeAutospacing="1" w:afterAutospacing="1"/>
    </w:pPr>
    <w:rPr>
      <w:color w:val="auto"/>
    </w:rPr>
  </w:style>
  <w:style w:type="paragraph" w:styleId="HTML0">
    <w:name w:val="HTML Preformatted"/>
    <w:basedOn w:val="a"/>
    <w:uiPriority w:val="99"/>
    <w:unhideWhenUsed/>
    <w:qFormat/>
    <w:rsid w:val="00C335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</w:rPr>
  </w:style>
  <w:style w:type="numbering" w:customStyle="1" w:styleId="ac">
    <w:name w:val="Без списка"/>
    <w:uiPriority w:val="99"/>
    <w:semiHidden/>
    <w:unhideWhenUsed/>
    <w:qFormat/>
  </w:style>
  <w:style w:type="numbering" w:customStyle="1" w:styleId="user1">
    <w:name w:val="Без списка (user)"/>
    <w:uiPriority w:val="99"/>
    <w:semiHidden/>
    <w:unhideWhenUsed/>
    <w:qFormat/>
  </w:style>
  <w:style w:type="table" w:styleId="ad">
    <w:name w:val="Table Grid"/>
    <w:basedOn w:val="a1"/>
    <w:uiPriority w:val="59"/>
    <w:rsid w:val="00D44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497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Белова</dc:creator>
  <dc:description/>
  <cp:lastModifiedBy>Zhanna</cp:lastModifiedBy>
  <cp:revision>9</cp:revision>
  <dcterms:created xsi:type="dcterms:W3CDTF">2025-10-28T12:00:00Z</dcterms:created>
  <dcterms:modified xsi:type="dcterms:W3CDTF">2026-10-15T05:48:00Z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