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BAFC56">
      <w:pPr>
        <w:jc w:val="right"/>
        <w:rPr>
          <w:rFonts w:ascii="Calibri" w:hAnsi="Calibri" w:cs="Calibri"/>
          <w:i/>
          <w:sz w:val="20"/>
          <w:szCs w:val="20"/>
          <w:lang w:val="kk-KZ"/>
        </w:rPr>
      </w:pPr>
      <w:bookmarkStart w:id="1" w:name="_GoBack"/>
      <w:bookmarkEnd w:id="1"/>
      <w:r>
        <w:rPr>
          <w:rFonts w:ascii="Calibri" w:hAnsi="Calibri" w:cs="Calibri"/>
          <w:i/>
          <w:color w:val="000000"/>
          <w:sz w:val="20"/>
          <w:szCs w:val="20"/>
          <w:lang w:val="kk-KZ"/>
        </w:rPr>
        <w:t>202</w:t>
      </w:r>
      <w:r>
        <w:rPr>
          <w:rFonts w:hint="default" w:ascii="Calibri" w:hAnsi="Calibri" w:cs="Calibri"/>
          <w:i/>
          <w:color w:val="000000"/>
          <w:sz w:val="20"/>
          <w:szCs w:val="20"/>
          <w:lang w:val="ru-RU"/>
        </w:rPr>
        <w:t>6</w:t>
      </w:r>
      <w:r>
        <w:rPr>
          <w:rFonts w:ascii="Calibri" w:hAnsi="Calibri" w:cs="Calibri"/>
          <w:i/>
          <w:color w:val="000000"/>
          <w:sz w:val="20"/>
          <w:szCs w:val="20"/>
          <w:lang w:val="kk-KZ"/>
        </w:rPr>
        <w:t xml:space="preserve"> ж.  «___» _______________</w:t>
      </w:r>
      <w:r>
        <w:rPr>
          <w:rFonts w:ascii="Calibri" w:hAnsi="Calibri" w:cs="Calibri"/>
          <w:i/>
          <w:sz w:val="20"/>
          <w:szCs w:val="20"/>
          <w:lang w:val="kk-KZ"/>
        </w:rPr>
        <w:t>№ ___</w:t>
      </w:r>
    </w:p>
    <w:p w14:paraId="6243F9F0">
      <w:pPr>
        <w:jc w:val="right"/>
        <w:rPr>
          <w:rFonts w:ascii="Calibri" w:hAnsi="Calibri" w:cs="Calibri"/>
          <w:i/>
          <w:sz w:val="20"/>
          <w:szCs w:val="20"/>
          <w:lang w:val="kk-KZ"/>
        </w:rPr>
      </w:pPr>
      <w:r>
        <w:rPr>
          <w:rFonts w:ascii="Calibri" w:hAnsi="Calibri" w:cs="Calibri"/>
          <w:i/>
          <w:sz w:val="20"/>
          <w:szCs w:val="20"/>
          <w:lang w:val="kk-KZ"/>
        </w:rPr>
        <w:t>Шартқа 2 қосымша</w:t>
      </w:r>
    </w:p>
    <w:p w14:paraId="721FD001">
      <w:pPr>
        <w:jc w:val="right"/>
        <w:rPr>
          <w:rFonts w:ascii="Calibri" w:hAnsi="Calibri" w:cs="Calibri"/>
          <w:i/>
          <w:sz w:val="22"/>
          <w:szCs w:val="22"/>
          <w:lang w:val="kk-KZ"/>
        </w:rPr>
      </w:pPr>
    </w:p>
    <w:p w14:paraId="67F3416B">
      <w:pPr>
        <w:ind w:firstLine="400"/>
        <w:jc w:val="center"/>
        <w:rPr>
          <w:rFonts w:ascii="Calibri" w:hAnsi="Calibri" w:cs="Calibri"/>
          <w:color w:val="000000"/>
          <w:lang w:val="kk-KZ"/>
        </w:rPr>
      </w:pPr>
      <w:r>
        <w:rPr>
          <w:rFonts w:ascii="Calibri" w:hAnsi="Calibri" w:cs="Calibri"/>
          <w:b/>
          <w:color w:val="000000"/>
          <w:lang w:val="kk-KZ"/>
        </w:rPr>
        <w:t>Сатып</w:t>
      </w:r>
      <w:r>
        <w:rPr>
          <w:rFonts w:ascii="Calibri" w:hAnsi="Calibri" w:cs="Calibri"/>
          <w:color w:val="000000"/>
          <w:lang w:val="kk-KZ"/>
        </w:rPr>
        <w:t xml:space="preserve"> </w:t>
      </w:r>
      <w:r>
        <w:rPr>
          <w:rFonts w:ascii="Calibri" w:hAnsi="Calibri" w:cs="Calibri"/>
          <w:b/>
          <w:color w:val="000000"/>
          <w:lang w:val="kk-KZ"/>
        </w:rPr>
        <w:t xml:space="preserve">алынатын қызметтердің техникалық ерекшеліктері </w:t>
      </w:r>
    </w:p>
    <w:p w14:paraId="77D67C02">
      <w:pPr>
        <w:ind w:firstLine="400"/>
        <w:jc w:val="center"/>
        <w:rPr>
          <w:rFonts w:ascii="Calibri" w:hAnsi="Calibri" w:cs="Calibri"/>
          <w:b/>
          <w:color w:val="000000"/>
          <w:lang w:val="kk-KZ"/>
        </w:rPr>
      </w:pPr>
    </w:p>
    <w:tbl>
      <w:tblPr>
        <w:tblStyle w:val="6"/>
        <w:tblW w:w="0" w:type="auto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1"/>
        <w:gridCol w:w="2174"/>
        <w:gridCol w:w="12047"/>
      </w:tblGrid>
      <w:tr w14:paraId="6E05541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</w:trPr>
        <w:tc>
          <w:tcPr>
            <w:tcW w:w="0" w:type="auto"/>
            <w:vAlign w:val="center"/>
          </w:tcPr>
          <w:p w14:paraId="35EE4FD2">
            <w:pPr>
              <w:jc w:val="center"/>
              <w:rPr>
                <w:rFonts w:ascii="Calibri" w:hAnsi="Calibri" w:cs="Calibri"/>
                <w:b/>
                <w:lang w:val="kk-KZ"/>
              </w:rPr>
            </w:pPr>
            <w:r>
              <w:rPr>
                <w:rFonts w:ascii="Calibri" w:hAnsi="Calibri" w:cs="Calibri"/>
                <w:b/>
              </w:rPr>
              <w:t xml:space="preserve">№ </w:t>
            </w:r>
            <w:r>
              <w:rPr>
                <w:rFonts w:ascii="Calibri" w:hAnsi="Calibri" w:cs="Calibri"/>
                <w:b/>
                <w:lang w:val="kk-KZ"/>
              </w:rPr>
              <w:t>р/с*</w:t>
            </w:r>
          </w:p>
        </w:tc>
        <w:tc>
          <w:tcPr>
            <w:tcW w:w="0" w:type="auto"/>
            <w:vAlign w:val="center"/>
          </w:tcPr>
          <w:p w14:paraId="75E5B6CD">
            <w:pPr>
              <w:jc w:val="center"/>
              <w:rPr>
                <w:rFonts w:ascii="Calibri" w:hAnsi="Calibri" w:cs="Calibri"/>
                <w:b/>
                <w:lang w:val="kk-KZ"/>
              </w:rPr>
            </w:pPr>
            <w:r>
              <w:rPr>
                <w:rFonts w:ascii="Calibri" w:hAnsi="Calibri" w:cs="Calibri"/>
                <w:b/>
                <w:lang w:val="kk-KZ"/>
              </w:rPr>
              <w:t xml:space="preserve">Қызметтердің атауы </w:t>
            </w:r>
          </w:p>
        </w:tc>
        <w:tc>
          <w:tcPr>
            <w:tcW w:w="0" w:type="auto"/>
            <w:vAlign w:val="center"/>
          </w:tcPr>
          <w:p w14:paraId="3FBD8734">
            <w:pPr>
              <w:jc w:val="center"/>
              <w:rPr>
                <w:rFonts w:ascii="Calibri" w:hAnsi="Calibri" w:cs="Calibri"/>
                <w:b/>
                <w:lang w:val="kk-KZ"/>
              </w:rPr>
            </w:pPr>
            <w:r>
              <w:rPr>
                <w:rFonts w:ascii="Calibri" w:hAnsi="Calibri" w:cs="Calibri"/>
                <w:b/>
                <w:lang w:val="kk-KZ"/>
              </w:rPr>
              <w:t>Қызметтердің техникалық ерекшеліктері</w:t>
            </w:r>
          </w:p>
        </w:tc>
      </w:tr>
      <w:tr w14:paraId="1AA2468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</w:tcPr>
          <w:p w14:paraId="088DC1F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14:paraId="1EAC1C0D">
            <w:pPr>
              <w:jc w:val="center"/>
              <w:rPr>
                <w:rFonts w:ascii="Calibri" w:hAnsi="Calibri" w:cs="Calibri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sz w:val="22"/>
                <w:szCs w:val="22"/>
                <w:lang w:val="kk-KZ"/>
              </w:rPr>
              <w:t>2</w:t>
            </w:r>
          </w:p>
        </w:tc>
        <w:tc>
          <w:tcPr>
            <w:tcW w:w="0" w:type="auto"/>
          </w:tcPr>
          <w:p w14:paraId="1A5C9B5A">
            <w:pPr>
              <w:jc w:val="center"/>
              <w:rPr>
                <w:rFonts w:ascii="Calibri" w:hAnsi="Calibri" w:cs="Calibri"/>
                <w:sz w:val="22"/>
                <w:szCs w:val="22"/>
                <w:lang w:val="kk-KZ"/>
              </w:rPr>
            </w:pPr>
            <w:r>
              <w:rPr>
                <w:rFonts w:ascii="Calibri" w:hAnsi="Calibri" w:cs="Calibri"/>
                <w:sz w:val="22"/>
                <w:szCs w:val="22"/>
                <w:lang w:val="kk-KZ"/>
              </w:rPr>
              <w:t>3</w:t>
            </w:r>
          </w:p>
        </w:tc>
      </w:tr>
      <w:tr w14:paraId="0493201E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0" w:type="auto"/>
            <w:tcBorders>
              <w:bottom w:val="single" w:color="auto" w:sz="4" w:space="0"/>
              <w:right w:val="single" w:color="auto" w:sz="4" w:space="0"/>
            </w:tcBorders>
          </w:tcPr>
          <w:p w14:paraId="5963FEFC">
            <w:pPr>
              <w:numPr>
                <w:ilvl w:val="0"/>
                <w:numId w:val="1"/>
              </w:numPr>
              <w:tabs>
                <w:tab w:val="left" w:pos="540"/>
                <w:tab w:val="clear" w:pos="360"/>
              </w:tabs>
              <w:ind w:left="540"/>
              <w:jc w:val="center"/>
              <w:rPr>
                <w:rFonts w:ascii="Calibri" w:hAnsi="Calibri" w:cs="Calibri"/>
                <w:sz w:val="22"/>
                <w:szCs w:val="22"/>
                <w:lang w:val="kk-KZ"/>
              </w:rPr>
            </w:pPr>
          </w:p>
        </w:tc>
        <w:tc>
          <w:tcPr>
            <w:tcW w:w="0" w:type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09AFD93">
            <w:pPr>
              <w:ind w:right="-283" w:rightChars="0"/>
              <w:rPr>
                <w:rFonts w:hint="default" w:ascii="Calibri" w:hAnsi="Calibri" w:cs="Calibri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bCs/>
                <w:i w:val="0"/>
                <w:iCs w:val="0"/>
                <w:sz w:val="22"/>
                <w:szCs w:val="22"/>
              </w:rPr>
              <w:t xml:space="preserve">Балабақша қызметкерлеріне </w:t>
            </w:r>
          </w:p>
          <w:p w14:paraId="7EBB54A2">
            <w:pPr>
              <w:ind w:right="-283" w:rightChars="0"/>
              <w:rPr>
                <w:rFonts w:hint="default" w:ascii="Calibri" w:hAnsi="Calibri" w:cs="Calibri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/>
                <w:bCs/>
                <w:i w:val="0"/>
                <w:iCs w:val="0"/>
                <w:sz w:val="22"/>
                <w:szCs w:val="22"/>
              </w:rPr>
              <w:t xml:space="preserve">арналған нысанды киімдерді </w:t>
            </w:r>
          </w:p>
          <w:p w14:paraId="4DA0AD5E">
            <w:pPr>
              <w:ind w:right="-283" w:rightChars="0"/>
              <w:rPr>
                <w:rFonts w:hint="default" w:ascii="Calibri" w:hAnsi="Calibri" w:eastAsia="Times New Roman" w:cs="Calibri"/>
                <w:b w:val="0"/>
                <w:bCs w:val="0"/>
                <w:i w:val="0"/>
                <w:iCs w:val="0"/>
                <w:sz w:val="22"/>
                <w:szCs w:val="22"/>
                <w:lang w:val="ru-RU" w:eastAsia="ru-RU" w:bidi="ar-SA"/>
              </w:rPr>
            </w:pPr>
            <w:r>
              <w:rPr>
                <w:rFonts w:hint="default" w:ascii="Calibri" w:hAnsi="Calibri" w:cs="Calibri"/>
                <w:b/>
                <w:bCs/>
                <w:i w:val="0"/>
                <w:iCs w:val="0"/>
                <w:sz w:val="22"/>
                <w:szCs w:val="22"/>
              </w:rPr>
              <w:t>(жұмыс халаттарын) тігу бойынша жұмыстар</w:t>
            </w:r>
          </w:p>
        </w:tc>
        <w:tc>
          <w:tcPr>
            <w:tcW w:w="0" w:type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99964A8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1. Жұмыстардың атауы</w:t>
            </w:r>
          </w:p>
          <w:p w14:paraId="4492625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Мектепке дейінгі ұйымның тәрбиешілері мен тәрбиешілердің көмекшілеріне арналған арнайы жұмыс киімін (жұмыс халаттарын) тігу жөніндегі жұмыстар.</w:t>
            </w:r>
          </w:p>
          <w:p w14:paraId="0A0706E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Жұмыстарды орындау нәтижесінде Орындаушы Тапсырыс берушіге толық дайын 24 жұмыс халатын дайындап, тапсыруға міндетті, оның ішінде:</w:t>
            </w:r>
          </w:p>
          <w:p w14:paraId="5AA1D0BA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тәрбиешілерге арналған ақ түсті халаттар - 12 дана;</w:t>
            </w:r>
          </w:p>
          <w:p w14:paraId="0B413680">
            <w:pPr>
              <w:keepNext w:val="0"/>
              <w:keepLines w:val="0"/>
              <w:widowControl/>
              <w:numPr>
                <w:ilvl w:val="0"/>
                <w:numId w:val="2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тәрбиешілердің көмекшілеріне арналған көк түсті халаттар - 12 дана.</w:t>
            </w:r>
          </w:p>
          <w:p w14:paraId="770C9C2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Орындаушы материалдар мен фурнитураны ұсынуды, қызметкерлердің жеке өлшемдерін алуды, мата үлгілерін ұсынуды, бақылау үлгілерін дайындауды, пішуді, тігуді, киіп көруді ұйымдастыруды, бұйымдардың қонымдылығын түзетуді, соңғы ылғалды-жылумен өңдеуді, булауды, үтіктеуді, таңбалауды, әр бұйымды жеке қаптауды және дайын бұйымдарды Тапсырыс берушіге жеткізуді қоса алғанда, жұмыстардың толық кешенін орындауға міндетті.</w:t>
            </w:r>
          </w:p>
          <w:p w14:paraId="5095316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Жұмыстарды орындауға байланысты барлық шығындарды Орындаушы көтереді. Тапсырыс беруші тарапынан қосымша ақы төленбейді.</w:t>
            </w:r>
          </w:p>
          <w:p w14:paraId="2D5CEE98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2. Бұйымдардың саны және өлшемдік қатары</w:t>
            </w:r>
          </w:p>
          <w:tbl>
            <w:tblPr>
              <w:tblW w:w="0" w:type="auto"/>
              <w:tblCellSpacing w:w="15" w:type="dxa"/>
              <w:tblInd w:w="-45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551"/>
              <w:gridCol w:w="4942"/>
              <w:gridCol w:w="1309"/>
            </w:tblGrid>
            <w:tr w14:paraId="7BF23D5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</w:tblPrEx>
              <w:trPr>
                <w:tblHeader/>
                <w:tblCellSpacing w:w="15" w:type="dxa"/>
              </w:trPr>
              <w:tc>
                <w:tcPr>
                  <w:tcW w:w="506" w:type="dxa"/>
                  <w:shd w:val="clear"/>
                  <w:vAlign w:val="center"/>
                </w:tcPr>
                <w:p w14:paraId="6C496C2D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i w:val="0"/>
                      <w:iCs w:val="0"/>
                      <w:kern w:val="0"/>
                      <w:sz w:val="22"/>
                      <w:szCs w:val="22"/>
                      <w:lang w:val="en-US" w:eastAsia="zh-CN" w:bidi="ar"/>
                    </w:rPr>
                    <w:t>№</w:t>
                  </w:r>
                </w:p>
              </w:tc>
              <w:tc>
                <w:tcPr>
                  <w:tcW w:w="4912" w:type="dxa"/>
                  <w:shd w:val="clear"/>
                  <w:vAlign w:val="center"/>
                </w:tcPr>
                <w:p w14:paraId="20105060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i w:val="0"/>
                      <w:iCs w:val="0"/>
                      <w:kern w:val="0"/>
                      <w:sz w:val="22"/>
                      <w:szCs w:val="22"/>
                      <w:lang w:val="en-US" w:eastAsia="zh-CN" w:bidi="ar"/>
                    </w:rPr>
                    <w:t>Бұйымның атауы</w:t>
                  </w:r>
                </w:p>
              </w:tc>
              <w:tc>
                <w:tcPr>
                  <w:tcW w:w="1264" w:type="dxa"/>
                  <w:shd w:val="clear"/>
                  <w:vAlign w:val="center"/>
                </w:tcPr>
                <w:p w14:paraId="39FC3EF3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i w:val="0"/>
                      <w:iCs w:val="0"/>
                      <w:kern w:val="0"/>
                      <w:sz w:val="22"/>
                      <w:szCs w:val="22"/>
                      <w:lang w:val="en-US" w:eastAsia="zh-CN" w:bidi="ar"/>
                    </w:rPr>
                    <w:t>Саны</w:t>
                  </w:r>
                </w:p>
              </w:tc>
            </w:tr>
            <w:tr w14:paraId="4C09ACA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506" w:type="dxa"/>
                  <w:shd w:val="clear"/>
                  <w:vAlign w:val="center"/>
                </w:tcPr>
                <w:p w14:paraId="3045BD3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i w:val="0"/>
                      <w:iCs w:val="0"/>
                      <w:kern w:val="0"/>
                      <w:sz w:val="22"/>
                      <w:szCs w:val="22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4912" w:type="dxa"/>
                  <w:shd w:val="clear"/>
                  <w:vAlign w:val="center"/>
                </w:tcPr>
                <w:p w14:paraId="3110EA25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i w:val="0"/>
                      <w:iCs w:val="0"/>
                      <w:kern w:val="0"/>
                      <w:sz w:val="22"/>
                      <w:szCs w:val="22"/>
                      <w:lang w:val="en-US" w:eastAsia="zh-CN" w:bidi="ar"/>
                    </w:rPr>
                    <w:t>Тәрбиешіге арналған ақ түсті жұмыс халаты</w:t>
                  </w:r>
                </w:p>
              </w:tc>
              <w:tc>
                <w:tcPr>
                  <w:tcW w:w="1264" w:type="dxa"/>
                  <w:shd w:val="clear"/>
                  <w:vAlign w:val="center"/>
                </w:tcPr>
                <w:p w14:paraId="79B77D11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i w:val="0"/>
                      <w:iCs w:val="0"/>
                      <w:kern w:val="0"/>
                      <w:sz w:val="22"/>
                      <w:szCs w:val="22"/>
                      <w:lang w:val="en-US" w:eastAsia="zh-CN" w:bidi="ar"/>
                    </w:rPr>
                    <w:t>12 дана</w:t>
                  </w:r>
                </w:p>
              </w:tc>
            </w:tr>
            <w:tr w14:paraId="1FB9CA1C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506" w:type="dxa"/>
                  <w:shd w:val="clear"/>
                  <w:vAlign w:val="center"/>
                </w:tcPr>
                <w:p w14:paraId="194E3D1C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i w:val="0"/>
                      <w:iCs w:val="0"/>
                      <w:kern w:val="0"/>
                      <w:sz w:val="22"/>
                      <w:szCs w:val="22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4912" w:type="dxa"/>
                  <w:shd w:val="clear"/>
                  <w:vAlign w:val="center"/>
                </w:tcPr>
                <w:p w14:paraId="343ECE5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i w:val="0"/>
                      <w:iCs w:val="0"/>
                      <w:kern w:val="0"/>
                      <w:sz w:val="22"/>
                      <w:szCs w:val="22"/>
                      <w:lang w:val="en-US" w:eastAsia="zh-CN" w:bidi="ar"/>
                    </w:rPr>
                    <w:t>Тәрбиешінің көмекшісіне арналған көк түсті жұмыс халаты</w:t>
                  </w:r>
                </w:p>
              </w:tc>
              <w:tc>
                <w:tcPr>
                  <w:tcW w:w="1264" w:type="dxa"/>
                  <w:shd w:val="clear"/>
                  <w:vAlign w:val="center"/>
                </w:tcPr>
                <w:p w14:paraId="6EEBE36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i w:val="0"/>
                      <w:iCs w:val="0"/>
                      <w:kern w:val="0"/>
                      <w:sz w:val="22"/>
                      <w:szCs w:val="22"/>
                      <w:lang w:val="en-US" w:eastAsia="zh-CN" w:bidi="ar"/>
                    </w:rPr>
                    <w:t>12 дана</w:t>
                  </w:r>
                </w:p>
              </w:tc>
            </w:tr>
            <w:tr w14:paraId="592582B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506" w:type="dxa"/>
                  <w:shd w:val="clear"/>
                  <w:vAlign w:val="center"/>
                </w:tcPr>
                <w:p w14:paraId="6D1E8E54">
                  <w:pPr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</w:p>
              </w:tc>
              <w:tc>
                <w:tcPr>
                  <w:tcW w:w="4912" w:type="dxa"/>
                  <w:shd w:val="clear"/>
                  <w:vAlign w:val="center"/>
                </w:tcPr>
                <w:p w14:paraId="5E74065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  <w:r>
                    <w:rPr>
                      <w:rStyle w:val="9"/>
                      <w:rFonts w:hint="default" w:ascii="Calibri" w:hAnsi="Calibri" w:eastAsia="SimSun" w:cs="Calibri"/>
                      <w:b w:val="0"/>
                      <w:bCs w:val="0"/>
                      <w:i w:val="0"/>
                      <w:iCs w:val="0"/>
                      <w:kern w:val="0"/>
                      <w:sz w:val="22"/>
                      <w:szCs w:val="22"/>
                      <w:lang w:val="en-US" w:eastAsia="zh-CN" w:bidi="ar"/>
                    </w:rPr>
                    <w:t>Барлығы</w:t>
                  </w:r>
                </w:p>
              </w:tc>
              <w:tc>
                <w:tcPr>
                  <w:tcW w:w="1264" w:type="dxa"/>
                  <w:shd w:val="clear"/>
                  <w:vAlign w:val="center"/>
                </w:tcPr>
                <w:p w14:paraId="5B8E5CA6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i w:val="0"/>
                      <w:iCs w:val="0"/>
                      <w:sz w:val="22"/>
                      <w:szCs w:val="22"/>
                    </w:rPr>
                  </w:pPr>
                  <w:r>
                    <w:rPr>
                      <w:rStyle w:val="9"/>
                      <w:rFonts w:hint="default" w:ascii="Calibri" w:hAnsi="Calibri" w:eastAsia="SimSun" w:cs="Calibri"/>
                      <w:b w:val="0"/>
                      <w:bCs w:val="0"/>
                      <w:i w:val="0"/>
                      <w:iCs w:val="0"/>
                      <w:kern w:val="0"/>
                      <w:sz w:val="22"/>
                      <w:szCs w:val="22"/>
                      <w:lang w:val="en-US" w:eastAsia="zh-CN" w:bidi="ar"/>
                    </w:rPr>
                    <w:t>24 дана</w:t>
                  </w:r>
                </w:p>
              </w:tc>
            </w:tr>
          </w:tbl>
          <w:p w14:paraId="0B48BFF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Ақ түсті халаттардың болжамды өлшемдік қатары - 42-ден 60-қа дейінгі өлшемдер, көк түсті халаттардың болжамды өлшемдік қатары - 50-ден 60-қа дейінгі өлшемдер.</w:t>
            </w:r>
          </w:p>
          <w:p w14:paraId="0249A51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Бұйымдардың өлшемдер бойынша түпкілікті бөлінуі қызметкерлердің нақты жеке өлшемдері бойынша айқындалады және жаппай тігу басталғанға дейін Тапсырыс берушімен келісіледі.</w:t>
            </w:r>
          </w:p>
          <w:p w14:paraId="615A252E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Орындаушы халаттар тігілетін қызметкерлерден жеке өлшемдерді өз есебінен алуды ұйымдастыруға және бұйымның түрі, өлшемі мен қажетті өлшемдік параметрлері көрсетілген өлшемдер тізімдемесін жасауға міндетті.</w:t>
            </w:r>
          </w:p>
          <w:p w14:paraId="0E446A5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Әрбір дайын бұйымның өлшемі келісілген жеке өлшемдерге және киіп көру нәтижелеріне сәйкес келуге тиіс. Келісілген жеке өлшемдерді ескермей, бұйымдарды тек стандартты өлшемдер кестесі бойынша тігуге жол берілмейді.</w:t>
            </w:r>
          </w:p>
          <w:p w14:paraId="6B705C9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Әрбір бұйымда оның нақты өлшеміне сәйкес келетін, анық оқылатын өлшемдік таңбалау болуы тиіс.</w:t>
            </w:r>
          </w:p>
          <w:p w14:paraId="6BF4BD2E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3. Мақсаты</w:t>
            </w:r>
          </w:p>
          <w:p w14:paraId="5E27730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Жұмыс халаттары мектепке дейінгі ұйымның үй-жайларында тәрбиешілер мен тәрбиешілердің көмекшілері күнделікті пайдалануға арналған.</w:t>
            </w:r>
          </w:p>
          <w:p w14:paraId="26BD0B7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Бұйымдар қызметкерлердің ұқыпты сыртқы келбетін қамтамасыз етуге, ұзақ уақыт кию кезінде жайлылық пен қозғалыс еркіндігін сақтауға, жүру, еңкею, үстел басында жұмыс істеу, үй-жайларды жинау және балалармен жұмыс істеу кезінде қолайлылықты қамтамасыз етуге, сондай-ақ күнделікті киімді тұрмыстық ластанудан қорғауға тиіс.</w:t>
            </w:r>
          </w:p>
          <w:p w14:paraId="28EF0A7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Халаттар ыңғайлы, практикалық, осы түрдегі өнімдерге қойылатын санитариялық-гигиеналық талаптарға сәйкес болуы және тұрақты жуу мен тиісті күтім кезінде өзінің сыртқы көрінісі мен пайдалану қасиеттерін сақтауы тиіс.</w:t>
            </w:r>
          </w:p>
          <w:p w14:paraId="2F4938B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Халаттар күнделікті жұмыс киімі ретінде пайдалануға арналған.</w:t>
            </w:r>
          </w:p>
          <w:p w14:paraId="504D318E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4. Тапсырыстың жиынтық құрамы</w:t>
            </w:r>
          </w:p>
          <w:p w14:paraId="326BAEE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Тапсырыс бұйымдардың екі түрін дайындауды көздейді:</w:t>
            </w:r>
          </w:p>
          <w:p w14:paraId="7F70B8BE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Тәрбиешіге арналған ақ түсті жұмыс халаты - 12 дана.</w:t>
            </w:r>
          </w:p>
          <w:p w14:paraId="1EAE6A64">
            <w:pPr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Тәрбиешінің көмекшісіне арналған көк түсті жұмыс халаты - 12 дана.</w:t>
            </w:r>
          </w:p>
          <w:p w14:paraId="282371B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Әрбір халат келісілген матадан дайындалған, фурнитурасы орнатылған, тігістері мен жиектері өңделген, өлшемдік таңбасы бар және жеке қапталған толық дайын бұйым болуы тиіс.</w:t>
            </w:r>
          </w:p>
          <w:p w14:paraId="7283C92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Бір түрге жататын барлық бұйымдар бірыңғай стильде орындалып, Тапсырыс берушімен келісілген үлгіге сәйкес келуге тиіс.</w:t>
            </w:r>
          </w:p>
          <w:p w14:paraId="7687BAD3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5. Мата мен материалдарға қойылатын талаптар</w:t>
            </w:r>
          </w:p>
          <w:p w14:paraId="1361A31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Негізгі матаның құрамы мынадай болуы тиіс:</w:t>
            </w:r>
          </w:p>
          <w:p w14:paraId="57AD484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полиэстер - 65%;</w:t>
            </w:r>
          </w:p>
          <w:p w14:paraId="32450FD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мақта - 35%.</w:t>
            </w:r>
          </w:p>
          <w:p w14:paraId="13EF3C5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Матаның құрамын өзгертуге Тапсырыс берушінің алдын ала жазбаша келісімімен ғана жол беріледі.</w:t>
            </w:r>
          </w:p>
          <w:p w14:paraId="1CFCDA7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Матаның тығыздығы кемінде 160 г/м² болуы тиіс. Ұсынылатын тығыздығы - 180-200 г/м².</w:t>
            </w:r>
          </w:p>
          <w:p w14:paraId="0FE5321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Келісілген құрам сақталған жағдайда жұмыс киімін тігуге арналған аралас матаны, оның ішінде T/C типті матаны, медициналық аралас матаны, медициналық твилді немесе пайдалану сипаттамалары осындай не одан жоғары баламалы матаны пайдалануға жол беріледі.</w:t>
            </w:r>
          </w:p>
          <w:p w14:paraId="0C040CC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 мынадай талаптарға сәйкес болуы тиіс:</w:t>
            </w:r>
          </w:p>
          <w:p w14:paraId="067E12A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жеткілікті ауа өткізгіштікке ие болуы;</w:t>
            </w:r>
          </w:p>
          <w:p w14:paraId="119E8CF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берік және қажалуға төзімді болуы;</w:t>
            </w:r>
          </w:p>
          <w:p w14:paraId="1E6F2A3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ұзақ уақыт кию және тұрақты жуу кезінде пішінін сақтауы;</w:t>
            </w:r>
          </w:p>
          <w:p w14:paraId="4C252C7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тұрақты жууға және үтіктеуге жарамды болуы;</w:t>
            </w:r>
          </w:p>
          <w:p w14:paraId="4C985C1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өткір химиялық иісі болмауы;</w:t>
            </w:r>
          </w:p>
          <w:p w14:paraId="45C8D22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тесіктері, тартылған жіптері, дақтары, тоқылу құрылымының зақымдануы және басқа да көзге көрінетін ақаулары болмауы;</w:t>
            </w:r>
          </w:p>
          <w:p w14:paraId="32BECDC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өндірушінің ұсынымдары сақталған жағдайда пайдалану қасиеттерін сақтауы;</w:t>
            </w:r>
          </w:p>
          <w:p w14:paraId="7B15C8F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құрылымы мен боялуы біркелкі болуы.</w:t>
            </w:r>
          </w:p>
          <w:p w14:paraId="6EA9D41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Жуғаннан кейін матаның ұзындығы мен ені бойынша отыруы 3%-дан аспауы тиіс.</w:t>
            </w:r>
          </w:p>
          <w:p w14:paraId="45A017A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Жіптер, түймелер, ілгектер, бекіткіштер және басқа да қосалқы материалдар сапалы, берік, негізгі матамен үйлесімді және белгіленген күтім режимдеріне жарамды болуы тиіс.</w:t>
            </w:r>
          </w:p>
          <w:p w14:paraId="5F66F01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Жаппай тігу басталғанға дейін Орындаушы өз есебінен Тапсырыс берушіге ақ және көк түсті маталардың қиық үлгілерін және/немесе каталог үлгілерін ұсынуға міндетті. Үлгілерде матаның құрамы, тығыздығы және қолжетімді түстері туралы мәліметтер көрсетілуі тиіс.</w:t>
            </w:r>
          </w:p>
          <w:p w14:paraId="6537E358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Матаның нақты түрі, құрамы, тығыздығы мен түсі жаппай пішу басталғанға дейін Тапсырыс берушімен міндетті түрде келісіледі.</w:t>
            </w:r>
          </w:p>
          <w:p w14:paraId="5768061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Келісілген сипаттамаларға сәйкес келмейтін материалдарды пайдалануға жол берілмейді.</w:t>
            </w:r>
          </w:p>
          <w:p w14:paraId="1B7780A3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6. Түстік шешім</w:t>
            </w:r>
          </w:p>
          <w:p w14:paraId="0E50532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Тәрбиешілерге бір түсті, суретсіз және контрастылы кірістірулерсіз ақ түсті халаттар көзделеді, егер Тапсырыс берушімен өзгеше алдын ала келісілмесе.</w:t>
            </w:r>
          </w:p>
          <w:p w14:paraId="0A692F5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Тәрбиешілердің көмекшілеріне бір түсті көк халаттар көзделеді. Көк түстің нақты реңкі Тапсырыс берушімен ұсынылған мата үлгісі бойынша келісіледі.</w:t>
            </w:r>
          </w:p>
          <w:p w14:paraId="6C85544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Ақ матаның түсі таза әрі біркелкі болуы, сарғыш дақтардың, сұр жолақтардың, сызықтардың және боялу біркелкілігінің бұзылуының болмауы тиіс.</w:t>
            </w:r>
          </w:p>
          <w:p w14:paraId="1C745FF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Көк матаның реңкі біркелкі болуы, дақтардың, жолақтардың, бояу іздерінің, түсі оңған учаскелердің және бір партиядағы бұйымдар арасында елеулі түс айырмашылығының болмауы тиіс.</w:t>
            </w:r>
          </w:p>
          <w:p w14:paraId="6B1D9A5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Орындаушы Тапсырыс берушіге қолжетімді нұсқалар ішінен қажетті реңкті таңдау мүмкіндігін ұсынуға міндетті.</w:t>
            </w:r>
          </w:p>
          <w:p w14:paraId="74B6694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Жаппай тігуге Тапсырыс беруші түс пен мата үлгісін келіскеннен кейін ғана жол беріледі. Келісілген түс пен реңкті Тапсырыс берушінің алдын ала жазбаша келісімінсіз өзгертуге жол берілмейді.</w:t>
            </w:r>
          </w:p>
          <w:p w14:paraId="022B42DC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7. Тәрбиешілерге арналған халаттарға қойылатын талаптар</w:t>
            </w:r>
          </w:p>
          <w:p w14:paraId="629603AC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Тәрбиешілерге арналған халаттар мынадай талаптарға сәйкес болуы тиіс:</w:t>
            </w:r>
          </w:p>
          <w:p w14:paraId="0929BBE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түсі - бір түсті ақ;</w:t>
            </w:r>
          </w:p>
          <w:p w14:paraId="08EF093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пішімі - тік немесе жартылай қынамалы;</w:t>
            </w:r>
          </w:p>
          <w:p w14:paraId="5966402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ұзындығы - шамамен 95-110 см, тізеге дейін немесе тізеден төмен, жеке өлшемдерге сәйкес нақтыланады;</w:t>
            </w:r>
          </w:p>
          <w:p w14:paraId="7C2F25D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жеңдері - қысқа немесе 3/4 ұзындықта;</w:t>
            </w:r>
          </w:p>
          <w:p w14:paraId="25F0F3D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жағасы - қайырмалы немесе жатық;</w:t>
            </w:r>
          </w:p>
          <w:p w14:paraId="65373AF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бекіткіші - түймелі немесе жасырын бекіткішті;</w:t>
            </w:r>
          </w:p>
          <w:p w14:paraId="6100A5B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қалталары - кемінде екі функционалды қалта;</w:t>
            </w:r>
          </w:p>
          <w:p w14:paraId="0818490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жеңдердің шеттері мен бұйымның төменгі жиегі ұқыпты өңделуі тиіс.</w:t>
            </w:r>
          </w:p>
          <w:p w14:paraId="75B7BCE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Халаттың құрылымы жүру, еңкею, үстел басында жұмыс істеу және балалармен өзара әрекеттесу кезінде қозғалыс еркіндігін қамтамасыз етуі тиіс.</w:t>
            </w:r>
          </w:p>
          <w:p w14:paraId="18CD1AD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Түймелер мен басқа бекіткіш элементтер сенімді бекітілуі тиіс. Қызметкерді немесе баланы жарақаттауы мүмкін өткір жиектерге, зақымдалған бекіткіштерге және қауіпті элементтерге жол берілмейді.</w:t>
            </w:r>
          </w:p>
          <w:p w14:paraId="11BED68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Жиһазға, ойыншықтарға немесе жабдықтарға ілініп қалуы мүмкін ұзын салбыраған бауларға, өткір металл әшекейлерге және сәндік элементтерге жол берілмейді.</w:t>
            </w:r>
          </w:p>
          <w:p w14:paraId="7D463E7C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Халаттың нақты үлгісі, пішімі, ұзындығы, жең түрі, жағасы, бекіткіші және қалталарының орналасуы жаппай тігу басталғанға дейін Тапсырыс берушімен келісілуі тиіс.</w:t>
            </w:r>
          </w:p>
          <w:p w14:paraId="6C1B4278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8. Тәрбиешілердің көмекшілеріне арналған халаттарға қойылатын талаптар</w:t>
            </w:r>
          </w:p>
          <w:p w14:paraId="1557958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Тәрбиешілердің көмекшілеріне арналған халаттар мынадай талаптарға сәйкес болуы тиіс:</w:t>
            </w:r>
          </w:p>
          <w:p w14:paraId="0FAAD6B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түсі - бір түсті көк;</w:t>
            </w:r>
          </w:p>
          <w:p w14:paraId="5351F1C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реңкі - келісілген үлгі бойынша орташа немесе қою көк;</w:t>
            </w:r>
          </w:p>
          <w:p w14:paraId="5D95FC2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пішімі - тік немесе жартылай қынамалы;</w:t>
            </w:r>
          </w:p>
          <w:p w14:paraId="0D757372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ұзындығы - шамамен 95-110 см, тізеге дейін немесе тізеден төмен, жеке өлшемдерге сәйкес нақтыланады;</w:t>
            </w:r>
          </w:p>
          <w:p w14:paraId="51124D7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жеңдері - ұзын;</w:t>
            </w:r>
          </w:p>
          <w:p w14:paraId="1A434BB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жағасы - қайырмалы немесе жатық;</w:t>
            </w:r>
          </w:p>
          <w:p w14:paraId="4B3935E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бекіткіші - түймелі немесе жасырын бекіткішті;</w:t>
            </w:r>
          </w:p>
          <w:p w14:paraId="7E360F2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қалталары - екі жапсырма бүйірлік немесе төменгі қалта;</w:t>
            </w:r>
          </w:p>
          <w:p w14:paraId="7E09DDA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жеңдердің шеттері мен бұйымның төменгі жиегі ұқыпты өңделуі тиіс.</w:t>
            </w:r>
          </w:p>
          <w:p w14:paraId="55414A7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Халат жүру, еңкею, үй-жайларды жинау және балаларға күтім жасау кезінде қозғалыс еркіндігін қамтамасыз етуі тиіс.</w:t>
            </w:r>
          </w:p>
          <w:p w14:paraId="586C419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Түймелер мен басқа бекіткіш элементтер өткір жиектерсіз және зақымданусыз сенімді бекітілуі тиіс.</w:t>
            </w:r>
          </w:p>
          <w:p w14:paraId="00509C68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Заттарға ілініп қалуы немесе балалармен жұмыс істеу кезінде қауіп төндіруі мүмкін ұзын салбыраған бауларға, өткір металл элементтерге және сәндік бөлшектерге жол берілмейді.</w:t>
            </w:r>
          </w:p>
          <w:p w14:paraId="1400D4F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Халаттың құрылымы мен үлгісі жаппай тігу басталғанға дейін Тапсырыс берушімен келісілуі тиіс.</w:t>
            </w:r>
          </w:p>
          <w:p w14:paraId="07492C85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9. Өлшем алу және бұйымдардың қонымдылығына қойылатын талаптар</w:t>
            </w:r>
          </w:p>
          <w:p w14:paraId="06EFD486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Пішу басталғанға дейін Орындаушы халаттар дайындалатын қызметкерлерден жеке өлшемдерді өз есебінен алуды ұйымдастыруға міндетті.</w:t>
            </w:r>
          </w:p>
          <w:p w14:paraId="4848851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Өлшем алу кезінде мынадай параметрлер ескерілуі тиіс:</w:t>
            </w:r>
          </w:p>
          <w:p w14:paraId="01874E3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кеуде орамы;</w:t>
            </w:r>
          </w:p>
          <w:p w14:paraId="30A4448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бел орамы;</w:t>
            </w:r>
          </w:p>
          <w:p w14:paraId="315D662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жамбас орамы;</w:t>
            </w:r>
          </w:p>
          <w:p w14:paraId="0ACC063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бойы;</w:t>
            </w:r>
          </w:p>
          <w:p w14:paraId="1599DE0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бұйымның ұзындығы;</w:t>
            </w:r>
          </w:p>
          <w:p w14:paraId="5EE458F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жеңнің ұзындығы;</w:t>
            </w:r>
          </w:p>
          <w:p w14:paraId="7B0FD1D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иық ені;</w:t>
            </w:r>
          </w:p>
          <w:p w14:paraId="6F1AFDA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дұрыс қонымдылықты қамтамасыз ету үшін қажетті өзге де параметрлер.</w:t>
            </w:r>
          </w:p>
          <w:p w14:paraId="45A77D6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Орындаушы жеке өлшемдер тізімдемесін жасап, жаппай тігу басталғанға дейін оны Тапсырыс берушімен келісуге міндетті.</w:t>
            </w:r>
          </w:p>
          <w:p w14:paraId="3267F27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Халат денеге еркін қонып, қозғалысқа қажетті қосымша кеңдікті және бұйым конструкциясының ерекшеліктерін ескеруі тиіс.</w:t>
            </w:r>
          </w:p>
          <w:p w14:paraId="0DC2E5D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Шамадан тыс тарлыққа, артық кеңдікке, матаның тартылуына, бұйымның қисайып тұруына, иық сызығының дұрыс орналаспауы мен жайлы киюге кедергі келтіретін басқа да кемшіліктерге жол берілмейді.</w:t>
            </w:r>
          </w:p>
          <w:p w14:paraId="665F8D7E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Сәйкессіздіктер анықталған жағдайда Орындаушы қажетті түзетулерді өз есебінен орындауға міндетті.</w:t>
            </w:r>
          </w:p>
          <w:p w14:paraId="31F00D58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10. Тігу сапасына қойылатын талаптар</w:t>
            </w:r>
          </w:p>
          <w:p w14:paraId="7CAF4C8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Бұйымдар жұмыс киімін тігу технологиясын сақтай отырып, сапалы әрі ұқыпты дайындалуы тиіс.</w:t>
            </w:r>
          </w:p>
          <w:p w14:paraId="368628C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Мыналарға жол берілмейді:</w:t>
            </w:r>
          </w:p>
          <w:p w14:paraId="744D3DF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қисық немесе тегіс емес машина тігістері;</w:t>
            </w:r>
          </w:p>
          <w:p w14:paraId="0B8F112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тігіс аттап кету және жіптердің үзілуі;</w:t>
            </w:r>
          </w:p>
          <w:p w14:paraId="1F320AF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шығып тұрған және бекітілмеген жіптер;</w:t>
            </w:r>
          </w:p>
          <w:p w14:paraId="0E121779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өңделмеген жиектер мен қиықтар;</w:t>
            </w:r>
          </w:p>
          <w:p w14:paraId="45F8136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бөлшектердің қисайып орналасуы;</w:t>
            </w:r>
          </w:p>
          <w:p w14:paraId="4BB59A7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конструкциялық элементтердің симметриясыз орналасуы;</w:t>
            </w:r>
          </w:p>
          <w:p w14:paraId="78A522B4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қалталар мен фурнитураның сенімсіз бекітілуі;</w:t>
            </w:r>
          </w:p>
          <w:p w14:paraId="277DF4A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матаның зақымдануы, тесіктер, кесілген жерлер және тартылған жіптер;</w:t>
            </w:r>
          </w:p>
          <w:p w14:paraId="7020690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дақтар мен технологиялық ластану іздері;</w:t>
            </w:r>
          </w:p>
          <w:p w14:paraId="38FF731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жағаның, жеңдердің және төменгі жиектің деформациясы;</w:t>
            </w:r>
          </w:p>
          <w:p w14:paraId="3E5200C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жарамсыз бекіткіштер;</w:t>
            </w:r>
          </w:p>
          <w:p w14:paraId="2F7D561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бұйымды мақсаты бойынша пайдалануға кедергі келтіретін өзге де өндірістік ақаулар.</w:t>
            </w:r>
          </w:p>
          <w:p w14:paraId="25AB4D5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Ішкі тігістер қалыпты пайдалану кезінде матаның сөгілуіне жол бермейтін тәсілмен ұқыпты өңделуі тиіс.</w:t>
            </w:r>
          </w:p>
          <w:p w14:paraId="46D4012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Қалталардың бекітілетін тұстары және басқа да жоғары жүктеме түсетін жерлер сенімді нығайтылуы тиіс.</w:t>
            </w:r>
          </w:p>
          <w:p w14:paraId="5E8FE888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Тігістер біркелкі орындалуы, тігіс аттап кету, жіптердің үзілуі және сөгіле бастаған тігістер болмауы тиіс.</w:t>
            </w:r>
          </w:p>
          <w:p w14:paraId="7EF7237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Барлық бұйымдар бекітілген үлгіге, келісілген пішімге және осы техникалық ерекшеліктің талаптарына сәйкес болуы тиіс.</w:t>
            </w:r>
          </w:p>
          <w:p w14:paraId="1C9DC85E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11. Қауіпсіздік және пайдалану талаптары</w:t>
            </w:r>
          </w:p>
          <w:p w14:paraId="023E914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Халаттарды дайындау үшін пайдаланылатын материалдар мектепке дейінгі ұйымда күнделікті пайдалануға жарамды және осы түрдегі өнімдерге қолданылатын қауіпсіздік талаптарына сәйкес болуы тиіс.</w:t>
            </w:r>
          </w:p>
          <w:p w14:paraId="7A97E52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Бұйымдар мата өндірушісінің ұсынымдарына сәйкес тұрақты жууға және үтіктеуге төзімді болуы тиіс.</w:t>
            </w:r>
          </w:p>
          <w:p w14:paraId="7C7CB69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Материалдар мен дайын бұйымдардан өткір химиялық иіс шықпауы тиіс.</w:t>
            </w:r>
          </w:p>
          <w:p w14:paraId="18B75E1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Мақсаты бойынша пайдалануға кедергі келтіретін тесіктері, кесілген жерлері, дақтары, зақымдалған тігістері, бекітілмеген түймелері және басқа да ақаулары бар бұйымдарға жол берілмейді.</w:t>
            </w:r>
          </w:p>
          <w:p w14:paraId="50CB5EA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Егер бұйымдар мақсаты мен жіктелуі бойынша техникалық реттеудің міндетті талаптарына жататын болса, Орындаушы сатып алу жүргізілетін елдің заңнамасында көзделген сәйкестікті бағалау құжаттарын ұсынуға міндетті.</w:t>
            </w:r>
          </w:p>
          <w:p w14:paraId="3B5F7F3F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12. Бақылау үлгілерін дайындау және киіп көруді ұйымдастыру</w:t>
            </w:r>
          </w:p>
          <w:p w14:paraId="39FF42E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Жаппай тігу басталғанға дейін Орындаушы өз есебінен Тапсырыс берушіге мынадай бақылау үлгілерін дайындап ұсынуға міндетті:</w:t>
            </w:r>
          </w:p>
          <w:p w14:paraId="78AF6D5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тәрбиешіге арналған бір ақ халат;</w:t>
            </w:r>
          </w:p>
          <w:p w14:paraId="18FABC0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тәрбиешінің көмекшісіне арналған бір көк халат.</w:t>
            </w:r>
          </w:p>
          <w:p w14:paraId="1EF1BA9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Бақылау үлгілері негізгі партияға арналған матадан дайындалуы және келісілген мата түсіне, құрамына, тығыздығына, пішіміне, ұзындығына, жең түріне, жағасына, бекіткішіне және қалталарының орналасуына сәйкес болуы тиіс.</w:t>
            </w:r>
          </w:p>
          <w:p w14:paraId="28B60E8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Тапсырыс беруші бақылау үлгілерін тексеріп, жаппай тігу басталғанға дейін оларды келіседі.</w:t>
            </w:r>
          </w:p>
          <w:p w14:paraId="2D7DEAF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Тапсырыс беруші бақылау үлгілерін келіскеннен кейін ғана жаппай пішуге және тігуге жол беріледі.</w:t>
            </w:r>
          </w:p>
          <w:p w14:paraId="532BFA2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Бұйымдар дайындалғаннан кейін Орындаушы бүкіл партияны түпкілікті тапсырғанға дейін дайын халаттарды тиісті қызметкерлерге киіп көруді ұйымдастыруға міндетті.</w:t>
            </w:r>
          </w:p>
          <w:p w14:paraId="115C0E4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Киіп көру нәтижелері бойынша Орындаушы бұйымның дұрыс ұзын болмауы, тарлығы, шамадан тыс кеңдігі, қисайып тұруы және қонымдылыққа қатысты басқа да кемшіліктерді өз есебінен жоюға міндетті.</w:t>
            </w:r>
          </w:p>
          <w:p w14:paraId="15851066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Қажет болған жағдайда түзетулер енгізілгеннен кейін қайта киіп көру ұйымдастырылады.</w:t>
            </w:r>
          </w:p>
          <w:p w14:paraId="2FEB970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 үлгілерін ұсынуға, бақылау үлгілерін дайындауға, өлшем алуға, киіп көруге, түзетулер енгізуге және Орындаушының қателіктеріне байланысты бұйымдарды қайта дайындауға жұмсалатын шығындар жұмыс құнына кіреді және Орындаушының күшімен орындалады.</w:t>
            </w:r>
          </w:p>
          <w:p w14:paraId="5F38FAD0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13. Ылғалды-жылумен өңдеу және үтіктеу талаптары</w:t>
            </w:r>
          </w:p>
          <w:p w14:paraId="7735890C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Барлық дайын бұйымдар соңғы ылғалды-жылумен өңдеуден, булаудан және үтіктеуден өткізілуі тиіс.</w:t>
            </w:r>
          </w:p>
          <w:p w14:paraId="1E1A03F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Орындаушы мыналарды қамтамасыз етуге міндетті:</w:t>
            </w:r>
          </w:p>
          <w:p w14:paraId="616B38D2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қыртыстар мен бүктелген іздерді кетіру;</w:t>
            </w:r>
          </w:p>
          <w:p w14:paraId="728AADD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жағаны ұқыпты өңдеу;</w:t>
            </w:r>
          </w:p>
          <w:p w14:paraId="0BD70E2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жеңдердің дұрыс пішінін сақтау;</w:t>
            </w:r>
          </w:p>
          <w:p w14:paraId="6DACAEE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төменгі жиектің тегіс өңделуі;</w:t>
            </w:r>
          </w:p>
          <w:p w14:paraId="05ADA7E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бұйымның пішінін сақтау;</w:t>
            </w:r>
          </w:p>
          <w:p w14:paraId="32C2C842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матаның қызып кету және зақымдану іздерінің болмауы.</w:t>
            </w:r>
          </w:p>
          <w:p w14:paraId="458AD5C6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Дайын халаттар толық үтіктелген, таза, құрғақ және қызметкерлерге тікелей беруге дайын болуы тиіс.</w:t>
            </w:r>
          </w:p>
          <w:p w14:paraId="3FCB873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Қыртыстарға, айқын бүктелген іздерге, матаның жылтырап кетуіне, күйік іздеріне, үтік іздеріне және үтіктеу барысында пайда болған басқа да ақауларға жол берілмейді.</w:t>
            </w:r>
          </w:p>
          <w:p w14:paraId="1C60750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Ылғалды-жылумен өңдеу режимі мата өндірушісінің ұсынымдарына сәйкес болуы тиіс.</w:t>
            </w:r>
          </w:p>
          <w:p w14:paraId="0E2B6FC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Булау мен үтіктеу шығындары жұмыс құнына кіреді және Орындаушының күшімен орындалады.</w:t>
            </w:r>
          </w:p>
          <w:p w14:paraId="049488A2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14. Таңбалау және қаптау талаптары</w:t>
            </w:r>
          </w:p>
          <w:p w14:paraId="3D7C157C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Әрбір бұйымда мынадай мәліметтер көрсетілген таңбалау болуы тиіс:</w:t>
            </w:r>
          </w:p>
          <w:p w14:paraId="1E100DF4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бұйымның атауы;</w:t>
            </w:r>
          </w:p>
          <w:p w14:paraId="3E7C6794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өлшемі;</w:t>
            </w:r>
          </w:p>
          <w:p w14:paraId="0A1410C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матаның құрамы;</w:t>
            </w:r>
          </w:p>
          <w:p w14:paraId="02EC311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өндіруші туралы мәліметтер;</w:t>
            </w:r>
          </w:p>
          <w:p w14:paraId="54BCC4C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жуу, кептіру және үтіктеу жөніндегі ұсынымдар;</w:t>
            </w:r>
          </w:p>
          <w:p w14:paraId="559DCB3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заңнамаға сәйкес міндетті өзге де мәліметтер.</w:t>
            </w:r>
          </w:p>
          <w:p w14:paraId="2E20368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Таңбалау анық оқылатын, сенімді бекітілген және күтім жөніндегі ұсынымдар сақталған жағдайда өз қасиеттерін сақтауы тиіс.</w:t>
            </w:r>
          </w:p>
          <w:p w14:paraId="067A66F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Әрбір халат ұқыпты бүктеліп, тасымалдау және сақтау кезінде шаңнан, ылғалдан және ластанудан қорғайтын таза жеке қаптамаға салынуы тиіс.</w:t>
            </w:r>
          </w:p>
          <w:p w14:paraId="46951C9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Қаптамада бұйымның түрі мен өлшемін анықтауға мүмкіндік беретін ақпарат көрсетілуі тиіс.</w:t>
            </w:r>
          </w:p>
          <w:p w14:paraId="35FC881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Ылғал, жеткілікті кептірілмеген немесе ластанған бұйымдарды қаптауға жол берілмейді.</w:t>
            </w:r>
          </w:p>
          <w:p w14:paraId="5FD9D6A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Таңбалау мен жеке қаптау шығындары жұмыс құнына кіреді.</w:t>
            </w:r>
          </w:p>
          <w:p w14:paraId="5B6870B3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15. Жұмыстарды орындау мерзімдері</w:t>
            </w:r>
          </w:p>
          <w:p w14:paraId="63F89B2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Жұмыстарды орындау мерзімі шартпен және Тапсырыс берушінің өтінімімен айқындалады.</w:t>
            </w:r>
          </w:p>
          <w:p w14:paraId="134FD1EE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Орындаушы мынадай жұмыстарды орындауға жеткілікті уақыт қарастыруға міндетті:</w:t>
            </w:r>
          </w:p>
          <w:p w14:paraId="083D74F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 үлгілерін ұсыну;</w:t>
            </w:r>
          </w:p>
          <w:p w14:paraId="345B90A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жеке өлшемдерді алу;</w:t>
            </w:r>
          </w:p>
          <w:p w14:paraId="5A06B1A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модельдер мен өлшемдік параметрлерді келісу;</w:t>
            </w:r>
          </w:p>
          <w:p w14:paraId="30AD225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бақылау үлгілерін дайындау және келісу;</w:t>
            </w:r>
          </w:p>
          <w:p w14:paraId="092F0E4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пішу және тігу;</w:t>
            </w:r>
          </w:p>
          <w:p w14:paraId="09D1BF39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жеке киіп көруді ұйымдастыру;</w:t>
            </w:r>
          </w:p>
          <w:p w14:paraId="45DAD68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ескертулерді жою және бұйымдардың қонымдылығын түзету;</w:t>
            </w:r>
          </w:p>
          <w:p w14:paraId="051B77D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соңғы ылғалды-жылумен өңдеу және үтіктеу;</w:t>
            </w:r>
          </w:p>
          <w:p w14:paraId="0644CF1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таңбалау, қаптау және дайын бұйымдарды жеткізу.</w:t>
            </w:r>
          </w:p>
          <w:p w14:paraId="1D23FA88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Бақылау үлгілерін дайындау мерзімі жұмыстарды орындаудың жалпы мерзіміне кіреді.</w:t>
            </w:r>
          </w:p>
          <w:p w14:paraId="17D1C31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Жаппай тігуге Тапсырыс беруші маталарды және бақылау үлгілерін келіскеннен кейін ғана жол беріледі.</w:t>
            </w:r>
          </w:p>
          <w:p w14:paraId="7910782C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16. Орындаушының шығындары</w:t>
            </w:r>
          </w:p>
          <w:p w14:paraId="07841B5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Жұмыстарды орындау құны шарт бойынша міндеттемелерді толық әрі тиісінше орындауға қажетті Орындаушының барлық шығындарын қамтуы тиіс, оның ішінде:</w:t>
            </w:r>
          </w:p>
          <w:p w14:paraId="2721001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негізгі мата;</w:t>
            </w:r>
          </w:p>
          <w:p w14:paraId="4BFC11A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қосалқы және әрлеу материалдары;</w:t>
            </w:r>
          </w:p>
          <w:p w14:paraId="5A57C17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жіптер, түймелер, бекіткіштер және басқа фурнитура;</w:t>
            </w:r>
          </w:p>
          <w:p w14:paraId="5266041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 үлгілерін, қиықтарды және каталогтарды ұсыну;</w:t>
            </w:r>
          </w:p>
          <w:p w14:paraId="21E10A1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жеке өлшемдерді алу және нақтылау;</w:t>
            </w:r>
          </w:p>
          <w:p w14:paraId="0A56D4F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бақылау үлгілерін дайындау;</w:t>
            </w:r>
          </w:p>
          <w:p w14:paraId="0262BB8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лекалаларды әзірлеу және түзету;</w:t>
            </w:r>
          </w:p>
          <w:p w14:paraId="0BE389A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пішу және тігу;</w:t>
            </w:r>
          </w:p>
          <w:p w14:paraId="2B487A4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ішкі және сыртқы тігістерді өңдеу;</w:t>
            </w:r>
          </w:p>
          <w:p w14:paraId="2C6B54C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киіп көруді ұйымдастыру;</w:t>
            </w:r>
          </w:p>
          <w:p w14:paraId="50B75802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бұйымдардың қонымдылығын түзету;</w:t>
            </w:r>
          </w:p>
          <w:p w14:paraId="5F861DD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Орындаушының қателіктеріне байланысты бұйымдарды қайта дайындау;</w:t>
            </w:r>
          </w:p>
          <w:p w14:paraId="5E2449B2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соңғы ылғалды-жылумен өңдеу, булау және үтіктеу;</w:t>
            </w:r>
          </w:p>
          <w:p w14:paraId="56F4D6E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таңбалау;</w:t>
            </w:r>
          </w:p>
          <w:p w14:paraId="054058F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жеке қаптау;</w:t>
            </w:r>
          </w:p>
          <w:p w14:paraId="1BC61B7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тиеу-түсіру жұмыстары;</w:t>
            </w:r>
          </w:p>
          <w:p w14:paraId="16FF5B7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тасымалдау және дайын бұйымдарды Тапсырыс берушінің орналасқан жеріне жеткізу;</w:t>
            </w:r>
          </w:p>
          <w:p w14:paraId="5FD01D8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Орындаушының кінәсінен туындаған анықталған кемшіліктерді жою;</w:t>
            </w:r>
          </w:p>
          <w:p w14:paraId="53C2A3B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шартты толық әрі тиісінше орындауға байланысты өзге де шығындар.</w:t>
            </w:r>
          </w:p>
          <w:p w14:paraId="6695D16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Аталған жұмыстар мен материалдар үшін Тапсырыс берушіден қосымша ақы алынбайды.</w:t>
            </w:r>
          </w:p>
          <w:p w14:paraId="75196DC6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17. Кепілдік талаптары</w:t>
            </w:r>
          </w:p>
          <w:p w14:paraId="5B1DFC1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Орындаушы дайын бұйымдардың осы техникалық ерекшелікке, келісілген үлгілерге, жеке өлшемдерге және тігу сапасына қойылатын талаптарға сәйкестігіне кепілдік береді.</w:t>
            </w:r>
          </w:p>
          <w:p w14:paraId="7D3726D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Орындалған жұмыстарға кепілдік мерзімі жұмыстар қабылданған күннен бастап кемінде 12 айды құрайды.</w:t>
            </w:r>
          </w:p>
          <w:p w14:paraId="1E8CF0E6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Кепілдік тігу ақауларына, түймелер мен қалталардың сенімсіз бекітілуіне, бекіткіштердің жарамсыздығына, тігістерді өңдеу ақауларына және Орындаушының кінәсінен туындаған басқа да кемшіліктерге қолданылады.</w:t>
            </w:r>
          </w:p>
          <w:p w14:paraId="74E7520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Кепілдік мерзімі ішінде Орындаушы анықталған өндірістік ақауларды өз есебінен жоюға, қажетті түзетулер енгізуге немесе шартта көзделген тәртіппен және мерзімдерде бұйымды қайта дайындауға міндетті.</w:t>
            </w:r>
          </w:p>
          <w:p w14:paraId="4BD84B2A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18. Орындалған жұмыстарды қабылдау өлшемшарттары</w:t>
            </w:r>
          </w:p>
          <w:p w14:paraId="299299D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Жұмыстарды қабылдау кезінде мыналар тексеріледі:</w:t>
            </w:r>
          </w:p>
          <w:p w14:paraId="2CF87219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бұйымдардың жалпы саны - 24 дана;</w:t>
            </w:r>
          </w:p>
          <w:p w14:paraId="1623249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тәрбиешілерге арналған 12 ақ халаттың болуы;</w:t>
            </w:r>
          </w:p>
          <w:p w14:paraId="369A2B2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тәрбиешілердің көмекшілеріне арналған 12 көк халаттың болуы;</w:t>
            </w:r>
          </w:p>
          <w:p w14:paraId="080759A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өлшемдер мен жеке өлшемдік параметрлердің сәйкестігі;</w:t>
            </w:r>
          </w:p>
          <w:p w14:paraId="2FF775C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бекітілген бақылау үлгілеріне сәйкестігі;</w:t>
            </w:r>
          </w:p>
          <w:p w14:paraId="4C5180C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келісілген түс пен реңкке сәйкестігі;</w:t>
            </w:r>
          </w:p>
          <w:p w14:paraId="7C28740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матаның құрамы мен тығыздығының белгіленген талаптарға сәйкестігі;</w:t>
            </w:r>
          </w:p>
          <w:p w14:paraId="00FA162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пішу және тігу сапасы;</w:t>
            </w:r>
          </w:p>
          <w:p w14:paraId="1A5B72E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ішкі және сыртқы тігістерді өңдеу сапасы;</w:t>
            </w:r>
          </w:p>
          <w:p w14:paraId="6F51991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қалталардың, түймелердің және бекіткіштердің сенімді бекітілуі;</w:t>
            </w:r>
          </w:p>
          <w:p w14:paraId="10988E4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жағаны, жеңдерді және төменгі жиекті өңдеу сапасы;</w:t>
            </w:r>
          </w:p>
          <w:p w14:paraId="7B35EA5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таңбалаудың бұйымның нақты өлшеміне сәйкестігі;</w:t>
            </w:r>
          </w:p>
          <w:p w14:paraId="376D7F7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дақтардың, тесіктердің, тартылған жіптердің, қисайған жерлердің және басқа ақаулардың болмауы;</w:t>
            </w:r>
          </w:p>
          <w:p w14:paraId="668FAAA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соңғы үтіктеу мен булаудың сапасы;</w:t>
            </w:r>
          </w:p>
          <w:p w14:paraId="3A12316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өткір бөгде иістің болмауы;</w:t>
            </w:r>
          </w:p>
          <w:p w14:paraId="3846A70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жеке қаптаманың болуы;</w:t>
            </w:r>
          </w:p>
          <w:p w14:paraId="622544A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осы техникалық ерекшеліктің талаптарына сәйкестігі.</w:t>
            </w:r>
          </w:p>
          <w:p w14:paraId="193FB8A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Тапсырыс беруші дайын бұйымдардың бекітілген бақылау үлгілеріне сәйкестігін тексеруге және қызметкерлерге халаттарды киіп көруді ұйымдастыруға құқылы.</w:t>
            </w:r>
          </w:p>
          <w:p w14:paraId="2A3D6C16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Белгіленген талаптарға сәйкес келмейтін бұйымдар шартта көзделген тәртіппен қабылданбауы мүмкін.</w:t>
            </w:r>
          </w:p>
          <w:p w14:paraId="5179C9C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Орындаушы өз кінәсінен туындаған анықталған кемшіліктерді өз есебінен жоюға немесе сапасыз бұйымдарды тараптар келіскен мерзімдерде ауыстыруға міндетті.</w:t>
            </w:r>
          </w:p>
          <w:p w14:paraId="0EB7CDF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Жұмыстар Тапсырыс берушіге осы техникалық ерекшелікке сәйкес келетін барлық 24 халат тапсырылғаннан және белгіленген тәртіппен қабылдау құжаттарына қол қойылғаннан кейін орындалды деп есептеледі.</w:t>
            </w:r>
          </w:p>
          <w:p w14:paraId="2F43187B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19. Қосымша шарттар</w:t>
            </w:r>
          </w:p>
          <w:p w14:paraId="6AA7974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Матаның құрамын, тығыздығын, түсін, бұйымның пішімін, ұзындығын, жең түрін, жағасын, бекіткішін және қалталардың орналасуын өзгертуге Тапсырыс берушінің алдын ала жазбаша келісімімен ғана жол беріледі.</w:t>
            </w:r>
          </w:p>
          <w:p w14:paraId="5F38E70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Балабақшаның эмблемасын немесе атауын халатқа орналастыруға Тапсырыс берушімен бөлек келісу арқылы жол беріледі.</w:t>
            </w:r>
          </w:p>
          <w:p w14:paraId="17F54E1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Осы техникалық ерекшелікте белгіленбеген барлық техникалық параметрлер бекітілген үлгілерге, материал өндірушісінің құжаттамасына және қолданыстағы заңнама талаптарына сәйкес болуы тиіс.</w:t>
            </w:r>
          </w:p>
          <w:p w14:paraId="103FE1C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Орындаушы ұсынылған материалдардың сапасына, өлшемдерді дәл алуға, тігу технологиясын сақтауға, киіп көруді ұйымдастыруға, соңғы ылғалды-жылумен өңдеуге, қаптауға және дайын бұйымдардың келісілген талаптарға сәйкестігіне жауапты болады.</w:t>
            </w:r>
          </w:p>
          <w:p w14:paraId="3C89B57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Барлық бұйымдар сапалы дайындалып, ұқыпты кәсіби сыртқы көрініске ие болуы және мақсаты бойынша пайдалануға толық дайын болуы тиіс.</w:t>
            </w:r>
          </w:p>
          <w:p w14:paraId="58472768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Style w:val="9"/>
                <w:rFonts w:hint="default" w:ascii="Calibri" w:hAnsi="Calibri" w:cs="Calibri"/>
                <w:b w:val="0"/>
                <w:bCs w:val="0"/>
                <w:i w:val="0"/>
                <w:iCs w:val="0"/>
                <w:sz w:val="22"/>
                <w:szCs w:val="22"/>
              </w:rPr>
              <w:t>Жұмыстарды орындау мерзімі: шарт күшіне енген күннен бастап 15 күнтізбелік күн ішінде.</w:t>
            </w:r>
          </w:p>
          <w:p w14:paraId="2C16B4F1">
            <w:pPr>
              <w:rPr>
                <w:rFonts w:hint="default" w:ascii="Calibri" w:hAnsi="Calibri" w:eastAsia="Times New Roman" w:cs="Calibri"/>
                <w:b w:val="0"/>
                <w:bCs w:val="0"/>
                <w:i w:val="0"/>
                <w:iCs w:val="0"/>
                <w:sz w:val="22"/>
                <w:szCs w:val="22"/>
                <w:lang w:val="kk-KZ" w:eastAsia="ru-RU"/>
              </w:rPr>
            </w:pPr>
          </w:p>
        </w:tc>
      </w:tr>
    </w:tbl>
    <w:p w14:paraId="4483C3E0">
      <w:pPr>
        <w:ind w:firstLine="708"/>
        <w:jc w:val="both"/>
        <w:rPr>
          <w:rFonts w:ascii="Calibri" w:hAnsi="Calibri" w:cs="Calibri"/>
          <w:sz w:val="22"/>
          <w:szCs w:val="22"/>
          <w:lang w:val="kk-KZ"/>
        </w:rPr>
      </w:pPr>
    </w:p>
    <w:p w14:paraId="190AC3EA">
      <w:pPr>
        <w:jc w:val="right"/>
        <w:rPr>
          <w:rFonts w:ascii="Calibri" w:hAnsi="Calibri" w:cs="Calibri"/>
          <w:i/>
          <w:sz w:val="22"/>
          <w:szCs w:val="22"/>
          <w:lang w:val="kk-KZ"/>
        </w:rPr>
      </w:pPr>
    </w:p>
    <w:p w14:paraId="07803CD8">
      <w:pPr>
        <w:jc w:val="right"/>
        <w:rPr>
          <w:rFonts w:ascii="Calibri" w:hAnsi="Calibri" w:cs="Calibri"/>
          <w:i/>
          <w:sz w:val="22"/>
          <w:szCs w:val="22"/>
          <w:lang w:val="kk-KZ"/>
        </w:rPr>
      </w:pPr>
    </w:p>
    <w:p w14:paraId="7BDAF02B">
      <w:pPr>
        <w:jc w:val="right"/>
        <w:rPr>
          <w:rFonts w:ascii="Calibri" w:hAnsi="Calibri" w:cs="Calibri"/>
          <w:i/>
          <w:sz w:val="22"/>
          <w:szCs w:val="22"/>
          <w:lang w:val="kk-KZ"/>
        </w:rPr>
      </w:pPr>
    </w:p>
    <w:p w14:paraId="36637EB0">
      <w:pPr>
        <w:jc w:val="right"/>
        <w:rPr>
          <w:rFonts w:ascii="Calibri" w:hAnsi="Calibri" w:cs="Calibri"/>
          <w:i/>
          <w:sz w:val="22"/>
          <w:szCs w:val="22"/>
          <w:lang w:val="kk-KZ"/>
        </w:rPr>
      </w:pPr>
    </w:p>
    <w:p w14:paraId="1F3E2712">
      <w:pPr>
        <w:jc w:val="right"/>
        <w:rPr>
          <w:rFonts w:ascii="Calibri" w:hAnsi="Calibri" w:cs="Calibri"/>
          <w:i/>
          <w:sz w:val="22"/>
          <w:szCs w:val="22"/>
          <w:lang w:val="kk-KZ"/>
        </w:rPr>
      </w:pPr>
    </w:p>
    <w:p w14:paraId="2BCEDAA5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432DC86D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39B85FA6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43D7FB4D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00B1C25C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0C1DB5B8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65001B89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3BC0E982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4D820EA6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009B0CB7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19CE99B9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13915512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4C5F5CD0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78E6E75A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57CE2375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04989DE8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3645D534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3C20AFEB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2654B351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5A7B3A62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1B0289A6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369FD07B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0BAEEE25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224BC320">
      <w:pPr>
        <w:jc w:val="both"/>
        <w:rPr>
          <w:rFonts w:ascii="Calibri" w:hAnsi="Calibri" w:cs="Calibri"/>
          <w:i/>
          <w:sz w:val="22"/>
          <w:szCs w:val="22"/>
          <w:lang w:val="kk-KZ"/>
        </w:rPr>
      </w:pPr>
    </w:p>
    <w:p w14:paraId="7E051387">
      <w:pPr>
        <w:jc w:val="right"/>
        <w:rPr>
          <w:rFonts w:asciiTheme="minorHAnsi" w:hAnsiTheme="minorHAnsi" w:cstheme="minorHAnsi"/>
          <w:i/>
          <w:sz w:val="20"/>
          <w:szCs w:val="20"/>
          <w:lang w:val="kk-KZ"/>
        </w:rPr>
      </w:pPr>
    </w:p>
    <w:p w14:paraId="0F672574">
      <w:pPr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Приложение 2 к Договору </w:t>
      </w:r>
    </w:p>
    <w:p w14:paraId="246E8C57">
      <w:pPr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от «___» _______ 202</w:t>
      </w:r>
      <w:r>
        <w:rPr>
          <w:rFonts w:hint="default" w:asciiTheme="minorHAnsi" w:hAnsiTheme="minorHAnsi" w:cstheme="minorHAnsi"/>
          <w:i/>
          <w:sz w:val="20"/>
          <w:szCs w:val="20"/>
          <w:lang w:val="ru-RU"/>
        </w:rPr>
        <w:t>6</w:t>
      </w:r>
      <w:r>
        <w:rPr>
          <w:rFonts w:asciiTheme="minorHAnsi" w:hAnsiTheme="minorHAnsi" w:cstheme="minorHAnsi"/>
          <w:i/>
          <w:sz w:val="20"/>
          <w:szCs w:val="20"/>
        </w:rPr>
        <w:t xml:space="preserve"> года № ___</w:t>
      </w:r>
    </w:p>
    <w:p w14:paraId="4EBAD74E">
      <w:pPr>
        <w:jc w:val="center"/>
        <w:rPr>
          <w:rFonts w:ascii="Calibri" w:hAnsi="Calibri" w:cs="Calibri"/>
          <w:b/>
          <w:sz w:val="22"/>
          <w:szCs w:val="22"/>
        </w:rPr>
      </w:pPr>
    </w:p>
    <w:p w14:paraId="7B18CDAA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Техническая спецификация закупаемых услуг</w:t>
      </w:r>
    </w:p>
    <w:p w14:paraId="29E70066">
      <w:pPr>
        <w:jc w:val="center"/>
        <w:rPr>
          <w:rFonts w:ascii="Calibri" w:hAnsi="Calibri" w:cs="Calibri"/>
          <w:b/>
        </w:rPr>
      </w:pPr>
    </w:p>
    <w:tbl>
      <w:tblPr>
        <w:tblStyle w:val="6"/>
        <w:tblW w:w="14601" w:type="dxa"/>
        <w:tblInd w:w="-34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3969"/>
        <w:gridCol w:w="9923"/>
      </w:tblGrid>
      <w:tr w14:paraId="48A5ED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</w:tblPrEx>
        <w:trPr>
          <w:trHeight w:val="834" w:hRule="atLeast"/>
        </w:trPr>
        <w:tc>
          <w:tcPr>
            <w:tcW w:w="709" w:type="dxa"/>
            <w:vAlign w:val="center"/>
          </w:tcPr>
          <w:p w14:paraId="14D306D1">
            <w:pPr>
              <w:jc w:val="center"/>
              <w:rPr>
                <w:rFonts w:ascii="Calibri" w:hAnsi="Calibri" w:cs="Calibri"/>
                <w:b/>
                <w:lang w:val="kk-KZ"/>
              </w:rPr>
            </w:pPr>
            <w:r>
              <w:rPr>
                <w:rFonts w:ascii="Calibri" w:hAnsi="Calibri" w:cs="Calibri"/>
                <w:b/>
              </w:rPr>
              <w:t>№</w:t>
            </w:r>
          </w:p>
          <w:p w14:paraId="257B1C6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п/п*</w:t>
            </w:r>
          </w:p>
        </w:tc>
        <w:tc>
          <w:tcPr>
            <w:tcW w:w="3969" w:type="dxa"/>
            <w:tcBorders>
              <w:right w:val="single" w:color="auto" w:sz="4" w:space="0"/>
            </w:tcBorders>
            <w:vAlign w:val="center"/>
          </w:tcPr>
          <w:p w14:paraId="695D6EBB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Наименование услуг</w:t>
            </w:r>
          </w:p>
        </w:tc>
        <w:tc>
          <w:tcPr>
            <w:tcW w:w="9923" w:type="dxa"/>
            <w:tcBorders>
              <w:left w:val="single" w:color="auto" w:sz="4" w:space="0"/>
            </w:tcBorders>
            <w:vAlign w:val="center"/>
          </w:tcPr>
          <w:p w14:paraId="06A5871C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Техническая спецификация, характеристика услуг</w:t>
            </w:r>
          </w:p>
        </w:tc>
      </w:tr>
      <w:tr w14:paraId="2C66EFBD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709" w:type="dxa"/>
          </w:tcPr>
          <w:p w14:paraId="36D59574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969" w:type="dxa"/>
            <w:tcBorders>
              <w:right w:val="single" w:color="auto" w:sz="4" w:space="0"/>
            </w:tcBorders>
          </w:tcPr>
          <w:p w14:paraId="13ECE058">
            <w:pPr>
              <w:jc w:val="center"/>
              <w:rPr>
                <w:rFonts w:ascii="Calibri" w:hAnsi="Calibri" w:cs="Calibri"/>
                <w:lang w:val="kk-KZ"/>
              </w:rPr>
            </w:pPr>
            <w:r>
              <w:rPr>
                <w:rFonts w:ascii="Calibri" w:hAnsi="Calibri" w:cs="Calibri"/>
                <w:lang w:val="kk-KZ"/>
              </w:rPr>
              <w:t>2</w:t>
            </w:r>
          </w:p>
        </w:tc>
        <w:tc>
          <w:tcPr>
            <w:tcW w:w="9923" w:type="dxa"/>
            <w:tcBorders>
              <w:left w:val="single" w:color="auto" w:sz="4" w:space="0"/>
            </w:tcBorders>
          </w:tcPr>
          <w:p w14:paraId="2F0BB04E">
            <w:pPr>
              <w:jc w:val="center"/>
              <w:rPr>
                <w:rFonts w:ascii="Calibri" w:hAnsi="Calibri" w:cs="Calibri"/>
                <w:lang w:val="kk-KZ"/>
              </w:rPr>
            </w:pPr>
            <w:r>
              <w:rPr>
                <w:rFonts w:ascii="Calibri" w:hAnsi="Calibri" w:cs="Calibri"/>
                <w:lang w:val="kk-KZ"/>
              </w:rPr>
              <w:t>3</w:t>
            </w:r>
          </w:p>
        </w:tc>
      </w:tr>
      <w:tr w14:paraId="7755F5D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709" w:type="dxa"/>
            <w:tcBorders>
              <w:bottom w:val="single" w:color="auto" w:sz="4" w:space="0"/>
              <w:right w:val="single" w:color="auto" w:sz="4" w:space="0"/>
            </w:tcBorders>
          </w:tcPr>
          <w:p w14:paraId="4D60DF5B">
            <w:pPr>
              <w:numPr>
                <w:ilvl w:val="0"/>
                <w:numId w:val="4"/>
              </w:numPr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0" w:name="_Hlk530497026"/>
          </w:p>
        </w:tc>
        <w:tc>
          <w:tcPr>
            <w:tcW w:w="3969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DDEED">
            <w:pPr>
              <w:pStyle w:val="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sz w:val="22"/>
                <w:szCs w:val="22"/>
              </w:rPr>
            </w:pPr>
            <w:r>
              <w:rPr>
                <w:rFonts w:hint="default" w:ascii="Calibri" w:hAnsi="Calibri" w:cs="Calibri"/>
                <w:sz w:val="22"/>
                <w:szCs w:val="22"/>
              </w:rPr>
              <w:t>Работы по пошиву по пошиву форменной одежды (рабочих халатов) для сотрудников детского сада</w:t>
            </w:r>
          </w:p>
          <w:p w14:paraId="2B862EA4">
            <w:pPr>
              <w:pStyle w:val="13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sz w:val="22"/>
                <w:szCs w:val="22"/>
              </w:rPr>
            </w:pPr>
          </w:p>
          <w:p w14:paraId="6AD4B5D0">
            <w:pPr>
              <w:ind w:right="-283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</w:p>
        </w:tc>
        <w:tc>
          <w:tcPr>
            <w:tcW w:w="992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71BF20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1. Наименование работ</w:t>
            </w:r>
          </w:p>
          <w:p w14:paraId="57566BD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Работы по пошиву форменной одежды (рабочих халатов) для воспитателей и помощников воспитателей дошкольной организации.</w:t>
            </w:r>
          </w:p>
          <w:p w14:paraId="040866B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Результатом выполнения работ является изготовление и передача Заказчику 24 полностью готовых рабочих халатов, в том числе:</w:t>
            </w:r>
          </w:p>
          <w:p w14:paraId="54D1EB8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халаты белого цвета для воспитателей - 12 штук;</w:t>
            </w:r>
          </w:p>
          <w:p w14:paraId="1EE7B09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халаты синего цвета для помощников воспитателей - 12 штук.</w:t>
            </w:r>
          </w:p>
          <w:p w14:paraId="397AC5A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Исполнитель обязан выполнить полный комплекс работ, включая предоставление материалов и фурнитуры, снятие индивидуальных мерок, предоставление образцов тканей, изготовление контрольных образцов, раскрой, пошив, проведение примерок, корректировку посадки, окончательную влажно-тепловую обработку, отпаривание, глажение, маркировку, индивидуальную упаковку и доставку готовых изделий Заказчику.</w:t>
            </w:r>
          </w:p>
          <w:p w14:paraId="63B80EB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Все расходы, связанные с выполнением работ, несёт Исполнитель. Дополнительная оплата со стороны Заказчика не производится.</w:t>
            </w:r>
          </w:p>
          <w:p w14:paraId="6CC6219F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2. Количество и размерный ряд</w:t>
            </w:r>
          </w:p>
          <w:tbl>
            <w:tblPr>
              <w:tblW w:w="0" w:type="auto"/>
              <w:tblCellSpacing w:w="15" w:type="dxa"/>
              <w:tblInd w:w="-45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467"/>
              <w:gridCol w:w="4488"/>
              <w:gridCol w:w="1848"/>
            </w:tblGrid>
            <w:tr w14:paraId="0F7FD443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Header/>
                <w:tblCellSpacing w:w="15" w:type="dxa"/>
              </w:trPr>
              <w:tc>
                <w:tcPr>
                  <w:tcW w:w="422" w:type="dxa"/>
                  <w:shd w:val="clear"/>
                  <w:vAlign w:val="center"/>
                </w:tcPr>
                <w:p w14:paraId="7ED33ACE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kern w:val="0"/>
                      <w:sz w:val="22"/>
                      <w:szCs w:val="22"/>
                      <w:lang w:val="en-US" w:eastAsia="zh-CN" w:bidi="ar"/>
                    </w:rPr>
                    <w:t>№</w:t>
                  </w:r>
                </w:p>
              </w:tc>
              <w:tc>
                <w:tcPr>
                  <w:tcW w:w="4458" w:type="dxa"/>
                  <w:shd w:val="clear"/>
                  <w:vAlign w:val="center"/>
                </w:tcPr>
                <w:p w14:paraId="7AA9848A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kern w:val="0"/>
                      <w:sz w:val="22"/>
                      <w:szCs w:val="22"/>
                      <w:lang w:val="en-US" w:eastAsia="zh-CN" w:bidi="ar"/>
                    </w:rPr>
                    <w:t>Наименование изделия</w:t>
                  </w:r>
                </w:p>
              </w:tc>
              <w:tc>
                <w:tcPr>
                  <w:tcW w:w="1803" w:type="dxa"/>
                  <w:shd w:val="clear"/>
                  <w:vAlign w:val="center"/>
                </w:tcPr>
                <w:p w14:paraId="01432B28">
                  <w:pPr>
                    <w:keepNext w:val="0"/>
                    <w:keepLines w:val="0"/>
                    <w:widowControl/>
                    <w:suppressLineNumbers w:val="0"/>
                    <w:jc w:val="center"/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kern w:val="0"/>
                      <w:sz w:val="22"/>
                      <w:szCs w:val="22"/>
                      <w:lang w:val="en-US" w:eastAsia="zh-CN" w:bidi="ar"/>
                    </w:rPr>
                    <w:t>Количество</w:t>
                  </w:r>
                </w:p>
              </w:tc>
            </w:tr>
            <w:tr w14:paraId="335A721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422" w:type="dxa"/>
                  <w:shd w:val="clear"/>
                  <w:vAlign w:val="center"/>
                </w:tcPr>
                <w:p w14:paraId="62738D1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kern w:val="0"/>
                      <w:sz w:val="22"/>
                      <w:szCs w:val="22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4458" w:type="dxa"/>
                  <w:shd w:val="clear"/>
                  <w:vAlign w:val="center"/>
                </w:tcPr>
                <w:p w14:paraId="4CE769E2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kern w:val="0"/>
                      <w:sz w:val="22"/>
                      <w:szCs w:val="22"/>
                      <w:lang w:val="en-US" w:eastAsia="zh-CN" w:bidi="ar"/>
                    </w:rPr>
                    <w:t>Халат рабочий белого цвета для воспитателя</w:t>
                  </w:r>
                </w:p>
              </w:tc>
              <w:tc>
                <w:tcPr>
                  <w:tcW w:w="1803" w:type="dxa"/>
                  <w:shd w:val="clear"/>
                  <w:vAlign w:val="center"/>
                </w:tcPr>
                <w:p w14:paraId="69ADD5FE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kern w:val="0"/>
                      <w:sz w:val="22"/>
                      <w:szCs w:val="22"/>
                      <w:lang w:val="en-US" w:eastAsia="zh-CN" w:bidi="ar"/>
                    </w:rPr>
                    <w:t>12 шт.</w:t>
                  </w:r>
                </w:p>
              </w:tc>
            </w:tr>
            <w:tr w14:paraId="621DDC3D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422" w:type="dxa"/>
                  <w:shd w:val="clear"/>
                  <w:vAlign w:val="center"/>
                </w:tcPr>
                <w:p w14:paraId="417AD05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kern w:val="0"/>
                      <w:sz w:val="22"/>
                      <w:szCs w:val="22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4458" w:type="dxa"/>
                  <w:shd w:val="clear"/>
                  <w:vAlign w:val="center"/>
                </w:tcPr>
                <w:p w14:paraId="673DAB98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kern w:val="0"/>
                      <w:sz w:val="22"/>
                      <w:szCs w:val="22"/>
                      <w:lang w:val="en-US" w:eastAsia="zh-CN" w:bidi="ar"/>
                    </w:rPr>
                    <w:t>Халат рабочий синего цвета для помощника воспитателя</w:t>
                  </w:r>
                </w:p>
              </w:tc>
              <w:tc>
                <w:tcPr>
                  <w:tcW w:w="1803" w:type="dxa"/>
                  <w:shd w:val="clear"/>
                  <w:vAlign w:val="center"/>
                </w:tcPr>
                <w:p w14:paraId="041C31BB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Fonts w:hint="default" w:ascii="Calibri" w:hAnsi="Calibri" w:eastAsia="SimSun" w:cs="Calibri"/>
                      <w:b w:val="0"/>
                      <w:bCs w:val="0"/>
                      <w:kern w:val="0"/>
                      <w:sz w:val="22"/>
                      <w:szCs w:val="22"/>
                      <w:lang w:val="en-US" w:eastAsia="zh-CN" w:bidi="ar"/>
                    </w:rPr>
                    <w:t>12 шт.</w:t>
                  </w:r>
                </w:p>
              </w:tc>
            </w:tr>
            <w:tr w14:paraId="4A6E9E69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blCellSpacing w:w="15" w:type="dxa"/>
              </w:trPr>
              <w:tc>
                <w:tcPr>
                  <w:tcW w:w="422" w:type="dxa"/>
                  <w:shd w:val="clear"/>
                  <w:vAlign w:val="center"/>
                </w:tcPr>
                <w:p w14:paraId="4CB59D98">
                  <w:pPr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</w:p>
              </w:tc>
              <w:tc>
                <w:tcPr>
                  <w:tcW w:w="4458" w:type="dxa"/>
                  <w:shd w:val="clear"/>
                  <w:vAlign w:val="center"/>
                </w:tcPr>
                <w:p w14:paraId="59E00113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Style w:val="9"/>
                      <w:rFonts w:hint="default" w:ascii="Calibri" w:hAnsi="Calibri" w:eastAsia="SimSun" w:cs="Calibri"/>
                      <w:b w:val="0"/>
                      <w:bCs w:val="0"/>
                      <w:kern w:val="0"/>
                      <w:sz w:val="22"/>
                      <w:szCs w:val="22"/>
                      <w:lang w:val="en-US" w:eastAsia="zh-CN" w:bidi="ar"/>
                    </w:rPr>
                    <w:t>Итого</w:t>
                  </w:r>
                </w:p>
              </w:tc>
              <w:tc>
                <w:tcPr>
                  <w:tcW w:w="1803" w:type="dxa"/>
                  <w:shd w:val="clear"/>
                  <w:vAlign w:val="center"/>
                </w:tcPr>
                <w:p w14:paraId="2572D5A4">
                  <w:pPr>
                    <w:keepNext w:val="0"/>
                    <w:keepLines w:val="0"/>
                    <w:widowControl/>
                    <w:suppressLineNumbers w:val="0"/>
                    <w:jc w:val="left"/>
                    <w:rPr>
                      <w:rFonts w:hint="default" w:ascii="Calibri" w:hAnsi="Calibri" w:cs="Calibri"/>
                      <w:b w:val="0"/>
                      <w:bCs w:val="0"/>
                      <w:sz w:val="22"/>
                      <w:szCs w:val="22"/>
                    </w:rPr>
                  </w:pPr>
                  <w:r>
                    <w:rPr>
                      <w:rStyle w:val="9"/>
                      <w:rFonts w:hint="default" w:ascii="Calibri" w:hAnsi="Calibri" w:eastAsia="SimSun" w:cs="Calibri"/>
                      <w:b w:val="0"/>
                      <w:bCs w:val="0"/>
                      <w:kern w:val="0"/>
                      <w:sz w:val="22"/>
                      <w:szCs w:val="22"/>
                      <w:lang w:val="en-US" w:eastAsia="zh-CN" w:bidi="ar"/>
                    </w:rPr>
                    <w:t>24 шт.</w:t>
                  </w:r>
                </w:p>
              </w:tc>
            </w:tr>
          </w:tbl>
          <w:p w14:paraId="05D5038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Ориентировочный размерный ряд для белых халатов - от 42 до 60 размера, для синих халатов - от 50 до 60 размера.</w:t>
            </w:r>
          </w:p>
          <w:p w14:paraId="6C9EE34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Окончательное распределение изделий по размерам определяется по фактическим меркам сотрудников и согласовывается с Заказчиком до начала массового пошива.</w:t>
            </w:r>
          </w:p>
          <w:p w14:paraId="6671B71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Исполнитель обязан за свой счёт организовать снятие индивидуальных мерок с сотрудников, для которых изготавливаются халаты, и составить ведомость размеров с указанием вида изделия, размера и необходимых мерок.</w:t>
            </w:r>
          </w:p>
          <w:p w14:paraId="7B1A633C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Размер каждого готового изделия должен соответствовать согласованным меркам и результатам примерки. Изготовление изделий исключительно по стандартной размерной сетке без учёта согласованных индивидуальных мерок не допускается.</w:t>
            </w:r>
          </w:p>
          <w:p w14:paraId="4728F9D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На каждом изделии должна быть предусмотрена разборчивая размерная маркировка, соответствующая фактическому размеру изделия.</w:t>
            </w:r>
          </w:p>
          <w:p w14:paraId="09F51E0E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3. Назначение</w:t>
            </w:r>
          </w:p>
          <w:p w14:paraId="2CD00C5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Рабочие халаты предназначены для повседневного использования воспитателями и помощниками воспитателей в помещениях дошкольной организации.</w:t>
            </w:r>
          </w:p>
          <w:p w14:paraId="74CD01E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Изделия должны обеспечивать опрятный внешний вид сотрудников, комфорт при длительном ношении, свободу движений при ходьбе, наклонах, работе за столом, уборке помещений и взаимодействии с детьми, а также защиту повседневной одежды от бытовых загрязнений.</w:t>
            </w:r>
          </w:p>
          <w:p w14:paraId="3FBE820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Халаты должны быть удобными, практичными, соответствовать санитарно-гигиеническим требованиям, предъявляемым к продукции данного вида, и сохранять внешний вид и эксплуатационные свойства при регулярной стирке и надлежащем уходе.</w:t>
            </w:r>
          </w:p>
          <w:p w14:paraId="5C1600C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Халаты предназначены для повседневной рабочей одежды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.</w:t>
            </w:r>
          </w:p>
          <w:p w14:paraId="27901705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4. Комплектация заказа</w:t>
            </w:r>
          </w:p>
          <w:p w14:paraId="668A2428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Заказ предусматривает изготовление двух видов изделий:</w:t>
            </w:r>
          </w:p>
          <w:p w14:paraId="4C20C150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Белый рабочий халат для воспитателя - 12 штук.</w:t>
            </w:r>
          </w:p>
          <w:p w14:paraId="16789957"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spacing w:before="0" w:beforeAutospacing="1" w:after="0" w:afterAutospacing="1"/>
              <w:ind w:left="720" w:hanging="36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Синий рабочий халат для помощника воспитателя - 12 штук.</w:t>
            </w:r>
          </w:p>
          <w:p w14:paraId="4E68C04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Каждый халат должен представлять собой полностью готовое изделие, изготовленное из согласованной ткани, с установленной фурнитурой, обработанными швами и краями, размерной маркировкой и индивидуальной упаковкой.</w:t>
            </w:r>
          </w:p>
          <w:p w14:paraId="0DC1ECC6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Все изделия одного вида должны быть выполнены в едином стиле и соответствовать согласованному образцу.</w:t>
            </w:r>
          </w:p>
          <w:p w14:paraId="0E95840F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5. Требования к ткани и материалам</w:t>
            </w:r>
          </w:p>
          <w:p w14:paraId="388AC11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Основная ткань должна иметь следующий состав:</w:t>
            </w:r>
          </w:p>
          <w:p w14:paraId="098FA00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полиэстер - 65%;</w:t>
            </w:r>
          </w:p>
          <w:p w14:paraId="500C395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хлопок - 35%.</w:t>
            </w:r>
          </w:p>
          <w:p w14:paraId="73B7F8E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Изменение состава ткани допускается только по предварительному письменному согласованию с Заказчиком.</w:t>
            </w:r>
          </w:p>
          <w:p w14:paraId="0F2D5A3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Плотность ткани должна составлять не менее 160 г/м². Предпочтительная плотность - 180-200 г/м².</w:t>
            </w:r>
          </w:p>
          <w:p w14:paraId="04B1408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Допускается использование смесовой ткани, предназначенной для изготовления рабочей одежды, в том числе ткани типа T/C, медицинской смесовой ткани, медицинского твила либо эквивалентной ткани с аналогичными или лучшими эксплуатационными характеристиками при соблюдении согласованного состава.</w:t>
            </w:r>
          </w:p>
          <w:p w14:paraId="5A1F59C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Ткань должна:</w:t>
            </w:r>
          </w:p>
          <w:p w14:paraId="558D2774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обладать достаточной воздухопроницаемостью;</w:t>
            </w:r>
          </w:p>
          <w:p w14:paraId="4C3077B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быть прочной и устойчивой к истиранию;</w:t>
            </w:r>
          </w:p>
          <w:p w14:paraId="5A05A3E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сохранять форму при длительном ношении и регулярной стирке;</w:t>
            </w:r>
          </w:p>
          <w:p w14:paraId="40B342A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быть пригодной для регулярной стирки и глажения;</w:t>
            </w:r>
          </w:p>
          <w:p w14:paraId="73953DC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 иметь резкого химического запаха;</w:t>
            </w:r>
          </w:p>
          <w:p w14:paraId="0C2B4CC9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 иметь отверстий, затяжек, пятен, повреждений переплетения и других визуальных дефектов;</w:t>
            </w:r>
          </w:p>
          <w:p w14:paraId="0EEAA75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сохранять эксплуатационные свойства при соблюдении рекомендаций изготовителя;</w:t>
            </w:r>
          </w:p>
          <w:p w14:paraId="39D4813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иметь равномерную структуру и окраску.</w:t>
            </w:r>
          </w:p>
          <w:p w14:paraId="5773C46C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Усадка ткани после стирки должна составлять не более 3% по длине и ширине.</w:t>
            </w:r>
          </w:p>
          <w:p w14:paraId="6D4A9F3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Нитки, пуговицы, застёжки и другие вспомогательные материалы должны быть качественными, прочными, совместимыми с основной тканью и пригодными для предусмотренных условий ухода.</w:t>
            </w:r>
          </w:p>
          <w:p w14:paraId="1A50213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До начала массового пошива Исполнитель обязан за свой счёт предоставить Заказчику образцы белой и синей ткани в виде лоскутов и/или образцов из каталога с указанием состава, плотности и доступных оттенков.</w:t>
            </w:r>
          </w:p>
          <w:p w14:paraId="3A66164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Конкретный вид ткани, состав, плотность и цвет подлежат обязательному согласованию с Заказчиком до начала массового раскроя.</w:t>
            </w:r>
          </w:p>
          <w:p w14:paraId="755709C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Использование материалов, не соответствующих согласованным характеристикам, не допускается.</w:t>
            </w:r>
          </w:p>
          <w:p w14:paraId="62B9C678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6. Цветовое решение</w:t>
            </w:r>
          </w:p>
          <w:p w14:paraId="2857C86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Для воспитателей предусматриваются халаты белого цвета, однотонные, без рисунков и контрастных вставок, если иное предварительно не согласовано с Заказчиком.</w:t>
            </w:r>
          </w:p>
          <w:p w14:paraId="479D25EE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Для помощников воспитателей предусматриваются халаты синего цвета, однотонные. Конкретный оттенок синего цвета согласовывается с Заказчиком по предоставленному образцу ткани.</w:t>
            </w:r>
          </w:p>
          <w:p w14:paraId="7F2563A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Белая ткань должна иметь чистый, равномерный цвет без желтоватых пятен, серых разводов, полос и неоднородности окраски.</w:t>
            </w:r>
          </w:p>
          <w:p w14:paraId="302229D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Синяя ткань должна иметь равномерный оттенок без пятен, полос, разводов, выцветших участков и существенного разнотона между изделиями одной партии.</w:t>
            </w:r>
          </w:p>
          <w:p w14:paraId="096BAF6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Исполнитель обязан предоставить Заказчику возможность выбора оттенка из доступных вариантов.</w:t>
            </w:r>
          </w:p>
          <w:p w14:paraId="78834B3C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Массовый пошив допускается только после согласования Заказчиком цвета и образца ткани. Изменение согласованного цвета или оттенка без предварительного письменного согласования не допускается.</w:t>
            </w:r>
          </w:p>
          <w:p w14:paraId="3E07D168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7. Требования к халатам для воспитателей</w:t>
            </w:r>
          </w:p>
          <w:p w14:paraId="3F8D466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Халаты для воспитателей должны соответствовать следующим требованиям:</w:t>
            </w:r>
          </w:p>
          <w:p w14:paraId="5779A92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цвет - белый, однотонный;</w:t>
            </w:r>
          </w:p>
          <w:p w14:paraId="287A941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фасон - прямой или полуприлегающий;</w:t>
            </w:r>
          </w:p>
          <w:p w14:paraId="370B631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длина - ориентировочно 95-110 см, до колена или ниже колена, с уточнением по индивидуальным меркам;</w:t>
            </w:r>
          </w:p>
          <w:p w14:paraId="7B0F7D4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рукава - короткие или длиной 3/4;</w:t>
            </w:r>
          </w:p>
          <w:p w14:paraId="1394AF7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воротник - отложной или плосколежащий;</w:t>
            </w:r>
          </w:p>
          <w:p w14:paraId="7EF58E1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застёжка - на пуговицах либо потайная;</w:t>
            </w:r>
          </w:p>
          <w:p w14:paraId="57A3351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карманы - не менее двух функциональных карманов;</w:t>
            </w:r>
          </w:p>
          <w:p w14:paraId="603005D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края рукавов и нижний край изделия - аккуратно обработанные.</w:t>
            </w:r>
          </w:p>
          <w:p w14:paraId="5A3C285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Конструкция халата должна обеспечивать свободу движений при ходьбе, наклонах, работе за столом и взаимодействии с детьми.</w:t>
            </w:r>
          </w:p>
          <w:p w14:paraId="29DA7EA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Пуговицы и другие элементы застёжки должны быть надёжно закреплены. Не допускаются острые кромки, повреждённые застёжки и элементы, способные травмировать работника или ребёнка.</w:t>
            </w:r>
          </w:p>
          <w:p w14:paraId="30EE1F1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 допускаются длинные свободно свисающие завязки, острые металлические украшения и декоративные элементы, способные зацепиться за мебель, игрушки или оборудование.</w:t>
            </w:r>
          </w:p>
          <w:p w14:paraId="5BE66B6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Конкретная модель, фасон, длина, тип рукавов, воротник, застёжка и расположение карманов должны быть предварительно согласованы с Заказчиком до начала массового пошива.</w:t>
            </w:r>
          </w:p>
          <w:p w14:paraId="5EE7618F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8. Требования к халатам для помощников воспитателей</w:t>
            </w:r>
          </w:p>
          <w:p w14:paraId="234A729E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Халаты для помощников воспитателей должны соответствовать следующим требованиям:</w:t>
            </w:r>
          </w:p>
          <w:p w14:paraId="2E2DD1C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цвет - синий, однотонный;</w:t>
            </w:r>
          </w:p>
          <w:p w14:paraId="4B58186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оттенок - средний или тёмно-синий по согласованному образцу;</w:t>
            </w:r>
          </w:p>
          <w:p w14:paraId="76DC62B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фасон - прямой или полуприлегающий;</w:t>
            </w:r>
          </w:p>
          <w:p w14:paraId="489978F4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длина - ориентировочно 95-110 см, до колена или ниже колена, с уточнением по индивидуальным меркам;</w:t>
            </w:r>
          </w:p>
          <w:p w14:paraId="0FBAE5B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рукава - длинные;</w:t>
            </w:r>
          </w:p>
          <w:p w14:paraId="50601EB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воротник - отложной или плосколежащий;</w:t>
            </w:r>
          </w:p>
          <w:p w14:paraId="46FF09B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застёжка - на пуговицах либо потайная;</w:t>
            </w:r>
          </w:p>
          <w:p w14:paraId="139A106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карманы - два накладных боковых или нижних кармана;</w:t>
            </w:r>
          </w:p>
          <w:p w14:paraId="164608D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края рукавов и нижний край изделия - аккуратно обработанные.</w:t>
            </w:r>
          </w:p>
          <w:p w14:paraId="42C4C12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Халат должен обеспечивать свободу движений при ходьбе, наклонах, уборке помещений и уходе за детьми.</w:t>
            </w:r>
          </w:p>
          <w:p w14:paraId="3113C8E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Пуговицы и другие элементы застёжки должны быть надёжно закреплены, без острых кромок и повреждений.</w:t>
            </w:r>
          </w:p>
          <w:p w14:paraId="5D18704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 допускаются длинные свободно свисающие завязки, острые металлические элементы и декоративные детали, способные зацепиться за предметы или представлять опасность при взаимодействии с детьми.</w:t>
            </w:r>
          </w:p>
          <w:p w14:paraId="7F2614CE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Конструкция и модель халата должны быть предварительно согласованы с Заказчиком до начала массового пошива.</w:t>
            </w:r>
          </w:p>
          <w:p w14:paraId="5FEB0415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9. Требования к снятию мерок и посадке изделий</w:t>
            </w:r>
          </w:p>
          <w:p w14:paraId="58FB6548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До начала раскроя Исполнитель обязан за свой счёт организовать снятие индивидуальных мерок с сотрудников, для которых изготавливаются халаты.</w:t>
            </w:r>
          </w:p>
          <w:p w14:paraId="390AB27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При снятии мерок должны учитываться:</w:t>
            </w:r>
          </w:p>
          <w:p w14:paraId="4D12711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обхват груди;</w:t>
            </w:r>
          </w:p>
          <w:p w14:paraId="3914DA9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обхват талии;</w:t>
            </w:r>
          </w:p>
          <w:p w14:paraId="52AA743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обхват бёдер;</w:t>
            </w:r>
          </w:p>
          <w:p w14:paraId="1D3B448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рост;</w:t>
            </w:r>
          </w:p>
          <w:p w14:paraId="2B6B0BC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длина изделия;</w:t>
            </w:r>
          </w:p>
          <w:p w14:paraId="0713BE1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длина рукава;</w:t>
            </w:r>
          </w:p>
          <w:p w14:paraId="2D18C87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ширина плеч;</w:t>
            </w:r>
          </w:p>
          <w:p w14:paraId="25BBDDC4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иные параметры, необходимые для правильной посадки.</w:t>
            </w:r>
          </w:p>
          <w:p w14:paraId="0F927216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Исполнитель обязан составить ведомость индивидуальных мерок и согласовать её с Заказчиком до начала массового пошива.</w:t>
            </w:r>
          </w:p>
          <w:p w14:paraId="0DEAD3B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Халат должен обеспечивать свободную посадку с учётом необходимых прибавок на свободу облегания и особенностей конструкции изделия.</w:t>
            </w:r>
          </w:p>
          <w:p w14:paraId="5B1CB56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 допускаются чрезмерная теснота, излишняя ширина, натяжение ткани, перекосы, неправильное положение плечевой линии и другие недостатки, препятствующие комфортному ношению.</w:t>
            </w:r>
          </w:p>
          <w:p w14:paraId="67CE9DF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При выявлении несоответствий Исполнитель обязан за свой счёт выполнить необходимые корректировки.</w:t>
            </w:r>
          </w:p>
          <w:p w14:paraId="2B68E410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10. Требования к качеству пошива</w:t>
            </w:r>
          </w:p>
          <w:p w14:paraId="6B14CCC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Изделия должны быть изготовлены качественно и аккуратно с соблюдением технологии пошива рабочей одежды.</w:t>
            </w:r>
          </w:p>
          <w:p w14:paraId="1D5DDDF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 допускаются:</w:t>
            </w:r>
          </w:p>
          <w:p w14:paraId="3C685C5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кривые или неровные машинные строчки;</w:t>
            </w:r>
          </w:p>
          <w:p w14:paraId="484FE8A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пропуски стежков и обрывы нитей;</w:t>
            </w:r>
          </w:p>
          <w:p w14:paraId="5AF07ED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торчащие и незакреплённые нити;</w:t>
            </w:r>
          </w:p>
          <w:p w14:paraId="062A7F7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необработанные края и срезы;</w:t>
            </w:r>
          </w:p>
          <w:p w14:paraId="28601BC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перекосы деталей;</w:t>
            </w:r>
          </w:p>
          <w:p w14:paraId="1D660E44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несимметричное расположение конструктивных элементов;</w:t>
            </w:r>
          </w:p>
          <w:p w14:paraId="5A48388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ненадёжное крепление карманов и фурнитуры;</w:t>
            </w:r>
          </w:p>
          <w:p w14:paraId="0F08EDC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повреждения ткани, отверстия, порезы и затяжки;</w:t>
            </w:r>
          </w:p>
          <w:p w14:paraId="2DC20B2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пятна и следы технологических загрязнений;</w:t>
            </w:r>
          </w:p>
          <w:p w14:paraId="107CEB64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деформация воротника, рукавов и нижнего края;</w:t>
            </w:r>
          </w:p>
          <w:p w14:paraId="16ACFF3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неисправные застёжки;</w:t>
            </w:r>
          </w:p>
          <w:p w14:paraId="5A673CF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иные производственные дефекты, препятствующие использованию изделия по назначению.</w:t>
            </w:r>
          </w:p>
          <w:p w14:paraId="197E7D0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Внутренние швы должны быть аккуратно обработаны способом, предотвращающим осыпание ткани при нормальной эксплуатации.</w:t>
            </w:r>
          </w:p>
          <w:p w14:paraId="2114C73C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Карманные участки и другие места повышенной нагрузки должны иметь надёжное закрепление.</w:t>
            </w:r>
          </w:p>
          <w:p w14:paraId="450DCE8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Строчки должны быть ровными, без пропусков стежков, обрывов нитей и распускающихся швов.</w:t>
            </w:r>
          </w:p>
          <w:p w14:paraId="5CB6389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Все изделия должны соответствовать утверждённому образцу, согласованному фасону и требованиям настоящей технической спецификации.</w:t>
            </w:r>
          </w:p>
          <w:p w14:paraId="12E9E429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11. Требования к безопасности и эксплуатации</w:t>
            </w:r>
          </w:p>
          <w:p w14:paraId="6342253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Материалы, используемые для изготовления халатов, должны быть пригодны для повседневного использования в дошкольной организации и соответствовать применимым требованиям безопасности для продукции данного вида.</w:t>
            </w:r>
          </w:p>
          <w:p w14:paraId="31417E3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Изделия должны выдерживать регулярную стирку и глажение в соответствии с рекомендациями изготовителя ткани.</w:t>
            </w:r>
          </w:p>
          <w:p w14:paraId="1E089D7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Материалы и готовые изделия не должны иметь резкого химического запаха.</w:t>
            </w:r>
          </w:p>
          <w:p w14:paraId="6AC06E7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 допускаются изделия с отверстиями, порезами, пятнами, повреждёнными швами, незакреплёнными пуговицами и другими дефектами, препятствующими использованию по назначению.</w:t>
            </w:r>
          </w:p>
          <w:p w14:paraId="4C48B94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Если изделия по назначению и классификации подпадают под обязательные требования технического регулирования, Исполнитель обязан предоставить документы об оценке соответствия, предусмотренные законодательством страны закупки.</w:t>
            </w:r>
          </w:p>
          <w:p w14:paraId="6A56C229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12. Изготовление контрольных образцов и проведение примерок</w:t>
            </w:r>
          </w:p>
          <w:p w14:paraId="76B0EA9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До начала массового пошива Исполнитель обязан за свой счёт изготовить и предоставить Заказчику следующие контрольные образцы:</w:t>
            </w:r>
          </w:p>
          <w:p w14:paraId="1C7D29A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один белый халат для воспитателя;</w:t>
            </w:r>
          </w:p>
          <w:p w14:paraId="313E7AA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один синий халат для помощника воспитателя.</w:t>
            </w:r>
          </w:p>
          <w:p w14:paraId="5036945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Контрольные образцы должны быть изготовлены из ткани, предназначенной для основной партии, и соответствовать согласованным цвету, составу и плотности ткани, фасону, длине, типу рукавов, воротнику, застёжке и расположению карманов.</w:t>
            </w:r>
          </w:p>
          <w:p w14:paraId="2E77C6AE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Заказчик проверяет контрольные образцы и согласовывает их до начала массового пошива.</w:t>
            </w:r>
          </w:p>
          <w:p w14:paraId="41F4187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Массовый раскрой и пошив допускаются только после согласования контрольных образцов Заказчиком.</w:t>
            </w:r>
          </w:p>
          <w:p w14:paraId="0BA169E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После изготовления изделий Исполнитель обязан организовать примерки готовых халатов на соответствующих работниках до окончательной сдачи всей партии.</w:t>
            </w:r>
          </w:p>
          <w:p w14:paraId="247A238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По результатам примерок Исполнитель обязан за свой счёт устранить выявленные несоответствия, включая неправильную длину, тесноту, чрезмерную ширину, перекосы и другие недостатки посадки.</w:t>
            </w:r>
          </w:p>
          <w:p w14:paraId="6736635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При необходимости Исполнитель обязан провести повторную примерку после корректировки.</w:t>
            </w:r>
          </w:p>
          <w:p w14:paraId="42D3AE4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Расходы на образцы тканей, изготовление контрольных образцов, снятие мерок, примерки, корректировки и повторное изготовление изделий по причине ошибок Исполнителя входят в стоимость работ и о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существляются силами Поставщика.</w:t>
            </w:r>
          </w:p>
          <w:p w14:paraId="4A443626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13. Требования к влажно-тепловой обработке и глажению</w:t>
            </w:r>
          </w:p>
          <w:p w14:paraId="37077AD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Все готовые изделия должны пройти окончательную влажно-тепловую обработку, отпаривание и глажение.</w:t>
            </w:r>
          </w:p>
          <w:p w14:paraId="46B7BF4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Исполнитель обязан обеспечить:</w:t>
            </w:r>
          </w:p>
          <w:p w14:paraId="05FAE3C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удаление складок и заломов;</w:t>
            </w:r>
          </w:p>
          <w:p w14:paraId="5003247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аккуратную обработку воротника;</w:t>
            </w:r>
          </w:p>
          <w:p w14:paraId="0A1B870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правильную форму рукавов;</w:t>
            </w:r>
          </w:p>
          <w:p w14:paraId="3AED0D7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ровную обработку нижнего края;</w:t>
            </w:r>
          </w:p>
          <w:p w14:paraId="2DBD09F9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сохранение формы изделия;</w:t>
            </w:r>
          </w:p>
          <w:p w14:paraId="44BD42E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отсутствие следов перегрева и повреждения ткани.</w:t>
            </w:r>
          </w:p>
          <w:p w14:paraId="2C501B2C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Готовые халаты должны быть полностью отглажены, чистыми, сухими и подготовленными к непосредственной выдаче работникам.</w:t>
            </w:r>
          </w:p>
          <w:p w14:paraId="45AE36F3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 допускаются заломы, выраженные складки, ласы, подпалины, блестящие участки, следы утюга и другие дефекты, возникшие в процессе глажения.</w:t>
            </w:r>
          </w:p>
          <w:p w14:paraId="6E98676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Режим влажно-тепловой обработки должен соответствовать рекомендациям изготовителя ткани.</w:t>
            </w:r>
          </w:p>
          <w:p w14:paraId="1035C75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 xml:space="preserve">Расходы на отпаривание и глажение входят в стоимость работ и 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существляются силами Поставщика.</w:t>
            </w:r>
          </w:p>
          <w:p w14:paraId="4E2C193B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14. Требования к маркировке и упаковке</w:t>
            </w:r>
          </w:p>
          <w:p w14:paraId="410CB017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Каждое изделие должно иметь маркировку с указанием:</w:t>
            </w:r>
          </w:p>
          <w:p w14:paraId="20D2638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наименования изделия;</w:t>
            </w:r>
          </w:p>
          <w:p w14:paraId="179A111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размера;</w:t>
            </w:r>
          </w:p>
          <w:p w14:paraId="11EEC07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состава ткани;</w:t>
            </w:r>
          </w:p>
          <w:p w14:paraId="3017D1E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сведений об изготовителе;</w:t>
            </w:r>
          </w:p>
          <w:p w14:paraId="576D99F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рекомендаций по стирке, сушке и глажению;</w:t>
            </w:r>
          </w:p>
          <w:p w14:paraId="388C921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иных сведений, обязательных в соответствии с законодательством.</w:t>
            </w:r>
          </w:p>
          <w:p w14:paraId="24737FD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Маркировка должна быть разборчивой, надёжно закреплённой и сохраняться при соблюдении рекомендаций по уходу.</w:t>
            </w:r>
          </w:p>
          <w:p w14:paraId="5D05E11D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Каждый халат должен быть аккуратно сложен и упакован индивидуально в чистую упаковку, защищающую от пыли, влаги и загрязнений при транспортировке и хранении.</w:t>
            </w:r>
          </w:p>
          <w:p w14:paraId="3D79571B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На упаковке должна быть указана информация, позволяющая определить вид изделия и его размер.</w:t>
            </w:r>
          </w:p>
          <w:p w14:paraId="4B4534C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Не допускается упаковка влажных, недостаточно просушенных или загрязнённых изделий.</w:t>
            </w:r>
          </w:p>
          <w:p w14:paraId="7604871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Расходы на маркировку и индивидуальную упаковку входят в стоимость работ.</w:t>
            </w:r>
          </w:p>
          <w:p w14:paraId="7BBD4616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15. Сроки выполнения работ</w:t>
            </w:r>
          </w:p>
          <w:p w14:paraId="7F021C2A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Срок выполнения работ определяется договором и заявкой Заказчика.</w:t>
            </w:r>
          </w:p>
          <w:p w14:paraId="71C18C6F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Исполнитель обязан предусмотреть время для:</w:t>
            </w:r>
          </w:p>
          <w:p w14:paraId="44474FC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предоставления образцов тканей;</w:t>
            </w:r>
          </w:p>
          <w:p w14:paraId="181A6F7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снятия индивидуальных мерок;</w:t>
            </w:r>
          </w:p>
          <w:p w14:paraId="315870C1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согласования моделей и размерных параметров;</w:t>
            </w:r>
          </w:p>
          <w:p w14:paraId="2C16F45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изготовления и согласования контрольных образцов;</w:t>
            </w:r>
          </w:p>
          <w:p w14:paraId="260507C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раскроя и пошива;</w:t>
            </w:r>
          </w:p>
          <w:p w14:paraId="01E57732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проведения индивидуальных примерок;</w:t>
            </w:r>
          </w:p>
          <w:p w14:paraId="16F3954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устранения замечаний и корректировки посадки;</w:t>
            </w:r>
          </w:p>
          <w:p w14:paraId="3C0D8ED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окончательной влажно-тепловой обработки и глажения;</w:t>
            </w:r>
          </w:p>
          <w:p w14:paraId="62BABCD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маркировки, упаковки и доставки готовых изделий.</w:t>
            </w:r>
          </w:p>
          <w:p w14:paraId="18DA817E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Срок изготовления контрольных образцов входит в общий срок выполнения работ.</w:t>
            </w:r>
          </w:p>
          <w:p w14:paraId="0F049E5E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Массовый пошив допускается только после согласования Заказчиком тканей и контрольных образцов.</w:t>
            </w:r>
          </w:p>
          <w:p w14:paraId="037D9934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16. Расходы Исполнителя</w:t>
            </w:r>
          </w:p>
          <w:p w14:paraId="01439026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Стоимость выполнения работ должна включать все расходы Исполнителя, необходимые для полного и надлежащего исполнения обязательств по договору, в том числе:</w:t>
            </w:r>
          </w:p>
          <w:p w14:paraId="66B0BB9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основную ткань;</w:t>
            </w:r>
          </w:p>
          <w:p w14:paraId="12391CA2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вспомогательные и отделочные материалы;</w:t>
            </w:r>
          </w:p>
          <w:p w14:paraId="10D4ACB9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нитки, пуговицы, застёжки и другую фурнитуру;</w:t>
            </w:r>
          </w:p>
          <w:p w14:paraId="04288AB3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предоставление образцов тканей, лоскутов и каталогов;</w:t>
            </w:r>
          </w:p>
          <w:p w14:paraId="76880252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снятие и уточнение индивидуальных мерок;</w:t>
            </w:r>
          </w:p>
          <w:p w14:paraId="1C0573B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изготовление контрольных образцов;</w:t>
            </w:r>
          </w:p>
          <w:p w14:paraId="1FC1612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разработку и корректировку лекал;</w:t>
            </w:r>
          </w:p>
          <w:p w14:paraId="0C06537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раскрой и пошив;</w:t>
            </w:r>
          </w:p>
          <w:p w14:paraId="57D0645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обработку внутренних и наружных швов;</w:t>
            </w:r>
          </w:p>
          <w:p w14:paraId="62E5DC8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проведение примерок;</w:t>
            </w:r>
          </w:p>
          <w:p w14:paraId="782F14B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корректировку посадки;</w:t>
            </w:r>
          </w:p>
          <w:p w14:paraId="31BC5C0B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повторное изготовление изделий по причине ошибок Исполнителя;</w:t>
            </w:r>
          </w:p>
          <w:p w14:paraId="1F81A89F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окончательную влажно-тепловую обработку, отпаривание и глажение;</w:t>
            </w:r>
          </w:p>
          <w:p w14:paraId="1E23F8F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маркировку;</w:t>
            </w:r>
          </w:p>
          <w:p w14:paraId="7C4667C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индивидуальную упаковку;</w:t>
            </w:r>
          </w:p>
          <w:p w14:paraId="3C76270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погрузочно-разгрузочные работы;</w:t>
            </w:r>
          </w:p>
          <w:p w14:paraId="0C464F0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транспортировку и доставку готовых изделий до места нахождения Заказчика;</w:t>
            </w:r>
          </w:p>
          <w:p w14:paraId="1D8879A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устранение выявленных недостатков, возникших по вине Исполнителя;</w:t>
            </w:r>
          </w:p>
          <w:p w14:paraId="4D4D68B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иные расходы, связанные с полным и надлежащим исполнением договора.</w:t>
            </w:r>
          </w:p>
          <w:p w14:paraId="71183360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17. Гарантийные требования</w:t>
            </w:r>
          </w:p>
          <w:p w14:paraId="24DD575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Исполнитель гарантирует соответствие готовых изделий настоящей технической спецификации, согласованным образцам, индивидуальным меркам и требованиям к качеству пошива.</w:t>
            </w:r>
          </w:p>
          <w:p w14:paraId="43D0CDE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Гарантийный срок на выполненные работы составляет не менее 12 месяцев с даты приёмки работ</w:t>
            </w: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.</w:t>
            </w:r>
          </w:p>
          <w:p w14:paraId="3F8C2BD9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Гарантия распространяется на производственные дефекты, включая дефекты пошива, ненадёжное крепление пуговиц и карманов, неисправность застёжек, дефекты обработки швов и другие недостатки, возникшие по вине Исполнителя.</w:t>
            </w:r>
          </w:p>
          <w:p w14:paraId="509D194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 течение гарантийного срока Исполнитель обязан за свой счёт устранить выявленные производственные дефекты, выполнить корректировку либо повторно изготовить изделие в порядке и сроки, предусмотренные договором.</w:t>
            </w:r>
          </w:p>
          <w:p w14:paraId="3AAF94E3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18. Критерии приёмки выполненных работ</w:t>
            </w:r>
          </w:p>
          <w:p w14:paraId="2A6A663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При приёмке проверяются:</w:t>
            </w:r>
          </w:p>
          <w:p w14:paraId="0EA502F5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общее количество изделий - 24 штуки;</w:t>
            </w:r>
          </w:p>
          <w:p w14:paraId="6195F454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наличие 12 белых халатов для воспитателей;</w:t>
            </w:r>
          </w:p>
          <w:p w14:paraId="348442AE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наличие 12 синих халатов для помощников воспитателей;</w:t>
            </w:r>
          </w:p>
          <w:p w14:paraId="0C20595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соответствие размеров и индивидуальных мерок;</w:t>
            </w:r>
          </w:p>
          <w:p w14:paraId="644AC7C2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соответствие утверждённым контрольным образцам;</w:t>
            </w:r>
          </w:p>
          <w:p w14:paraId="65950DF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соответствие согласованному цвету и оттенку;</w:t>
            </w:r>
          </w:p>
          <w:p w14:paraId="3959216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соответствие состава и плотности ткани установленным требованиям;</w:t>
            </w:r>
          </w:p>
          <w:p w14:paraId="3A9A08C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качество кроя и пошива;</w:t>
            </w:r>
          </w:p>
          <w:p w14:paraId="6BB16A3A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качество обработки внутренних и наружных швов;</w:t>
            </w:r>
          </w:p>
          <w:p w14:paraId="131072B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надёжность крепления карманов, пуговиц и застёжек;</w:t>
            </w:r>
          </w:p>
          <w:p w14:paraId="0F1A2D10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качество обработки воротника, рукавов и нижнего края;</w:t>
            </w:r>
          </w:p>
          <w:p w14:paraId="23D4F83C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соответствие маркировки фактическому размеру изделия;</w:t>
            </w:r>
          </w:p>
          <w:p w14:paraId="146CDEC8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отсутствие пятен, отверстий, затяжек, перекосов и других дефектов;</w:t>
            </w:r>
          </w:p>
          <w:p w14:paraId="26FCCADD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качество окончательного глажения и отпаривания;</w:t>
            </w:r>
          </w:p>
          <w:p w14:paraId="4CB136E6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отсутствие резкого постороннего запаха;</w:t>
            </w:r>
          </w:p>
          <w:p w14:paraId="26D74C1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наличие индивидуальной упаковки;</w:t>
            </w:r>
          </w:p>
          <w:p w14:paraId="1ED004C7">
            <w:pPr>
              <w:keepNext w:val="0"/>
              <w:keepLines w:val="0"/>
              <w:widowControl/>
              <w:numPr>
                <w:numId w:val="0"/>
              </w:numPr>
              <w:suppressLineNumbers w:val="0"/>
              <w:spacing w:before="0" w:beforeAutospacing="1" w:after="0" w:afterAutospacing="1"/>
              <w:ind w:left="360" w:leftChars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соответствие требованиям настоящей технической спецификации.</w:t>
            </w:r>
          </w:p>
          <w:p w14:paraId="074B8805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Заказчик вправе проверить соответствие готовых изделий утверждённым контрольным образцам и провести примерку халатов на сотрудниках.</w:t>
            </w:r>
          </w:p>
          <w:p w14:paraId="2466B89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Изделия, не соответствующие установленным требованиям, могут быть не приняты в порядке, предусмотренном договором.</w:t>
            </w:r>
          </w:p>
          <w:p w14:paraId="0B5CDCF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Исполнитель обязан за свой счёт устранить выявленные недостатки, возникшие по его вине, либо заменить изделия ненадлежащего качества в сроки, согласованные сторонами.</w:t>
            </w:r>
          </w:p>
          <w:p w14:paraId="2F71546E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Работы считаются выполненными после передачи Заказчику всех 24 халатов, соответствующих настоящей технической спецификации, и подписания документов о приёмке в установленном порядке.</w:t>
            </w:r>
          </w:p>
          <w:p w14:paraId="3EE2AA60">
            <w:pPr>
              <w:pStyle w:val="4"/>
              <w:keepNext w:val="0"/>
              <w:keepLines w:val="0"/>
              <w:widowControl/>
              <w:suppressLineNumbers w:val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19. Дополнительные условия</w:t>
            </w:r>
          </w:p>
          <w:p w14:paraId="3A19F17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Изменение состава ткани, плотности, цвета, фасона, длины изделия, типа рукавов, воротника, застёжки и расположения карманов допускается только по предварительному письменному согласованию с Заказчиком.</w:t>
            </w:r>
          </w:p>
          <w:p w14:paraId="70A75151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Нанесение эмблемы или наименования детского сада допускается по отдельному согласованию с Заказчиком.</w:t>
            </w:r>
          </w:p>
          <w:p w14:paraId="19EEA2C8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Все технические параметры, не установленные настоящей спецификацией, должны соответствовать утверждённым образцам, документации изготовителя материалов и применимым требованиям законодательства.</w:t>
            </w:r>
          </w:p>
          <w:p w14:paraId="79058750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Исполнитель несёт ответственность за качество предоставленных материалов, точность снятия мерок, соблюдение технологии пошива, проведение примерок, окончательную влажно-тепловую обработку, упаковку и соответствие готовых изделий согласованным требованиям.</w:t>
            </w:r>
          </w:p>
          <w:p w14:paraId="3DF96FE4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</w:rPr>
              <w:t>Все изделия должны быть изготовлены качественно, иметь аккуратный профессиональный внешний вид и быть полностью готовыми к использованию по назначению.</w:t>
            </w:r>
          </w:p>
          <w:p w14:paraId="22E310F2">
            <w:pPr>
              <w:pStyle w:val="13"/>
              <w:keepNext w:val="0"/>
              <w:keepLines w:val="0"/>
              <w:widowControl/>
              <w:suppressLineNumbers w:val="0"/>
              <w:spacing w:before="0" w:beforeAutospacing="1" w:after="0" w:afterAutospacing="1"/>
              <w:ind w:left="0" w:right="0"/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</w:pPr>
            <w: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  <w:t>Срок исполнения работ: В течение 15 календарных дней с момента вступления в силу договора.</w:t>
            </w:r>
          </w:p>
          <w:p w14:paraId="685F3292">
            <w:pPr>
              <w:rPr>
                <w:rFonts w:hint="default" w:ascii="Calibri" w:hAnsi="Calibri" w:cs="Calibri"/>
                <w:b w:val="0"/>
                <w:bCs w:val="0"/>
                <w:sz w:val="22"/>
                <w:szCs w:val="22"/>
                <w:lang w:val="ru-RU"/>
              </w:rPr>
            </w:pPr>
          </w:p>
        </w:tc>
      </w:tr>
      <w:bookmarkEnd w:id="0"/>
    </w:tbl>
    <w:p w14:paraId="16418EB4">
      <w:pPr>
        <w:ind w:firstLine="708"/>
        <w:jc w:val="both"/>
        <w:rPr>
          <w:sz w:val="20"/>
          <w:szCs w:val="20"/>
          <w:lang w:val="kk-KZ"/>
        </w:rPr>
      </w:pPr>
    </w:p>
    <w:sectPr>
      <w:headerReference r:id="rId3" w:type="default"/>
      <w:pgSz w:w="16838" w:h="11906" w:orient="landscape"/>
      <w:pgMar w:top="426" w:right="678" w:bottom="719" w:left="1418" w:header="284" w:footer="709" w:gutter="0"/>
      <w:pgNumType w:start="1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E3098C">
    <w:pPr>
      <w:pStyle w:val="1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EBB776"/>
    <w:multiLevelType w:val="multilevel"/>
    <w:tmpl w:val="D3EBB77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27A035DB"/>
    <w:multiLevelType w:val="multilevel"/>
    <w:tmpl w:val="27A035D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2">
    <w:nsid w:val="29E271BB"/>
    <w:multiLevelType w:val="multilevel"/>
    <w:tmpl w:val="29E271BB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</w:lvl>
    <w:lvl w:ilvl="1" w:tentative="0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entative="0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entative="0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3">
    <w:nsid w:val="5836AAC9"/>
    <w:multiLevelType w:val="multilevel"/>
    <w:tmpl w:val="5836AAC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4">
    <w:nsid w:val="75B620BB"/>
    <w:multiLevelType w:val="multilevel"/>
    <w:tmpl w:val="75B620BB"/>
    <w:lvl w:ilvl="0" w:tentative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  <w:rPr>
        <w:sz w:val="20"/>
        <w:szCs w:val="20"/>
      </w:rPr>
    </w:lvl>
    <w:lvl w:ilvl="1" w:tentative="0">
      <w:start w:val="1"/>
      <w:numFmt w:val="lowerLetter"/>
      <w:lvlText w:val="%2."/>
      <w:lvlJc w:val="left"/>
      <w:pPr>
        <w:tabs>
          <w:tab w:val="left" w:pos="1222"/>
        </w:tabs>
        <w:ind w:left="1222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1942"/>
        </w:tabs>
        <w:ind w:left="1942" w:hanging="180"/>
      </w:pPr>
    </w:lvl>
    <w:lvl w:ilvl="3" w:tentative="0">
      <w:start w:val="1"/>
      <w:numFmt w:val="decimal"/>
      <w:lvlText w:val="%4."/>
      <w:lvlJc w:val="left"/>
      <w:pPr>
        <w:tabs>
          <w:tab w:val="left" w:pos="2662"/>
        </w:tabs>
        <w:ind w:left="2662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382"/>
        </w:tabs>
        <w:ind w:left="3382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102"/>
        </w:tabs>
        <w:ind w:left="4102" w:hanging="180"/>
      </w:pPr>
    </w:lvl>
    <w:lvl w:ilvl="6" w:tentative="0">
      <w:start w:val="1"/>
      <w:numFmt w:val="decimal"/>
      <w:lvlText w:val="%7."/>
      <w:lvlJc w:val="left"/>
      <w:pPr>
        <w:tabs>
          <w:tab w:val="left" w:pos="4822"/>
        </w:tabs>
        <w:ind w:left="4822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542"/>
        </w:tabs>
        <w:ind w:left="5542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262"/>
        </w:tabs>
        <w:ind w:left="6262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drawingGridHorizontalSpacing w:val="120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876"/>
    <w:rsid w:val="000025CE"/>
    <w:rsid w:val="00003F11"/>
    <w:rsid w:val="000041EA"/>
    <w:rsid w:val="00005536"/>
    <w:rsid w:val="00005DE2"/>
    <w:rsid w:val="00005E31"/>
    <w:rsid w:val="000079AA"/>
    <w:rsid w:val="0001382E"/>
    <w:rsid w:val="0001530F"/>
    <w:rsid w:val="00020772"/>
    <w:rsid w:val="0002175A"/>
    <w:rsid w:val="000257C9"/>
    <w:rsid w:val="00025D82"/>
    <w:rsid w:val="00026432"/>
    <w:rsid w:val="00026F86"/>
    <w:rsid w:val="00027C76"/>
    <w:rsid w:val="00030B92"/>
    <w:rsid w:val="00030CCE"/>
    <w:rsid w:val="00031049"/>
    <w:rsid w:val="000319D6"/>
    <w:rsid w:val="00034683"/>
    <w:rsid w:val="000425E9"/>
    <w:rsid w:val="00046DC1"/>
    <w:rsid w:val="0004785F"/>
    <w:rsid w:val="000532D7"/>
    <w:rsid w:val="00056954"/>
    <w:rsid w:val="00057FF7"/>
    <w:rsid w:val="00063F39"/>
    <w:rsid w:val="000711A5"/>
    <w:rsid w:val="00073285"/>
    <w:rsid w:val="00082DCB"/>
    <w:rsid w:val="0008530D"/>
    <w:rsid w:val="0009458B"/>
    <w:rsid w:val="00097320"/>
    <w:rsid w:val="000A3444"/>
    <w:rsid w:val="000A3BAC"/>
    <w:rsid w:val="000B34B9"/>
    <w:rsid w:val="000B4C81"/>
    <w:rsid w:val="000B7AB4"/>
    <w:rsid w:val="000C14FA"/>
    <w:rsid w:val="000C2884"/>
    <w:rsid w:val="000C31E2"/>
    <w:rsid w:val="000C3C42"/>
    <w:rsid w:val="000C690E"/>
    <w:rsid w:val="000C7E78"/>
    <w:rsid w:val="000D0FD0"/>
    <w:rsid w:val="000D4319"/>
    <w:rsid w:val="000D4868"/>
    <w:rsid w:val="000D6007"/>
    <w:rsid w:val="000E2A93"/>
    <w:rsid w:val="000E31E7"/>
    <w:rsid w:val="000E6329"/>
    <w:rsid w:val="000E6DD9"/>
    <w:rsid w:val="000E7DE7"/>
    <w:rsid w:val="000F18E8"/>
    <w:rsid w:val="000F3EF1"/>
    <w:rsid w:val="000F47C4"/>
    <w:rsid w:val="000F6C5C"/>
    <w:rsid w:val="000F7297"/>
    <w:rsid w:val="001004F1"/>
    <w:rsid w:val="0010123A"/>
    <w:rsid w:val="001022E4"/>
    <w:rsid w:val="00102773"/>
    <w:rsid w:val="00102A17"/>
    <w:rsid w:val="00107206"/>
    <w:rsid w:val="001103B2"/>
    <w:rsid w:val="00112BD5"/>
    <w:rsid w:val="00113228"/>
    <w:rsid w:val="001170F2"/>
    <w:rsid w:val="00125304"/>
    <w:rsid w:val="001307FD"/>
    <w:rsid w:val="001313AB"/>
    <w:rsid w:val="00132C4C"/>
    <w:rsid w:val="00134815"/>
    <w:rsid w:val="00134F22"/>
    <w:rsid w:val="00135318"/>
    <w:rsid w:val="00136D58"/>
    <w:rsid w:val="00140F7F"/>
    <w:rsid w:val="00141848"/>
    <w:rsid w:val="00143B3A"/>
    <w:rsid w:val="00145191"/>
    <w:rsid w:val="00145405"/>
    <w:rsid w:val="001466EB"/>
    <w:rsid w:val="001470C9"/>
    <w:rsid w:val="001477D8"/>
    <w:rsid w:val="001541A8"/>
    <w:rsid w:val="00154882"/>
    <w:rsid w:val="00157197"/>
    <w:rsid w:val="00162A6B"/>
    <w:rsid w:val="00163279"/>
    <w:rsid w:val="00164AA4"/>
    <w:rsid w:val="001675BE"/>
    <w:rsid w:val="001751D4"/>
    <w:rsid w:val="0017576E"/>
    <w:rsid w:val="00175EC0"/>
    <w:rsid w:val="0017612B"/>
    <w:rsid w:val="00180C91"/>
    <w:rsid w:val="001817EA"/>
    <w:rsid w:val="001841B3"/>
    <w:rsid w:val="00185917"/>
    <w:rsid w:val="00186A89"/>
    <w:rsid w:val="00191E65"/>
    <w:rsid w:val="0019282B"/>
    <w:rsid w:val="001952F7"/>
    <w:rsid w:val="001979BB"/>
    <w:rsid w:val="001A0DCA"/>
    <w:rsid w:val="001A1D15"/>
    <w:rsid w:val="001A2081"/>
    <w:rsid w:val="001A3419"/>
    <w:rsid w:val="001B55C1"/>
    <w:rsid w:val="001B7BD4"/>
    <w:rsid w:val="001B7E90"/>
    <w:rsid w:val="001C12F6"/>
    <w:rsid w:val="001C22C1"/>
    <w:rsid w:val="001D0998"/>
    <w:rsid w:val="001D31F2"/>
    <w:rsid w:val="001D377F"/>
    <w:rsid w:val="001D38B1"/>
    <w:rsid w:val="001D3D48"/>
    <w:rsid w:val="001D583F"/>
    <w:rsid w:val="001D6BB4"/>
    <w:rsid w:val="001E0362"/>
    <w:rsid w:val="001E06F8"/>
    <w:rsid w:val="001E247C"/>
    <w:rsid w:val="001E537F"/>
    <w:rsid w:val="001F35EC"/>
    <w:rsid w:val="001F4ACE"/>
    <w:rsid w:val="001F4F22"/>
    <w:rsid w:val="001F6199"/>
    <w:rsid w:val="001F6BF7"/>
    <w:rsid w:val="001F6EA7"/>
    <w:rsid w:val="001F7C64"/>
    <w:rsid w:val="00200931"/>
    <w:rsid w:val="00204018"/>
    <w:rsid w:val="00205224"/>
    <w:rsid w:val="00206B81"/>
    <w:rsid w:val="00207880"/>
    <w:rsid w:val="00207B06"/>
    <w:rsid w:val="00210FEE"/>
    <w:rsid w:val="00211331"/>
    <w:rsid w:val="0021135D"/>
    <w:rsid w:val="00214708"/>
    <w:rsid w:val="002162E5"/>
    <w:rsid w:val="002222B8"/>
    <w:rsid w:val="00224036"/>
    <w:rsid w:val="002251EB"/>
    <w:rsid w:val="00227512"/>
    <w:rsid w:val="002303E7"/>
    <w:rsid w:val="00230BA5"/>
    <w:rsid w:val="002315D6"/>
    <w:rsid w:val="00231626"/>
    <w:rsid w:val="00231A14"/>
    <w:rsid w:val="002338D7"/>
    <w:rsid w:val="00233C63"/>
    <w:rsid w:val="0023470F"/>
    <w:rsid w:val="002411BF"/>
    <w:rsid w:val="002416E2"/>
    <w:rsid w:val="00245DF0"/>
    <w:rsid w:val="00247686"/>
    <w:rsid w:val="0025457A"/>
    <w:rsid w:val="00254A8C"/>
    <w:rsid w:val="00257CF3"/>
    <w:rsid w:val="0026230A"/>
    <w:rsid w:val="00265295"/>
    <w:rsid w:val="002747B9"/>
    <w:rsid w:val="00282FCB"/>
    <w:rsid w:val="00283A39"/>
    <w:rsid w:val="00285284"/>
    <w:rsid w:val="002904B8"/>
    <w:rsid w:val="002904B9"/>
    <w:rsid w:val="00292145"/>
    <w:rsid w:val="00294632"/>
    <w:rsid w:val="00295B66"/>
    <w:rsid w:val="002A1663"/>
    <w:rsid w:val="002A1B98"/>
    <w:rsid w:val="002A21BE"/>
    <w:rsid w:val="002A32BC"/>
    <w:rsid w:val="002A5356"/>
    <w:rsid w:val="002A5430"/>
    <w:rsid w:val="002A6224"/>
    <w:rsid w:val="002A656C"/>
    <w:rsid w:val="002B0D5E"/>
    <w:rsid w:val="002B0F9C"/>
    <w:rsid w:val="002B32FC"/>
    <w:rsid w:val="002B35F5"/>
    <w:rsid w:val="002C00D0"/>
    <w:rsid w:val="002C389F"/>
    <w:rsid w:val="002C54E4"/>
    <w:rsid w:val="002C5782"/>
    <w:rsid w:val="002C77F3"/>
    <w:rsid w:val="002C7CED"/>
    <w:rsid w:val="002D18F4"/>
    <w:rsid w:val="002D356E"/>
    <w:rsid w:val="002D5229"/>
    <w:rsid w:val="002D6F64"/>
    <w:rsid w:val="002E5B4F"/>
    <w:rsid w:val="002E77C5"/>
    <w:rsid w:val="002F32D7"/>
    <w:rsid w:val="002F5824"/>
    <w:rsid w:val="002F6E03"/>
    <w:rsid w:val="00300455"/>
    <w:rsid w:val="0030226A"/>
    <w:rsid w:val="00304B98"/>
    <w:rsid w:val="003050AE"/>
    <w:rsid w:val="003050E3"/>
    <w:rsid w:val="003058A3"/>
    <w:rsid w:val="003066EA"/>
    <w:rsid w:val="00312F0C"/>
    <w:rsid w:val="00321568"/>
    <w:rsid w:val="003216E3"/>
    <w:rsid w:val="0032503C"/>
    <w:rsid w:val="0032515A"/>
    <w:rsid w:val="00325C94"/>
    <w:rsid w:val="003276E3"/>
    <w:rsid w:val="003305A5"/>
    <w:rsid w:val="00344C41"/>
    <w:rsid w:val="00345DEE"/>
    <w:rsid w:val="00351F1F"/>
    <w:rsid w:val="00353B0E"/>
    <w:rsid w:val="00357B85"/>
    <w:rsid w:val="003615C0"/>
    <w:rsid w:val="00361CBF"/>
    <w:rsid w:val="0036266A"/>
    <w:rsid w:val="00363099"/>
    <w:rsid w:val="003635BF"/>
    <w:rsid w:val="0036610A"/>
    <w:rsid w:val="003670ED"/>
    <w:rsid w:val="00367CD4"/>
    <w:rsid w:val="00370327"/>
    <w:rsid w:val="00370453"/>
    <w:rsid w:val="00371064"/>
    <w:rsid w:val="003717C1"/>
    <w:rsid w:val="00377CAB"/>
    <w:rsid w:val="003808D3"/>
    <w:rsid w:val="00382316"/>
    <w:rsid w:val="003842EA"/>
    <w:rsid w:val="00384749"/>
    <w:rsid w:val="0038636C"/>
    <w:rsid w:val="003869B3"/>
    <w:rsid w:val="00386AA2"/>
    <w:rsid w:val="00386D9D"/>
    <w:rsid w:val="00390154"/>
    <w:rsid w:val="00390FCB"/>
    <w:rsid w:val="00391441"/>
    <w:rsid w:val="00396CE0"/>
    <w:rsid w:val="003A37B7"/>
    <w:rsid w:val="003A38E4"/>
    <w:rsid w:val="003A419D"/>
    <w:rsid w:val="003A671C"/>
    <w:rsid w:val="003A6C1E"/>
    <w:rsid w:val="003B1878"/>
    <w:rsid w:val="003B31A4"/>
    <w:rsid w:val="003B3377"/>
    <w:rsid w:val="003B3551"/>
    <w:rsid w:val="003B4878"/>
    <w:rsid w:val="003C0B98"/>
    <w:rsid w:val="003C141A"/>
    <w:rsid w:val="003C19AB"/>
    <w:rsid w:val="003C39CA"/>
    <w:rsid w:val="003C3C17"/>
    <w:rsid w:val="003C46CB"/>
    <w:rsid w:val="003C4E61"/>
    <w:rsid w:val="003C5E47"/>
    <w:rsid w:val="003C734E"/>
    <w:rsid w:val="003D47F0"/>
    <w:rsid w:val="003E0FDA"/>
    <w:rsid w:val="003E3CF0"/>
    <w:rsid w:val="003E4E86"/>
    <w:rsid w:val="003E5A99"/>
    <w:rsid w:val="003E66F4"/>
    <w:rsid w:val="003F2A9C"/>
    <w:rsid w:val="003F329C"/>
    <w:rsid w:val="003F334B"/>
    <w:rsid w:val="003F421B"/>
    <w:rsid w:val="003F4652"/>
    <w:rsid w:val="003F4968"/>
    <w:rsid w:val="003F4EEA"/>
    <w:rsid w:val="003F5C79"/>
    <w:rsid w:val="003F701E"/>
    <w:rsid w:val="003F70A2"/>
    <w:rsid w:val="003F7662"/>
    <w:rsid w:val="00400867"/>
    <w:rsid w:val="00405F78"/>
    <w:rsid w:val="004124EE"/>
    <w:rsid w:val="0041475E"/>
    <w:rsid w:val="00420468"/>
    <w:rsid w:val="004257E3"/>
    <w:rsid w:val="00426A0A"/>
    <w:rsid w:val="00426E24"/>
    <w:rsid w:val="00426E27"/>
    <w:rsid w:val="00427994"/>
    <w:rsid w:val="00431110"/>
    <w:rsid w:val="0044253A"/>
    <w:rsid w:val="00443753"/>
    <w:rsid w:val="00445D68"/>
    <w:rsid w:val="00451ADD"/>
    <w:rsid w:val="00454870"/>
    <w:rsid w:val="00455E78"/>
    <w:rsid w:val="0045632A"/>
    <w:rsid w:val="004568C6"/>
    <w:rsid w:val="00460CE3"/>
    <w:rsid w:val="00461B0D"/>
    <w:rsid w:val="00464339"/>
    <w:rsid w:val="00472A4D"/>
    <w:rsid w:val="00485A56"/>
    <w:rsid w:val="004872C1"/>
    <w:rsid w:val="0049064B"/>
    <w:rsid w:val="00490810"/>
    <w:rsid w:val="004908BD"/>
    <w:rsid w:val="00493E1A"/>
    <w:rsid w:val="00497294"/>
    <w:rsid w:val="004A1228"/>
    <w:rsid w:val="004A1E36"/>
    <w:rsid w:val="004A4140"/>
    <w:rsid w:val="004B2801"/>
    <w:rsid w:val="004B73D7"/>
    <w:rsid w:val="004B79D8"/>
    <w:rsid w:val="004C03B4"/>
    <w:rsid w:val="004C22FA"/>
    <w:rsid w:val="004C284E"/>
    <w:rsid w:val="004C29C8"/>
    <w:rsid w:val="004C60B5"/>
    <w:rsid w:val="004D4773"/>
    <w:rsid w:val="004D6300"/>
    <w:rsid w:val="004E1C61"/>
    <w:rsid w:val="004F1C27"/>
    <w:rsid w:val="004F1D34"/>
    <w:rsid w:val="00500768"/>
    <w:rsid w:val="005014D7"/>
    <w:rsid w:val="005027BA"/>
    <w:rsid w:val="00503EBE"/>
    <w:rsid w:val="00504838"/>
    <w:rsid w:val="0051180B"/>
    <w:rsid w:val="00511974"/>
    <w:rsid w:val="00511C4A"/>
    <w:rsid w:val="00512254"/>
    <w:rsid w:val="00514ED2"/>
    <w:rsid w:val="00514EDE"/>
    <w:rsid w:val="00520791"/>
    <w:rsid w:val="00521396"/>
    <w:rsid w:val="00522FC7"/>
    <w:rsid w:val="00525FD9"/>
    <w:rsid w:val="00527E88"/>
    <w:rsid w:val="00531C68"/>
    <w:rsid w:val="00533535"/>
    <w:rsid w:val="0054262B"/>
    <w:rsid w:val="00542D69"/>
    <w:rsid w:val="00542DA2"/>
    <w:rsid w:val="00544A0F"/>
    <w:rsid w:val="00545A63"/>
    <w:rsid w:val="00550662"/>
    <w:rsid w:val="00551B26"/>
    <w:rsid w:val="00555D9F"/>
    <w:rsid w:val="0056625E"/>
    <w:rsid w:val="00566ED9"/>
    <w:rsid w:val="0057024A"/>
    <w:rsid w:val="00572BDD"/>
    <w:rsid w:val="00574A9F"/>
    <w:rsid w:val="005773A6"/>
    <w:rsid w:val="00577F17"/>
    <w:rsid w:val="005837C1"/>
    <w:rsid w:val="0058420D"/>
    <w:rsid w:val="00590357"/>
    <w:rsid w:val="00590781"/>
    <w:rsid w:val="00590948"/>
    <w:rsid w:val="00591B12"/>
    <w:rsid w:val="0059204E"/>
    <w:rsid w:val="00592776"/>
    <w:rsid w:val="005944EA"/>
    <w:rsid w:val="00596B6F"/>
    <w:rsid w:val="005A3D10"/>
    <w:rsid w:val="005A41FF"/>
    <w:rsid w:val="005A5168"/>
    <w:rsid w:val="005A7C54"/>
    <w:rsid w:val="005B089D"/>
    <w:rsid w:val="005B1C67"/>
    <w:rsid w:val="005B24DE"/>
    <w:rsid w:val="005B301F"/>
    <w:rsid w:val="005B5CB6"/>
    <w:rsid w:val="005B6DAB"/>
    <w:rsid w:val="005B703C"/>
    <w:rsid w:val="005B722D"/>
    <w:rsid w:val="005C0998"/>
    <w:rsid w:val="005C2499"/>
    <w:rsid w:val="005C7AC4"/>
    <w:rsid w:val="005D254C"/>
    <w:rsid w:val="005D264A"/>
    <w:rsid w:val="005D2C8B"/>
    <w:rsid w:val="005D4356"/>
    <w:rsid w:val="005D4EF8"/>
    <w:rsid w:val="005D5ED2"/>
    <w:rsid w:val="005D616D"/>
    <w:rsid w:val="005E0984"/>
    <w:rsid w:val="005E152F"/>
    <w:rsid w:val="005E2C69"/>
    <w:rsid w:val="005E2FC5"/>
    <w:rsid w:val="005E4104"/>
    <w:rsid w:val="005E7443"/>
    <w:rsid w:val="005E7A03"/>
    <w:rsid w:val="005F0B29"/>
    <w:rsid w:val="006009CD"/>
    <w:rsid w:val="00601C7F"/>
    <w:rsid w:val="006020ED"/>
    <w:rsid w:val="00602C70"/>
    <w:rsid w:val="00604D48"/>
    <w:rsid w:val="00610260"/>
    <w:rsid w:val="00611CE0"/>
    <w:rsid w:val="00611FC9"/>
    <w:rsid w:val="0061392A"/>
    <w:rsid w:val="006149F5"/>
    <w:rsid w:val="00616B6C"/>
    <w:rsid w:val="00623F8E"/>
    <w:rsid w:val="006261E3"/>
    <w:rsid w:val="00626B6E"/>
    <w:rsid w:val="0063095B"/>
    <w:rsid w:val="00631633"/>
    <w:rsid w:val="00632290"/>
    <w:rsid w:val="006322A3"/>
    <w:rsid w:val="00633EF8"/>
    <w:rsid w:val="006364F6"/>
    <w:rsid w:val="00636A79"/>
    <w:rsid w:val="00637426"/>
    <w:rsid w:val="00644C66"/>
    <w:rsid w:val="006455A3"/>
    <w:rsid w:val="00645BDA"/>
    <w:rsid w:val="006466D2"/>
    <w:rsid w:val="00646F13"/>
    <w:rsid w:val="00654AD8"/>
    <w:rsid w:val="00654EA9"/>
    <w:rsid w:val="006563A9"/>
    <w:rsid w:val="006622CC"/>
    <w:rsid w:val="00662773"/>
    <w:rsid w:val="006636ED"/>
    <w:rsid w:val="00664F3F"/>
    <w:rsid w:val="006707CF"/>
    <w:rsid w:val="00671311"/>
    <w:rsid w:val="00672C8A"/>
    <w:rsid w:val="006731F1"/>
    <w:rsid w:val="00676F6D"/>
    <w:rsid w:val="0068710F"/>
    <w:rsid w:val="0069095B"/>
    <w:rsid w:val="00693481"/>
    <w:rsid w:val="006951DE"/>
    <w:rsid w:val="00697D4E"/>
    <w:rsid w:val="006A239E"/>
    <w:rsid w:val="006A45CE"/>
    <w:rsid w:val="006B0C66"/>
    <w:rsid w:val="006B107F"/>
    <w:rsid w:val="006B570E"/>
    <w:rsid w:val="006C081A"/>
    <w:rsid w:val="006C0AED"/>
    <w:rsid w:val="006C3EE9"/>
    <w:rsid w:val="006C75F7"/>
    <w:rsid w:val="006C7EA9"/>
    <w:rsid w:val="006D2305"/>
    <w:rsid w:val="006D26BD"/>
    <w:rsid w:val="006D3AD3"/>
    <w:rsid w:val="006D5B71"/>
    <w:rsid w:val="006D76DE"/>
    <w:rsid w:val="006E5175"/>
    <w:rsid w:val="006E7C31"/>
    <w:rsid w:val="006F2435"/>
    <w:rsid w:val="006F37A4"/>
    <w:rsid w:val="006F3E25"/>
    <w:rsid w:val="006F5293"/>
    <w:rsid w:val="006F5E81"/>
    <w:rsid w:val="00704443"/>
    <w:rsid w:val="00704A47"/>
    <w:rsid w:val="00713FCC"/>
    <w:rsid w:val="00714B29"/>
    <w:rsid w:val="0071653C"/>
    <w:rsid w:val="00716928"/>
    <w:rsid w:val="007223CB"/>
    <w:rsid w:val="007245C2"/>
    <w:rsid w:val="00726E05"/>
    <w:rsid w:val="00730542"/>
    <w:rsid w:val="00733E17"/>
    <w:rsid w:val="00734E9A"/>
    <w:rsid w:val="00735A4F"/>
    <w:rsid w:val="00741BFD"/>
    <w:rsid w:val="00747A5A"/>
    <w:rsid w:val="00752D80"/>
    <w:rsid w:val="007535E1"/>
    <w:rsid w:val="00753750"/>
    <w:rsid w:val="0075378A"/>
    <w:rsid w:val="00755D8A"/>
    <w:rsid w:val="00761565"/>
    <w:rsid w:val="00761D9B"/>
    <w:rsid w:val="00764F7E"/>
    <w:rsid w:val="0076697F"/>
    <w:rsid w:val="00766987"/>
    <w:rsid w:val="007672AE"/>
    <w:rsid w:val="007714DF"/>
    <w:rsid w:val="007739EC"/>
    <w:rsid w:val="00773D52"/>
    <w:rsid w:val="00774503"/>
    <w:rsid w:val="00774947"/>
    <w:rsid w:val="00774C4C"/>
    <w:rsid w:val="00776109"/>
    <w:rsid w:val="007802E4"/>
    <w:rsid w:val="007812C2"/>
    <w:rsid w:val="00781A3D"/>
    <w:rsid w:val="00782D38"/>
    <w:rsid w:val="00786193"/>
    <w:rsid w:val="007875C6"/>
    <w:rsid w:val="00787977"/>
    <w:rsid w:val="0079493F"/>
    <w:rsid w:val="007A0D9E"/>
    <w:rsid w:val="007A1454"/>
    <w:rsid w:val="007A2AAB"/>
    <w:rsid w:val="007A5BC3"/>
    <w:rsid w:val="007B0BF5"/>
    <w:rsid w:val="007B218A"/>
    <w:rsid w:val="007B41C0"/>
    <w:rsid w:val="007C0450"/>
    <w:rsid w:val="007C0CC1"/>
    <w:rsid w:val="007C4878"/>
    <w:rsid w:val="007D2C0D"/>
    <w:rsid w:val="007D3B98"/>
    <w:rsid w:val="007D53A7"/>
    <w:rsid w:val="007D6DC6"/>
    <w:rsid w:val="007D74C7"/>
    <w:rsid w:val="007E1932"/>
    <w:rsid w:val="007E321C"/>
    <w:rsid w:val="007E43E4"/>
    <w:rsid w:val="007E5FBB"/>
    <w:rsid w:val="007E6C56"/>
    <w:rsid w:val="007E7494"/>
    <w:rsid w:val="007F0E61"/>
    <w:rsid w:val="007F6EEE"/>
    <w:rsid w:val="0080115C"/>
    <w:rsid w:val="008024FE"/>
    <w:rsid w:val="0080345F"/>
    <w:rsid w:val="008037DF"/>
    <w:rsid w:val="00804689"/>
    <w:rsid w:val="008107AA"/>
    <w:rsid w:val="008124F3"/>
    <w:rsid w:val="008133AB"/>
    <w:rsid w:val="00813542"/>
    <w:rsid w:val="00813DB8"/>
    <w:rsid w:val="00816D86"/>
    <w:rsid w:val="00817208"/>
    <w:rsid w:val="008205F7"/>
    <w:rsid w:val="00824B76"/>
    <w:rsid w:val="008267D4"/>
    <w:rsid w:val="00827891"/>
    <w:rsid w:val="00832DD4"/>
    <w:rsid w:val="00835805"/>
    <w:rsid w:val="00840476"/>
    <w:rsid w:val="0084079F"/>
    <w:rsid w:val="00842823"/>
    <w:rsid w:val="00850C6E"/>
    <w:rsid w:val="00857109"/>
    <w:rsid w:val="008572D6"/>
    <w:rsid w:val="00857F19"/>
    <w:rsid w:val="00860B81"/>
    <w:rsid w:val="00861685"/>
    <w:rsid w:val="008624FA"/>
    <w:rsid w:val="008641BF"/>
    <w:rsid w:val="00865423"/>
    <w:rsid w:val="00865B12"/>
    <w:rsid w:val="00866DF8"/>
    <w:rsid w:val="008679AF"/>
    <w:rsid w:val="008739CB"/>
    <w:rsid w:val="00876A51"/>
    <w:rsid w:val="00880D24"/>
    <w:rsid w:val="008814EF"/>
    <w:rsid w:val="00890E2D"/>
    <w:rsid w:val="0089232E"/>
    <w:rsid w:val="00892CDA"/>
    <w:rsid w:val="00896A1A"/>
    <w:rsid w:val="008A184E"/>
    <w:rsid w:val="008B0678"/>
    <w:rsid w:val="008B18DA"/>
    <w:rsid w:val="008B1A86"/>
    <w:rsid w:val="008B4B0C"/>
    <w:rsid w:val="008B5349"/>
    <w:rsid w:val="008C2E20"/>
    <w:rsid w:val="008C3129"/>
    <w:rsid w:val="008C70E9"/>
    <w:rsid w:val="008D0028"/>
    <w:rsid w:val="008D08EC"/>
    <w:rsid w:val="008D138D"/>
    <w:rsid w:val="008D2436"/>
    <w:rsid w:val="008D4E47"/>
    <w:rsid w:val="008E058D"/>
    <w:rsid w:val="008E2B7D"/>
    <w:rsid w:val="008E5A5E"/>
    <w:rsid w:val="008E6B42"/>
    <w:rsid w:val="008E711D"/>
    <w:rsid w:val="008E742D"/>
    <w:rsid w:val="008F10C5"/>
    <w:rsid w:val="008F298A"/>
    <w:rsid w:val="008F31B9"/>
    <w:rsid w:val="00903557"/>
    <w:rsid w:val="00905824"/>
    <w:rsid w:val="00906E98"/>
    <w:rsid w:val="00907CD2"/>
    <w:rsid w:val="00912B93"/>
    <w:rsid w:val="009146F2"/>
    <w:rsid w:val="00916821"/>
    <w:rsid w:val="0092122A"/>
    <w:rsid w:val="00923E58"/>
    <w:rsid w:val="0092458F"/>
    <w:rsid w:val="00925EB6"/>
    <w:rsid w:val="00931B08"/>
    <w:rsid w:val="00932FF4"/>
    <w:rsid w:val="009352AF"/>
    <w:rsid w:val="009371D5"/>
    <w:rsid w:val="00950154"/>
    <w:rsid w:val="009518FF"/>
    <w:rsid w:val="009562B3"/>
    <w:rsid w:val="00956FCE"/>
    <w:rsid w:val="00962D1B"/>
    <w:rsid w:val="00975577"/>
    <w:rsid w:val="0097678B"/>
    <w:rsid w:val="00977C03"/>
    <w:rsid w:val="00980175"/>
    <w:rsid w:val="009852AF"/>
    <w:rsid w:val="00985A89"/>
    <w:rsid w:val="00987BD5"/>
    <w:rsid w:val="009956DE"/>
    <w:rsid w:val="00997E8E"/>
    <w:rsid w:val="009A16A0"/>
    <w:rsid w:val="009A300D"/>
    <w:rsid w:val="009A502E"/>
    <w:rsid w:val="009A58E9"/>
    <w:rsid w:val="009B0106"/>
    <w:rsid w:val="009B2552"/>
    <w:rsid w:val="009B6291"/>
    <w:rsid w:val="009B62DF"/>
    <w:rsid w:val="009C13E7"/>
    <w:rsid w:val="009C4C6E"/>
    <w:rsid w:val="009C71D3"/>
    <w:rsid w:val="009D0DA4"/>
    <w:rsid w:val="009D3528"/>
    <w:rsid w:val="009D57A9"/>
    <w:rsid w:val="009D7AED"/>
    <w:rsid w:val="009E02FD"/>
    <w:rsid w:val="009E3E5A"/>
    <w:rsid w:val="009F13EC"/>
    <w:rsid w:val="009F204E"/>
    <w:rsid w:val="009F2DCB"/>
    <w:rsid w:val="009F2F96"/>
    <w:rsid w:val="009F586C"/>
    <w:rsid w:val="009F71A4"/>
    <w:rsid w:val="00A065E6"/>
    <w:rsid w:val="00A07224"/>
    <w:rsid w:val="00A11294"/>
    <w:rsid w:val="00A15F2D"/>
    <w:rsid w:val="00A20F5D"/>
    <w:rsid w:val="00A2269E"/>
    <w:rsid w:val="00A2689D"/>
    <w:rsid w:val="00A269D5"/>
    <w:rsid w:val="00A30379"/>
    <w:rsid w:val="00A3116E"/>
    <w:rsid w:val="00A3240A"/>
    <w:rsid w:val="00A33537"/>
    <w:rsid w:val="00A33781"/>
    <w:rsid w:val="00A34A9A"/>
    <w:rsid w:val="00A40876"/>
    <w:rsid w:val="00A445FF"/>
    <w:rsid w:val="00A47729"/>
    <w:rsid w:val="00A50828"/>
    <w:rsid w:val="00A51DE9"/>
    <w:rsid w:val="00A53932"/>
    <w:rsid w:val="00A542A4"/>
    <w:rsid w:val="00A54F65"/>
    <w:rsid w:val="00A552D1"/>
    <w:rsid w:val="00A5683C"/>
    <w:rsid w:val="00A6656D"/>
    <w:rsid w:val="00A66B5A"/>
    <w:rsid w:val="00A66E92"/>
    <w:rsid w:val="00A67C9C"/>
    <w:rsid w:val="00A715F7"/>
    <w:rsid w:val="00A75C38"/>
    <w:rsid w:val="00A767DB"/>
    <w:rsid w:val="00A76E60"/>
    <w:rsid w:val="00A8034D"/>
    <w:rsid w:val="00A83E90"/>
    <w:rsid w:val="00A84FE6"/>
    <w:rsid w:val="00A8665B"/>
    <w:rsid w:val="00A93467"/>
    <w:rsid w:val="00A937A0"/>
    <w:rsid w:val="00A93BEC"/>
    <w:rsid w:val="00AA4344"/>
    <w:rsid w:val="00AA4EAF"/>
    <w:rsid w:val="00AA5158"/>
    <w:rsid w:val="00AB5C77"/>
    <w:rsid w:val="00AC7ACD"/>
    <w:rsid w:val="00AD5425"/>
    <w:rsid w:val="00AD7E90"/>
    <w:rsid w:val="00AE0AF4"/>
    <w:rsid w:val="00AE3377"/>
    <w:rsid w:val="00AE467F"/>
    <w:rsid w:val="00AE694D"/>
    <w:rsid w:val="00AE7F54"/>
    <w:rsid w:val="00AF06A7"/>
    <w:rsid w:val="00AF449A"/>
    <w:rsid w:val="00AF4BA5"/>
    <w:rsid w:val="00AF6D05"/>
    <w:rsid w:val="00B00E3C"/>
    <w:rsid w:val="00B01520"/>
    <w:rsid w:val="00B1280D"/>
    <w:rsid w:val="00B20703"/>
    <w:rsid w:val="00B20919"/>
    <w:rsid w:val="00B21860"/>
    <w:rsid w:val="00B23E43"/>
    <w:rsid w:val="00B26B4D"/>
    <w:rsid w:val="00B306C6"/>
    <w:rsid w:val="00B342C9"/>
    <w:rsid w:val="00B36089"/>
    <w:rsid w:val="00B37DEC"/>
    <w:rsid w:val="00B40E46"/>
    <w:rsid w:val="00B44C4D"/>
    <w:rsid w:val="00B47C9C"/>
    <w:rsid w:val="00B5381E"/>
    <w:rsid w:val="00B53FCE"/>
    <w:rsid w:val="00B54AF5"/>
    <w:rsid w:val="00B609E8"/>
    <w:rsid w:val="00B63DF6"/>
    <w:rsid w:val="00B669F9"/>
    <w:rsid w:val="00B7069A"/>
    <w:rsid w:val="00B738E0"/>
    <w:rsid w:val="00B73EC4"/>
    <w:rsid w:val="00B74070"/>
    <w:rsid w:val="00B74BBE"/>
    <w:rsid w:val="00B76484"/>
    <w:rsid w:val="00B80088"/>
    <w:rsid w:val="00B81504"/>
    <w:rsid w:val="00B8350B"/>
    <w:rsid w:val="00B923C6"/>
    <w:rsid w:val="00B9329A"/>
    <w:rsid w:val="00BA043B"/>
    <w:rsid w:val="00BA1387"/>
    <w:rsid w:val="00BA2420"/>
    <w:rsid w:val="00BA4040"/>
    <w:rsid w:val="00BA56E8"/>
    <w:rsid w:val="00BB4F4C"/>
    <w:rsid w:val="00BB4FBD"/>
    <w:rsid w:val="00BC63C7"/>
    <w:rsid w:val="00BD133B"/>
    <w:rsid w:val="00BD4351"/>
    <w:rsid w:val="00BD501D"/>
    <w:rsid w:val="00BD5BDF"/>
    <w:rsid w:val="00BD5E78"/>
    <w:rsid w:val="00BD68EF"/>
    <w:rsid w:val="00BE3315"/>
    <w:rsid w:val="00BE4000"/>
    <w:rsid w:val="00BF181B"/>
    <w:rsid w:val="00BF3605"/>
    <w:rsid w:val="00BF3F60"/>
    <w:rsid w:val="00BF6FE2"/>
    <w:rsid w:val="00C01CFE"/>
    <w:rsid w:val="00C0253E"/>
    <w:rsid w:val="00C0461D"/>
    <w:rsid w:val="00C04E35"/>
    <w:rsid w:val="00C051FD"/>
    <w:rsid w:val="00C06BD5"/>
    <w:rsid w:val="00C07454"/>
    <w:rsid w:val="00C100CC"/>
    <w:rsid w:val="00C10884"/>
    <w:rsid w:val="00C10AB1"/>
    <w:rsid w:val="00C11972"/>
    <w:rsid w:val="00C130E8"/>
    <w:rsid w:val="00C16D3F"/>
    <w:rsid w:val="00C1763D"/>
    <w:rsid w:val="00C23D40"/>
    <w:rsid w:val="00C322C9"/>
    <w:rsid w:val="00C33365"/>
    <w:rsid w:val="00C4736D"/>
    <w:rsid w:val="00C51E9D"/>
    <w:rsid w:val="00C61F3F"/>
    <w:rsid w:val="00C6273D"/>
    <w:rsid w:val="00C64726"/>
    <w:rsid w:val="00C65160"/>
    <w:rsid w:val="00C73709"/>
    <w:rsid w:val="00C77828"/>
    <w:rsid w:val="00C77FBC"/>
    <w:rsid w:val="00C85C4E"/>
    <w:rsid w:val="00C863BC"/>
    <w:rsid w:val="00C86839"/>
    <w:rsid w:val="00C96189"/>
    <w:rsid w:val="00CA1883"/>
    <w:rsid w:val="00CA36D2"/>
    <w:rsid w:val="00CA7764"/>
    <w:rsid w:val="00CA7894"/>
    <w:rsid w:val="00CB062A"/>
    <w:rsid w:val="00CB1576"/>
    <w:rsid w:val="00CB4735"/>
    <w:rsid w:val="00CB641B"/>
    <w:rsid w:val="00CB753D"/>
    <w:rsid w:val="00CB781B"/>
    <w:rsid w:val="00CC093E"/>
    <w:rsid w:val="00CC259B"/>
    <w:rsid w:val="00CC5495"/>
    <w:rsid w:val="00CC5B47"/>
    <w:rsid w:val="00CD23CA"/>
    <w:rsid w:val="00CD32BC"/>
    <w:rsid w:val="00CD3A6A"/>
    <w:rsid w:val="00CD6DE0"/>
    <w:rsid w:val="00CD7204"/>
    <w:rsid w:val="00CD7355"/>
    <w:rsid w:val="00CE5E8E"/>
    <w:rsid w:val="00CE6119"/>
    <w:rsid w:val="00CF3177"/>
    <w:rsid w:val="00CF32A5"/>
    <w:rsid w:val="00CF3E39"/>
    <w:rsid w:val="00D006EA"/>
    <w:rsid w:val="00D00B07"/>
    <w:rsid w:val="00D0429E"/>
    <w:rsid w:val="00D04C96"/>
    <w:rsid w:val="00D05849"/>
    <w:rsid w:val="00D135A6"/>
    <w:rsid w:val="00D1527B"/>
    <w:rsid w:val="00D1688C"/>
    <w:rsid w:val="00D17CB3"/>
    <w:rsid w:val="00D23063"/>
    <w:rsid w:val="00D24790"/>
    <w:rsid w:val="00D24B3E"/>
    <w:rsid w:val="00D26517"/>
    <w:rsid w:val="00D26DDA"/>
    <w:rsid w:val="00D30A95"/>
    <w:rsid w:val="00D3545F"/>
    <w:rsid w:val="00D41B91"/>
    <w:rsid w:val="00D41FD7"/>
    <w:rsid w:val="00D4436A"/>
    <w:rsid w:val="00D47C4C"/>
    <w:rsid w:val="00D50A3C"/>
    <w:rsid w:val="00D51295"/>
    <w:rsid w:val="00D51702"/>
    <w:rsid w:val="00D53F3C"/>
    <w:rsid w:val="00D546DB"/>
    <w:rsid w:val="00D55465"/>
    <w:rsid w:val="00D57E08"/>
    <w:rsid w:val="00D61711"/>
    <w:rsid w:val="00D61ABC"/>
    <w:rsid w:val="00D62189"/>
    <w:rsid w:val="00D6501D"/>
    <w:rsid w:val="00D65A49"/>
    <w:rsid w:val="00D67552"/>
    <w:rsid w:val="00D67A4D"/>
    <w:rsid w:val="00D71544"/>
    <w:rsid w:val="00D71D77"/>
    <w:rsid w:val="00D73856"/>
    <w:rsid w:val="00D73966"/>
    <w:rsid w:val="00D7742E"/>
    <w:rsid w:val="00D81F63"/>
    <w:rsid w:val="00D8581D"/>
    <w:rsid w:val="00D85E22"/>
    <w:rsid w:val="00D86159"/>
    <w:rsid w:val="00D87D79"/>
    <w:rsid w:val="00D92B38"/>
    <w:rsid w:val="00D931BF"/>
    <w:rsid w:val="00D950C8"/>
    <w:rsid w:val="00D966E0"/>
    <w:rsid w:val="00DA3A90"/>
    <w:rsid w:val="00DA44C6"/>
    <w:rsid w:val="00DA6012"/>
    <w:rsid w:val="00DB3292"/>
    <w:rsid w:val="00DB39A5"/>
    <w:rsid w:val="00DB4449"/>
    <w:rsid w:val="00DB4C06"/>
    <w:rsid w:val="00DB5ED7"/>
    <w:rsid w:val="00DB64F1"/>
    <w:rsid w:val="00DC6222"/>
    <w:rsid w:val="00DD0DB8"/>
    <w:rsid w:val="00DD5ADC"/>
    <w:rsid w:val="00DE0561"/>
    <w:rsid w:val="00DE08EB"/>
    <w:rsid w:val="00DE287C"/>
    <w:rsid w:val="00DE30D5"/>
    <w:rsid w:val="00DE3FD1"/>
    <w:rsid w:val="00DE57E0"/>
    <w:rsid w:val="00DF34A6"/>
    <w:rsid w:val="00E00443"/>
    <w:rsid w:val="00E03FD0"/>
    <w:rsid w:val="00E04531"/>
    <w:rsid w:val="00E063F3"/>
    <w:rsid w:val="00E100CE"/>
    <w:rsid w:val="00E16620"/>
    <w:rsid w:val="00E231D7"/>
    <w:rsid w:val="00E2407A"/>
    <w:rsid w:val="00E24241"/>
    <w:rsid w:val="00E27A72"/>
    <w:rsid w:val="00E30CBE"/>
    <w:rsid w:val="00E31D06"/>
    <w:rsid w:val="00E32D4B"/>
    <w:rsid w:val="00E35EDB"/>
    <w:rsid w:val="00E56ABC"/>
    <w:rsid w:val="00E57B0E"/>
    <w:rsid w:val="00E64788"/>
    <w:rsid w:val="00E6724D"/>
    <w:rsid w:val="00E7050F"/>
    <w:rsid w:val="00E71438"/>
    <w:rsid w:val="00E71443"/>
    <w:rsid w:val="00E718AF"/>
    <w:rsid w:val="00E71D19"/>
    <w:rsid w:val="00E80617"/>
    <w:rsid w:val="00E81B0C"/>
    <w:rsid w:val="00E81FA3"/>
    <w:rsid w:val="00E87221"/>
    <w:rsid w:val="00E91C23"/>
    <w:rsid w:val="00E9211D"/>
    <w:rsid w:val="00E9373B"/>
    <w:rsid w:val="00E93DB3"/>
    <w:rsid w:val="00E94A8B"/>
    <w:rsid w:val="00E95772"/>
    <w:rsid w:val="00E957D6"/>
    <w:rsid w:val="00EA0A3D"/>
    <w:rsid w:val="00EA0C26"/>
    <w:rsid w:val="00EA1B0C"/>
    <w:rsid w:val="00EA262B"/>
    <w:rsid w:val="00EA6357"/>
    <w:rsid w:val="00EA6AFC"/>
    <w:rsid w:val="00EB6A28"/>
    <w:rsid w:val="00EB7976"/>
    <w:rsid w:val="00EC4227"/>
    <w:rsid w:val="00EC5933"/>
    <w:rsid w:val="00EC6E54"/>
    <w:rsid w:val="00EC7259"/>
    <w:rsid w:val="00ED2A20"/>
    <w:rsid w:val="00ED45D3"/>
    <w:rsid w:val="00EE031D"/>
    <w:rsid w:val="00EE26BC"/>
    <w:rsid w:val="00EF2E98"/>
    <w:rsid w:val="00EF4016"/>
    <w:rsid w:val="00EF4B31"/>
    <w:rsid w:val="00EF59A8"/>
    <w:rsid w:val="00EF7EA5"/>
    <w:rsid w:val="00F061C0"/>
    <w:rsid w:val="00F078B5"/>
    <w:rsid w:val="00F14DC8"/>
    <w:rsid w:val="00F15C43"/>
    <w:rsid w:val="00F16DC6"/>
    <w:rsid w:val="00F254EF"/>
    <w:rsid w:val="00F264D4"/>
    <w:rsid w:val="00F27C6A"/>
    <w:rsid w:val="00F300ED"/>
    <w:rsid w:val="00F34467"/>
    <w:rsid w:val="00F37433"/>
    <w:rsid w:val="00F44294"/>
    <w:rsid w:val="00F52AB0"/>
    <w:rsid w:val="00F53015"/>
    <w:rsid w:val="00F56445"/>
    <w:rsid w:val="00F56870"/>
    <w:rsid w:val="00F613DC"/>
    <w:rsid w:val="00F63008"/>
    <w:rsid w:val="00F671D7"/>
    <w:rsid w:val="00F73A75"/>
    <w:rsid w:val="00F73A7D"/>
    <w:rsid w:val="00F75AF1"/>
    <w:rsid w:val="00F802FD"/>
    <w:rsid w:val="00F8219E"/>
    <w:rsid w:val="00F845BA"/>
    <w:rsid w:val="00F859F0"/>
    <w:rsid w:val="00F8698A"/>
    <w:rsid w:val="00F9269B"/>
    <w:rsid w:val="00F927AD"/>
    <w:rsid w:val="00F93B5A"/>
    <w:rsid w:val="00FA465F"/>
    <w:rsid w:val="00FA7B4A"/>
    <w:rsid w:val="00FB1BD9"/>
    <w:rsid w:val="00FB21E5"/>
    <w:rsid w:val="00FB2362"/>
    <w:rsid w:val="00FB3F1E"/>
    <w:rsid w:val="00FB65AA"/>
    <w:rsid w:val="00FC1DA2"/>
    <w:rsid w:val="00FC2664"/>
    <w:rsid w:val="00FC4D40"/>
    <w:rsid w:val="00FD0751"/>
    <w:rsid w:val="00FD1B3F"/>
    <w:rsid w:val="00FD51EF"/>
    <w:rsid w:val="00FD66E3"/>
    <w:rsid w:val="00FD6EED"/>
    <w:rsid w:val="00FD7345"/>
    <w:rsid w:val="00FD78DB"/>
    <w:rsid w:val="00FE0770"/>
    <w:rsid w:val="00FE1DC5"/>
    <w:rsid w:val="00FE62DB"/>
    <w:rsid w:val="00FE6EA0"/>
    <w:rsid w:val="00FE70F8"/>
    <w:rsid w:val="00FE72D9"/>
    <w:rsid w:val="00FF18DD"/>
    <w:rsid w:val="00FF4A28"/>
    <w:rsid w:val="00FF597D"/>
    <w:rsid w:val="00FF64B1"/>
    <w:rsid w:val="00FF6A65"/>
    <w:rsid w:val="00FF6D91"/>
    <w:rsid w:val="00FF7C3C"/>
    <w:rsid w:val="02C92C8B"/>
    <w:rsid w:val="042B1770"/>
    <w:rsid w:val="0D890E30"/>
    <w:rsid w:val="293965FB"/>
    <w:rsid w:val="29CD2EF6"/>
    <w:rsid w:val="445916AB"/>
    <w:rsid w:val="45F04E04"/>
    <w:rsid w:val="4A427F60"/>
    <w:rsid w:val="54FB65B7"/>
    <w:rsid w:val="648D40FC"/>
    <w:rsid w:val="6A652C6D"/>
    <w:rsid w:val="6B247B8F"/>
    <w:rsid w:val="6BF24341"/>
    <w:rsid w:val="73B61C30"/>
    <w:rsid w:val="757039A3"/>
    <w:rsid w:val="79310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99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31"/>
    <w:qFormat/>
    <w:uiPriority w:val="9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4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qFormat/>
    <w:uiPriority w:val="0"/>
    <w:rPr>
      <w:rFonts w:hint="default" w:ascii="Times New Roman" w:hAnsi="Times New Roman" w:cs="Times New Roman"/>
      <w:color w:val="333399"/>
      <w:u w:val="single"/>
    </w:rPr>
  </w:style>
  <w:style w:type="character" w:styleId="8">
    <w:name w:val="page number"/>
    <w:basedOn w:val="5"/>
    <w:qFormat/>
    <w:uiPriority w:val="0"/>
  </w:style>
  <w:style w:type="character" w:styleId="9">
    <w:name w:val="Strong"/>
    <w:basedOn w:val="5"/>
    <w:qFormat/>
    <w:uiPriority w:val="22"/>
    <w:rPr>
      <w:b/>
      <w:bCs/>
    </w:rPr>
  </w:style>
  <w:style w:type="paragraph" w:styleId="10">
    <w:name w:val="Balloon Text"/>
    <w:basedOn w:val="1"/>
    <w:link w:val="20"/>
    <w:semiHidden/>
    <w:qFormat/>
    <w:uiPriority w:val="0"/>
    <w:rPr>
      <w:rFonts w:ascii="Tahoma" w:hAnsi="Tahoma" w:cs="Tahoma"/>
      <w:sz w:val="16"/>
      <w:szCs w:val="16"/>
    </w:rPr>
  </w:style>
  <w:style w:type="paragraph" w:styleId="11">
    <w:name w:val="header"/>
    <w:basedOn w:val="1"/>
    <w:link w:val="25"/>
    <w:qFormat/>
    <w:uiPriority w:val="99"/>
    <w:pPr>
      <w:tabs>
        <w:tab w:val="center" w:pos="4677"/>
        <w:tab w:val="right" w:pos="9355"/>
      </w:tabs>
    </w:pPr>
    <w:rPr>
      <w:rFonts w:eastAsia="SimSun"/>
      <w:lang w:eastAsia="zh-CN"/>
    </w:rPr>
  </w:style>
  <w:style w:type="paragraph" w:styleId="12">
    <w:name w:val="footer"/>
    <w:basedOn w:val="1"/>
    <w:link w:val="26"/>
    <w:qFormat/>
    <w:uiPriority w:val="0"/>
    <w:pPr>
      <w:tabs>
        <w:tab w:val="center" w:pos="4677"/>
        <w:tab w:val="right" w:pos="9355"/>
      </w:tabs>
    </w:pPr>
    <w:rPr>
      <w:rFonts w:eastAsia="SimSun"/>
      <w:lang w:eastAsia="zh-CN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</w:pPr>
  </w:style>
  <w:style w:type="table" w:styleId="14">
    <w:name w:val="Table Grid"/>
    <w:basedOn w:val="6"/>
    <w:qFormat/>
    <w:uiPriority w:val="0"/>
    <w:rPr>
      <w:rFonts w:eastAsia="SimSu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Знак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character" w:customStyle="1" w:styleId="16">
    <w:name w:val="s0"/>
    <w:qFormat/>
    <w:uiPriority w:val="0"/>
    <w:rPr>
      <w:rFonts w:hint="default" w:ascii="Times New Roman" w:hAnsi="Times New Roman" w:cs="Times New Roman"/>
      <w:color w:val="800000"/>
      <w:sz w:val="32"/>
      <w:szCs w:val="32"/>
      <w:u w:val="none"/>
    </w:rPr>
  </w:style>
  <w:style w:type="paragraph" w:customStyle="1" w:styleId="17">
    <w:name w:val="style22"/>
    <w:basedOn w:val="1"/>
    <w:link w:val="18"/>
    <w:qFormat/>
    <w:uiPriority w:val="0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character" w:customStyle="1" w:styleId="18">
    <w:name w:val="style22 Знак"/>
    <w:link w:val="17"/>
    <w:qFormat/>
    <w:uiPriority w:val="0"/>
    <w:rPr>
      <w:rFonts w:ascii="Tahoma" w:hAnsi="Tahoma" w:cs="Tahoma"/>
      <w:sz w:val="18"/>
      <w:szCs w:val="18"/>
      <w:lang w:val="ru-RU" w:eastAsia="ru-RU" w:bidi="ar-SA"/>
    </w:rPr>
  </w:style>
  <w:style w:type="character" w:customStyle="1" w:styleId="19">
    <w:name w:val="s1"/>
    <w:qFormat/>
    <w:uiPriority w:val="0"/>
    <w:rPr>
      <w:rFonts w:hint="default" w:ascii="Times New Roman" w:hAnsi="Times New Roman" w:cs="Times New Roman"/>
      <w:b/>
      <w:bCs/>
      <w:color w:val="000000"/>
      <w:sz w:val="20"/>
      <w:szCs w:val="20"/>
      <w:u w:val="none"/>
    </w:rPr>
  </w:style>
  <w:style w:type="character" w:customStyle="1" w:styleId="20">
    <w:name w:val="Текст выноски Знак"/>
    <w:link w:val="10"/>
    <w:semiHidden/>
    <w:qFormat/>
    <w:uiPriority w:val="0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21">
    <w:name w:val="Знак2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22">
    <w:name w:val="Знак1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23">
    <w:name w:val="Знак Знак Знак Знак Знак Знак Знак Знак Знак Знак Знак Знак Знак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24">
    <w:name w:val="мад"/>
    <w:basedOn w:val="1"/>
    <w:qFormat/>
    <w:uiPriority w:val="0"/>
    <w:pPr>
      <w:widowControl w:val="0"/>
      <w:shd w:val="clear" w:color="auto" w:fill="FFFFFF"/>
      <w:autoSpaceDE w:val="0"/>
      <w:autoSpaceDN w:val="0"/>
      <w:adjustRightInd w:val="0"/>
    </w:pPr>
    <w:rPr>
      <w:color w:val="000000"/>
    </w:rPr>
  </w:style>
  <w:style w:type="character" w:customStyle="1" w:styleId="25">
    <w:name w:val="Верхний колонтитул Знак"/>
    <w:link w:val="11"/>
    <w:qFormat/>
    <w:uiPriority w:val="99"/>
    <w:rPr>
      <w:rFonts w:eastAsia="SimSun"/>
      <w:sz w:val="24"/>
      <w:szCs w:val="24"/>
      <w:lang w:val="ru-RU" w:eastAsia="zh-CN" w:bidi="ar-SA"/>
    </w:rPr>
  </w:style>
  <w:style w:type="character" w:customStyle="1" w:styleId="26">
    <w:name w:val="Нижний колонтитул Знак"/>
    <w:link w:val="12"/>
    <w:qFormat/>
    <w:uiPriority w:val="0"/>
    <w:rPr>
      <w:rFonts w:eastAsia="SimSun"/>
      <w:sz w:val="24"/>
      <w:szCs w:val="24"/>
      <w:lang w:val="ru-RU" w:eastAsia="zh-CN" w:bidi="ar-SA"/>
    </w:rPr>
  </w:style>
  <w:style w:type="character" w:customStyle="1" w:styleId="27">
    <w:name w:val="sectext"/>
    <w:basedOn w:val="5"/>
    <w:qFormat/>
    <w:uiPriority w:val="0"/>
  </w:style>
  <w:style w:type="character" w:customStyle="1" w:styleId="28">
    <w:name w:val="ig_dictionary_sample"/>
    <w:basedOn w:val="5"/>
    <w:qFormat/>
    <w:uiPriority w:val="0"/>
  </w:style>
  <w:style w:type="character" w:customStyle="1" w:styleId="29">
    <w:name w:val="apple-converted-space"/>
    <w:basedOn w:val="5"/>
    <w:qFormat/>
    <w:uiPriority w:val="0"/>
  </w:style>
  <w:style w:type="paragraph" w:styleId="30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customStyle="1" w:styleId="31">
    <w:name w:val="Заголовок 1 Знак"/>
    <w:link w:val="2"/>
    <w:qFormat/>
    <w:uiPriority w:val="9"/>
    <w:rPr>
      <w:rFonts w:ascii="Cambria" w:hAnsi="Cambria"/>
      <w:b/>
      <w:bCs/>
      <w:color w:val="365F91"/>
      <w:sz w:val="28"/>
      <w:szCs w:val="28"/>
    </w:rPr>
  </w:style>
  <w:style w:type="character" w:customStyle="1" w:styleId="32">
    <w:name w:val="short_text"/>
    <w:basedOn w:val="5"/>
    <w:qFormat/>
    <w:uiPriority w:val="0"/>
  </w:style>
  <w:style w:type="character" w:customStyle="1" w:styleId="33">
    <w:name w:val="tlid-translation"/>
    <w:basedOn w:val="5"/>
    <w:qFormat/>
    <w:uiPriority w:val="0"/>
  </w:style>
  <w:style w:type="paragraph" w:styleId="3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CBE22-46D2-C143-9BB1-81273DDB95A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biocenter</Company>
  <Pages>30</Pages>
  <Words>2722</Words>
  <Characters>19292</Characters>
  <Lines>26</Lines>
  <Paragraphs>7</Paragraphs>
  <TotalTime>25</TotalTime>
  <ScaleCrop>false</ScaleCrop>
  <LinksUpToDate>false</LinksUpToDate>
  <CharactersWithSpaces>21545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2025-01-20T05:03:00Z</dcterms:created>
  <dc:creator>Ermek_U</dc:creator>
  <cp:lastModifiedBy>Linda</cp:lastModifiedBy>
  <cp:lastPrinted>2022-08-23T09:08:00Z</cp:lastPrinted>
  <dcterms:modified xsi:type="dcterms:W3CDTF">2026-10-12T12:43:39Z</dcterms:modified>
  <dc:title>Договор № ____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92A59634B99F437C98D30EDB4F0F26CA_12</vt:lpwstr>
  </property>
  <property fmtid="{D5CDD505-2E9C-101B-9397-08002B2CF9AE}" pid="4" name="KSOTemplateDocerSaveRecord">
    <vt:lpwstr>eyJoZGlkIjoiZjVhNGJiMWVmZTg4ZjFhYWZhYWFiMzBkODkwYWRkZmUiLCJ1c2VySWQiOiI1MzYwMTIxNjI0NzE5In0=</vt:lpwstr>
  </property>
</Properties>
</file>