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00F01C" w14:textId="77777777" w:rsidR="007B4FF7" w:rsidRDefault="000B4992" w:rsidP="003D36A6">
      <w:pPr>
        <w:shd w:val="clear" w:color="auto" w:fill="FFFFFF"/>
        <w:spacing w:line="276" w:lineRule="auto"/>
        <w:jc w:val="center"/>
      </w:pPr>
      <w:r>
        <w:rPr>
          <w:b/>
          <w:bCs/>
          <w:color w:val="000000"/>
          <w:sz w:val="28"/>
          <w:szCs w:val="28"/>
        </w:rPr>
        <w:t>Техническая спецификация</w:t>
      </w:r>
      <w:r w:rsidR="003D36A6" w:rsidRPr="004B0759">
        <w:t xml:space="preserve"> </w:t>
      </w:r>
      <w:r>
        <w:rPr>
          <w:b/>
          <w:bCs/>
          <w:color w:val="000000"/>
          <w:sz w:val="28"/>
          <w:szCs w:val="28"/>
        </w:rPr>
        <w:t>на услуги по обслуживанию</w:t>
      </w:r>
    </w:p>
    <w:p w14:paraId="2E0840CF" w14:textId="77777777" w:rsidR="007B4FF7" w:rsidRDefault="000B4992">
      <w:pPr>
        <w:shd w:val="clear" w:color="auto" w:fill="FFFFFF"/>
        <w:spacing w:line="276" w:lineRule="auto"/>
        <w:jc w:val="center"/>
      </w:pPr>
      <w:r>
        <w:rPr>
          <w:b/>
          <w:bCs/>
          <w:color w:val="000000"/>
          <w:sz w:val="28"/>
          <w:szCs w:val="28"/>
        </w:rPr>
        <w:t>системы контроля доступа и автоматических ворот</w:t>
      </w:r>
    </w:p>
    <w:p w14:paraId="0DAB13F4" w14:textId="77777777" w:rsidR="007B4FF7" w:rsidRDefault="000B4992">
      <w:pPr>
        <w:spacing w:line="276" w:lineRule="auto"/>
        <w:jc w:val="both"/>
      </w:pPr>
      <w:r>
        <w:rPr>
          <w:color w:val="000000"/>
          <w:sz w:val="28"/>
          <w:szCs w:val="28"/>
          <w:shd w:val="clear" w:color="auto" w:fill="FFFFFF"/>
        </w:rPr>
        <w:t> </w:t>
      </w:r>
    </w:p>
    <w:p w14:paraId="77292771" w14:textId="77777777" w:rsidR="007B4FF7" w:rsidRDefault="000B4992">
      <w:pPr>
        <w:shd w:val="clear" w:color="auto" w:fill="FFFFFF"/>
        <w:spacing w:after="240" w:line="276" w:lineRule="auto"/>
        <w:jc w:val="center"/>
        <w:outlineLvl w:val="4"/>
      </w:pPr>
      <w:r>
        <w:rPr>
          <w:b/>
          <w:bCs/>
          <w:color w:val="000000"/>
          <w:sz w:val="28"/>
          <w:szCs w:val="28"/>
        </w:rPr>
        <w:t>1. Общие положения</w:t>
      </w:r>
    </w:p>
    <w:p w14:paraId="00DB15E9" w14:textId="77777777" w:rsidR="007B4FF7" w:rsidRDefault="000B4992">
      <w:pPr>
        <w:shd w:val="clear" w:color="auto" w:fill="FFFFFF"/>
        <w:spacing w:line="276" w:lineRule="auto"/>
        <w:jc w:val="both"/>
      </w:pPr>
      <w:r>
        <w:rPr>
          <w:color w:val="000000"/>
          <w:sz w:val="28"/>
          <w:szCs w:val="28"/>
        </w:rPr>
        <w:t xml:space="preserve">1.1. Место оказания услуг: г. </w:t>
      </w:r>
      <w:r w:rsidR="006E49BC">
        <w:rPr>
          <w:color w:val="000000"/>
          <w:sz w:val="28"/>
          <w:szCs w:val="28"/>
        </w:rPr>
        <w:t>Астана</w:t>
      </w:r>
      <w:r>
        <w:rPr>
          <w:color w:val="000000"/>
          <w:sz w:val="28"/>
          <w:szCs w:val="28"/>
        </w:rPr>
        <w:t xml:space="preserve">, </w:t>
      </w:r>
      <w:r>
        <w:rPr>
          <w:sz w:val="28"/>
          <w:szCs w:val="28"/>
          <w:lang w:val="kk-KZ"/>
        </w:rPr>
        <w:t xml:space="preserve">р-н </w:t>
      </w:r>
      <w:r w:rsidR="00594AF7">
        <w:rPr>
          <w:sz w:val="28"/>
          <w:szCs w:val="28"/>
        </w:rPr>
        <w:t>Байконур,</w:t>
      </w:r>
      <w:r>
        <w:rPr>
          <w:sz w:val="28"/>
          <w:szCs w:val="28"/>
          <w:lang w:val="kk-KZ"/>
        </w:rPr>
        <w:t xml:space="preserve"> </w:t>
      </w:r>
      <w:proofErr w:type="spellStart"/>
      <w:r>
        <w:rPr>
          <w:sz w:val="28"/>
          <w:szCs w:val="28"/>
        </w:rPr>
        <w:t>ул</w:t>
      </w:r>
      <w:proofErr w:type="spellEnd"/>
      <w:r>
        <w:rPr>
          <w:sz w:val="28"/>
          <w:szCs w:val="28"/>
          <w:lang w:val="kk-KZ"/>
        </w:rPr>
        <w:t>.</w:t>
      </w:r>
      <w:r>
        <w:rPr>
          <w:sz w:val="28"/>
          <w:szCs w:val="28"/>
        </w:rPr>
        <w:t xml:space="preserve"> Сейфулина 59</w:t>
      </w:r>
      <w:r>
        <w:rPr>
          <w:color w:val="000000"/>
          <w:sz w:val="28"/>
          <w:szCs w:val="28"/>
        </w:rPr>
        <w:t>.</w:t>
      </w:r>
    </w:p>
    <w:p w14:paraId="6FE448DC" w14:textId="77777777" w:rsidR="007B4FF7" w:rsidRDefault="000B4992">
      <w:pPr>
        <w:shd w:val="clear" w:color="auto" w:fill="FFFFFF"/>
        <w:spacing w:line="276" w:lineRule="auto"/>
        <w:jc w:val="both"/>
      </w:pPr>
      <w:r>
        <w:rPr>
          <w:color w:val="000000"/>
          <w:sz w:val="28"/>
          <w:szCs w:val="28"/>
        </w:rPr>
        <w:t>1.2. До начала оказания услуг Потенциальный поставщик обязан согласовать график производства регламентных работ с Заказчиком.</w:t>
      </w:r>
    </w:p>
    <w:p w14:paraId="23CC0920" w14:textId="77777777" w:rsidR="007B4FF7" w:rsidRDefault="000B4992">
      <w:pPr>
        <w:shd w:val="clear" w:color="auto" w:fill="FFFFFF"/>
        <w:spacing w:line="276" w:lineRule="auto"/>
        <w:jc w:val="both"/>
      </w:pPr>
      <w:r>
        <w:rPr>
          <w:color w:val="000000"/>
          <w:sz w:val="28"/>
          <w:szCs w:val="28"/>
        </w:rPr>
        <w:t xml:space="preserve">1.3. Услуги должны быть оказаны с применением оборудования, инструментов и средств измерения Потенциального поставщика. </w:t>
      </w:r>
    </w:p>
    <w:p w14:paraId="6586D089" w14:textId="4C65D738" w:rsidR="007B4FF7" w:rsidRDefault="000B4992">
      <w:pPr>
        <w:shd w:val="clear" w:color="auto" w:fill="FFFFFF"/>
        <w:spacing w:line="276" w:lineRule="auto"/>
        <w:jc w:val="both"/>
      </w:pPr>
      <w:r>
        <w:rPr>
          <w:color w:val="000000"/>
          <w:sz w:val="28"/>
          <w:szCs w:val="28"/>
        </w:rPr>
        <w:t>1.4. Услуги должны быть оказаны с применением необходимых материалов (компонентов) за счет Потенциального поставщика.</w:t>
      </w:r>
      <w:r w:rsidRPr="00FA7923">
        <w:rPr>
          <w:color w:val="000000"/>
          <w:sz w:val="28"/>
          <w:szCs w:val="28"/>
        </w:rPr>
        <w:t xml:space="preserve"> </w:t>
      </w:r>
      <w:r>
        <w:rPr>
          <w:color w:val="000000"/>
          <w:sz w:val="28"/>
          <w:szCs w:val="28"/>
        </w:rPr>
        <w:t xml:space="preserve">Перечень услуг указан в Приложении 1 к Технической спецификации.  </w:t>
      </w:r>
    </w:p>
    <w:p w14:paraId="7FFB15A5" w14:textId="77777777" w:rsidR="007B4FF7" w:rsidRDefault="000B4992">
      <w:pPr>
        <w:shd w:val="clear" w:color="auto" w:fill="FFFFFF"/>
        <w:spacing w:line="276" w:lineRule="auto"/>
        <w:jc w:val="both"/>
      </w:pPr>
      <w:r>
        <w:rPr>
          <w:color w:val="000000"/>
          <w:sz w:val="28"/>
          <w:szCs w:val="28"/>
        </w:rPr>
        <w:t xml:space="preserve">1.5. Обслуживание системы </w:t>
      </w:r>
      <w:r>
        <w:rPr>
          <w:bCs/>
          <w:color w:val="000000"/>
          <w:sz w:val="28"/>
          <w:szCs w:val="28"/>
        </w:rPr>
        <w:t>контроля доступа</w:t>
      </w:r>
    </w:p>
    <w:p w14:paraId="5E7A6123" w14:textId="77777777" w:rsidR="007B4FF7" w:rsidRDefault="000B4992">
      <w:pPr>
        <w:shd w:val="clear" w:color="auto" w:fill="FFFFFF"/>
        <w:spacing w:line="276" w:lineRule="auto"/>
        <w:jc w:val="both"/>
      </w:pPr>
      <w:r>
        <w:rPr>
          <w:color w:val="000000"/>
          <w:sz w:val="28"/>
          <w:szCs w:val="28"/>
        </w:rPr>
        <w:t>(далее – СКУД), должно производиться согласно требованиям регламентных работ и настоящей Технической спецификации.</w:t>
      </w:r>
    </w:p>
    <w:p w14:paraId="17ED61D8" w14:textId="77777777" w:rsidR="006E49BC" w:rsidRDefault="000B4992">
      <w:pPr>
        <w:shd w:val="clear" w:color="auto" w:fill="FFFFFF"/>
        <w:spacing w:line="276" w:lineRule="auto"/>
        <w:jc w:val="both"/>
        <w:rPr>
          <w:color w:val="000000"/>
          <w:sz w:val="28"/>
          <w:szCs w:val="28"/>
          <w:lang w:val="kk-KZ"/>
        </w:rPr>
      </w:pPr>
      <w:r>
        <w:rPr>
          <w:color w:val="000000"/>
          <w:sz w:val="28"/>
          <w:szCs w:val="28"/>
        </w:rPr>
        <w:t xml:space="preserve">1.6. Срок (период) </w:t>
      </w:r>
      <w:r>
        <w:rPr>
          <w:color w:val="000000"/>
          <w:sz w:val="28"/>
          <w:szCs w:val="28"/>
          <w:lang w:val="kk-KZ"/>
        </w:rPr>
        <w:t xml:space="preserve">оказания услуг: </w:t>
      </w:r>
      <w:r w:rsidR="006E49BC" w:rsidRPr="006E49BC">
        <w:rPr>
          <w:color w:val="000000"/>
          <w:sz w:val="28"/>
          <w:szCs w:val="28"/>
          <w:lang w:val="kk-KZ"/>
        </w:rPr>
        <w:t>с момента п</w:t>
      </w:r>
      <w:r w:rsidR="00594AF7">
        <w:rPr>
          <w:color w:val="000000"/>
          <w:sz w:val="28"/>
          <w:szCs w:val="28"/>
          <w:lang w:val="kk-KZ"/>
        </w:rPr>
        <w:t>одписания Договора до 31.12.2026</w:t>
      </w:r>
      <w:r w:rsidR="006E49BC" w:rsidRPr="006E49BC">
        <w:rPr>
          <w:color w:val="000000"/>
          <w:sz w:val="28"/>
          <w:szCs w:val="28"/>
          <w:lang w:val="kk-KZ"/>
        </w:rPr>
        <w:t xml:space="preserve"> года.  </w:t>
      </w:r>
    </w:p>
    <w:p w14:paraId="08CF650D" w14:textId="77777777" w:rsidR="007B4FF7" w:rsidRDefault="000B4992">
      <w:pPr>
        <w:shd w:val="clear" w:color="auto" w:fill="FFFFFF"/>
        <w:spacing w:line="276" w:lineRule="auto"/>
        <w:jc w:val="both"/>
      </w:pPr>
      <w:r>
        <w:rPr>
          <w:color w:val="000000"/>
          <w:sz w:val="28"/>
          <w:szCs w:val="28"/>
        </w:rPr>
        <w:t>1.7. Потенциальный поставщик, для подтверждения факта оказания услуг по договору, обязан предоставлять Заказчику следующую исполнительную документацию:</w:t>
      </w:r>
    </w:p>
    <w:p w14:paraId="019438A2" w14:textId="77777777" w:rsidR="007B4FF7" w:rsidRDefault="000B4992">
      <w:pPr>
        <w:numPr>
          <w:ilvl w:val="0"/>
          <w:numId w:val="2"/>
        </w:numPr>
        <w:shd w:val="clear" w:color="auto" w:fill="FFFFFF"/>
        <w:spacing w:line="276" w:lineRule="auto"/>
        <w:jc w:val="both"/>
      </w:pPr>
      <w:proofErr w:type="spellStart"/>
      <w:r>
        <w:rPr>
          <w:color w:val="000000"/>
          <w:sz w:val="28"/>
          <w:szCs w:val="28"/>
          <w:lang w:val="en-US"/>
        </w:rPr>
        <w:t>Акты</w:t>
      </w:r>
      <w:proofErr w:type="spellEnd"/>
      <w:r>
        <w:rPr>
          <w:color w:val="000000"/>
          <w:sz w:val="28"/>
          <w:szCs w:val="28"/>
          <w:lang w:val="en-US"/>
        </w:rPr>
        <w:t xml:space="preserve"> </w:t>
      </w:r>
      <w:proofErr w:type="spellStart"/>
      <w:r>
        <w:rPr>
          <w:color w:val="000000"/>
          <w:sz w:val="28"/>
          <w:szCs w:val="28"/>
          <w:lang w:val="en-US"/>
        </w:rPr>
        <w:t>выполненных</w:t>
      </w:r>
      <w:proofErr w:type="spellEnd"/>
      <w:r>
        <w:rPr>
          <w:color w:val="000000"/>
          <w:sz w:val="28"/>
          <w:szCs w:val="28"/>
          <w:lang w:val="en-US"/>
        </w:rPr>
        <w:t xml:space="preserve"> </w:t>
      </w:r>
      <w:r>
        <w:rPr>
          <w:color w:val="000000"/>
          <w:sz w:val="28"/>
          <w:szCs w:val="28"/>
        </w:rPr>
        <w:t>работ (услуг);</w:t>
      </w:r>
    </w:p>
    <w:p w14:paraId="2E4D4225" w14:textId="77777777" w:rsidR="007B4FF7" w:rsidRDefault="000B4992">
      <w:pPr>
        <w:numPr>
          <w:ilvl w:val="0"/>
          <w:numId w:val="2"/>
        </w:numPr>
        <w:shd w:val="clear" w:color="auto" w:fill="FFFFFF"/>
        <w:spacing w:line="276" w:lineRule="auto"/>
        <w:jc w:val="both"/>
      </w:pPr>
      <w:r>
        <w:rPr>
          <w:color w:val="000000"/>
          <w:sz w:val="28"/>
          <w:szCs w:val="28"/>
        </w:rPr>
        <w:t>Дефектные акты (услуг);</w:t>
      </w:r>
    </w:p>
    <w:p w14:paraId="64EF4E1F" w14:textId="77777777" w:rsidR="007B4FF7" w:rsidRDefault="000B4992">
      <w:pPr>
        <w:numPr>
          <w:ilvl w:val="0"/>
          <w:numId w:val="2"/>
        </w:numPr>
        <w:shd w:val="clear" w:color="auto" w:fill="FFFFFF"/>
        <w:spacing w:line="276" w:lineRule="auto"/>
        <w:jc w:val="both"/>
      </w:pPr>
      <w:r>
        <w:rPr>
          <w:color w:val="000000"/>
          <w:sz w:val="28"/>
          <w:szCs w:val="28"/>
        </w:rPr>
        <w:t>Результаты регламентных проверок;</w:t>
      </w:r>
    </w:p>
    <w:p w14:paraId="2A9307A1" w14:textId="77777777" w:rsidR="007B4FF7" w:rsidRDefault="007B4FF7">
      <w:pPr>
        <w:shd w:val="clear" w:color="auto" w:fill="FFFFFF"/>
        <w:spacing w:line="276" w:lineRule="auto"/>
        <w:jc w:val="both"/>
        <w:rPr>
          <w:color w:val="000000"/>
          <w:sz w:val="28"/>
          <w:szCs w:val="28"/>
        </w:rPr>
      </w:pPr>
    </w:p>
    <w:p w14:paraId="659887B9" w14:textId="77777777" w:rsidR="007B4FF7" w:rsidRDefault="000B4992">
      <w:pPr>
        <w:shd w:val="clear" w:color="auto" w:fill="FFFFFF"/>
        <w:spacing w:line="276" w:lineRule="auto"/>
        <w:jc w:val="both"/>
      </w:pPr>
      <w:r>
        <w:rPr>
          <w:color w:val="000000"/>
          <w:sz w:val="28"/>
          <w:szCs w:val="28"/>
        </w:rPr>
        <w:t>1.8. Требования к оказанию услуг определяются следующими документами:</w:t>
      </w:r>
    </w:p>
    <w:p w14:paraId="279BB50D" w14:textId="77777777" w:rsidR="007B4FF7" w:rsidRDefault="000B4992">
      <w:pPr>
        <w:numPr>
          <w:ilvl w:val="0"/>
          <w:numId w:val="1"/>
        </w:numPr>
        <w:shd w:val="clear" w:color="auto" w:fill="FFFFFF"/>
        <w:spacing w:line="276" w:lineRule="auto"/>
        <w:jc w:val="both"/>
      </w:pPr>
      <w:r>
        <w:rPr>
          <w:color w:val="000000"/>
          <w:sz w:val="28"/>
          <w:szCs w:val="28"/>
          <w:lang w:val="en-US"/>
        </w:rPr>
        <w:t>Н</w:t>
      </w:r>
      <w:proofErr w:type="spellStart"/>
      <w:r>
        <w:rPr>
          <w:color w:val="000000"/>
          <w:sz w:val="28"/>
          <w:szCs w:val="28"/>
        </w:rPr>
        <w:t>астоящей</w:t>
      </w:r>
      <w:proofErr w:type="spellEnd"/>
      <w:r>
        <w:rPr>
          <w:color w:val="000000"/>
          <w:sz w:val="28"/>
          <w:szCs w:val="28"/>
        </w:rPr>
        <w:t xml:space="preserve"> технической спецификацией</w:t>
      </w:r>
      <w:r>
        <w:rPr>
          <w:color w:val="000000"/>
          <w:sz w:val="28"/>
          <w:szCs w:val="28"/>
          <w:lang w:val="en-US"/>
        </w:rPr>
        <w:t>;</w:t>
      </w:r>
    </w:p>
    <w:p w14:paraId="1B7D7C55" w14:textId="77777777" w:rsidR="007B4FF7" w:rsidRDefault="000B4992">
      <w:pPr>
        <w:numPr>
          <w:ilvl w:val="0"/>
          <w:numId w:val="1"/>
        </w:numPr>
        <w:shd w:val="clear" w:color="auto" w:fill="FFFFFF"/>
        <w:spacing w:line="276" w:lineRule="auto"/>
        <w:jc w:val="both"/>
      </w:pPr>
      <w:r>
        <w:rPr>
          <w:color w:val="000000"/>
          <w:sz w:val="28"/>
          <w:szCs w:val="28"/>
          <w:lang w:val="en-US"/>
        </w:rPr>
        <w:t>Д</w:t>
      </w:r>
      <w:r>
        <w:rPr>
          <w:color w:val="000000"/>
          <w:sz w:val="28"/>
          <w:szCs w:val="28"/>
        </w:rPr>
        <w:t>оговором на оказание услуг</w:t>
      </w:r>
      <w:r>
        <w:rPr>
          <w:color w:val="000000"/>
          <w:sz w:val="28"/>
          <w:szCs w:val="28"/>
          <w:lang w:val="en-US"/>
        </w:rPr>
        <w:t>;</w:t>
      </w:r>
    </w:p>
    <w:p w14:paraId="38177CBB" w14:textId="77777777" w:rsidR="007B4FF7" w:rsidRDefault="000B4992">
      <w:pPr>
        <w:numPr>
          <w:ilvl w:val="0"/>
          <w:numId w:val="1"/>
        </w:numPr>
        <w:shd w:val="clear" w:color="auto" w:fill="FFFFFF"/>
        <w:spacing w:line="276" w:lineRule="auto"/>
        <w:jc w:val="both"/>
      </w:pPr>
      <w:r>
        <w:rPr>
          <w:color w:val="000000"/>
          <w:sz w:val="28"/>
          <w:szCs w:val="28"/>
        </w:rPr>
        <w:t>Общие требования безопасности ГОСТ 12.2.007.0-75</w:t>
      </w:r>
      <w:r>
        <w:rPr>
          <w:color w:val="000000"/>
          <w:sz w:val="28"/>
          <w:szCs w:val="28"/>
          <w:lang w:val="en-US"/>
        </w:rPr>
        <w:t>;</w:t>
      </w:r>
    </w:p>
    <w:p w14:paraId="7818E015" w14:textId="412BF9D2" w:rsidR="007B4FF7" w:rsidRDefault="001C72FF">
      <w:pPr>
        <w:pStyle w:val="af0"/>
        <w:numPr>
          <w:ilvl w:val="0"/>
          <w:numId w:val="1"/>
        </w:numPr>
        <w:spacing w:line="240" w:lineRule="auto"/>
        <w:jc w:val="both"/>
        <w:rPr>
          <w:rFonts w:ascii="Times New Roman" w:hAnsi="Times New Roman"/>
        </w:rPr>
      </w:pPr>
      <w:r w:rsidRPr="001C72FF">
        <w:rPr>
          <w:rFonts w:ascii="Times New Roman" w:hAnsi="Times New Roman"/>
          <w:color w:val="000000"/>
          <w:sz w:val="28"/>
          <w:szCs w:val="28"/>
        </w:rPr>
        <w:t xml:space="preserve">ГОСТ Р 51558-2014 </w:t>
      </w:r>
      <w:r w:rsidR="000B4992" w:rsidRPr="00FA7923">
        <w:rPr>
          <w:rFonts w:ascii="Times New Roman" w:hAnsi="Times New Roman"/>
          <w:color w:val="000000"/>
          <w:sz w:val="28"/>
          <w:szCs w:val="28"/>
        </w:rPr>
        <w:t>«Системы охранные телевизионные. Общие технические требования и методы испытаний»;</w:t>
      </w:r>
    </w:p>
    <w:p w14:paraId="6D5970C6" w14:textId="77777777" w:rsidR="007B4FF7" w:rsidRDefault="000B4992">
      <w:pPr>
        <w:numPr>
          <w:ilvl w:val="0"/>
          <w:numId w:val="1"/>
        </w:numPr>
        <w:shd w:val="clear" w:color="auto" w:fill="FFFFFF"/>
        <w:jc w:val="both"/>
      </w:pPr>
      <w:r>
        <w:rPr>
          <w:color w:val="000000"/>
          <w:sz w:val="28"/>
          <w:szCs w:val="28"/>
        </w:rPr>
        <w:t>система стандартов безопасности труда. Пожарная безопасность. Общие требования ГОСТ 12.1.004-91</w:t>
      </w:r>
      <w:r>
        <w:rPr>
          <w:color w:val="000000"/>
          <w:sz w:val="28"/>
          <w:szCs w:val="28"/>
          <w:lang w:val="en-US"/>
        </w:rPr>
        <w:t>;</w:t>
      </w:r>
    </w:p>
    <w:p w14:paraId="1B48528B" w14:textId="77777777" w:rsidR="007B4FF7" w:rsidRDefault="000B4992">
      <w:pPr>
        <w:numPr>
          <w:ilvl w:val="0"/>
          <w:numId w:val="1"/>
        </w:numPr>
        <w:shd w:val="clear" w:color="auto" w:fill="FFFFFF"/>
        <w:jc w:val="both"/>
      </w:pPr>
      <w:r>
        <w:rPr>
          <w:color w:val="000000"/>
          <w:sz w:val="28"/>
          <w:szCs w:val="28"/>
        </w:rPr>
        <w:t>ПУЭ 7 «Правила устройства электроустановок»</w:t>
      </w:r>
      <w:r>
        <w:rPr>
          <w:color w:val="000000"/>
          <w:sz w:val="28"/>
          <w:szCs w:val="28"/>
          <w:lang w:val="en-US"/>
        </w:rPr>
        <w:t>.</w:t>
      </w:r>
    </w:p>
    <w:p w14:paraId="409366A7" w14:textId="77777777" w:rsidR="007B4FF7" w:rsidRDefault="007B4FF7">
      <w:pPr>
        <w:shd w:val="clear" w:color="auto" w:fill="FFFFFF"/>
        <w:jc w:val="both"/>
        <w:outlineLvl w:val="4"/>
        <w:rPr>
          <w:color w:val="000000"/>
          <w:sz w:val="28"/>
          <w:szCs w:val="28"/>
        </w:rPr>
      </w:pPr>
    </w:p>
    <w:p w14:paraId="71D5EB6F" w14:textId="77777777" w:rsidR="007B4FF7" w:rsidRDefault="007B4FF7">
      <w:pPr>
        <w:jc w:val="both"/>
      </w:pPr>
    </w:p>
    <w:p w14:paraId="36B5E834" w14:textId="77777777" w:rsidR="007B4FF7" w:rsidRDefault="000B4992">
      <w:pPr>
        <w:shd w:val="clear" w:color="auto" w:fill="FFFFFF"/>
        <w:spacing w:after="240" w:line="276" w:lineRule="auto"/>
        <w:jc w:val="center"/>
        <w:outlineLvl w:val="4"/>
      </w:pPr>
      <w:r>
        <w:rPr>
          <w:b/>
          <w:color w:val="000000"/>
          <w:sz w:val="28"/>
          <w:szCs w:val="28"/>
        </w:rPr>
        <w:t>2. Требования к безопасности</w:t>
      </w:r>
    </w:p>
    <w:p w14:paraId="7B99D580" w14:textId="77777777" w:rsidR="007B4FF7" w:rsidRDefault="000B4992">
      <w:pPr>
        <w:shd w:val="clear" w:color="auto" w:fill="FFFFFF"/>
        <w:spacing w:line="276" w:lineRule="auto"/>
        <w:jc w:val="both"/>
      </w:pPr>
      <w:r>
        <w:rPr>
          <w:color w:val="000000"/>
          <w:sz w:val="28"/>
          <w:szCs w:val="28"/>
        </w:rPr>
        <w:t>2.1. Все работы должны отвечать общим требованиям электрической и механической безопасности по ГОСТ 12.2.007.0-75 и ГОСТ 25861-83.</w:t>
      </w:r>
    </w:p>
    <w:p w14:paraId="57A07BB2" w14:textId="77777777" w:rsidR="007B4FF7" w:rsidRDefault="000B4992">
      <w:pPr>
        <w:shd w:val="clear" w:color="auto" w:fill="FFFFFF"/>
        <w:spacing w:line="276" w:lineRule="auto"/>
        <w:jc w:val="both"/>
      </w:pPr>
      <w:r>
        <w:rPr>
          <w:color w:val="000000"/>
          <w:sz w:val="28"/>
          <w:szCs w:val="28"/>
        </w:rPr>
        <w:lastRenderedPageBreak/>
        <w:t>2.2. При осуществлении работ должна быть исключена возможность прикосновения обслуживающего персонала к токоведущим частям.</w:t>
      </w:r>
    </w:p>
    <w:p w14:paraId="42B64098" w14:textId="77777777" w:rsidR="007B4FF7" w:rsidRDefault="000B4992">
      <w:pPr>
        <w:shd w:val="clear" w:color="auto" w:fill="FFFFFF"/>
        <w:spacing w:line="276" w:lineRule="auto"/>
        <w:jc w:val="both"/>
      </w:pPr>
      <w:r>
        <w:rPr>
          <w:color w:val="000000"/>
          <w:sz w:val="28"/>
          <w:szCs w:val="28"/>
        </w:rPr>
        <w:t>2.3. Все работы должны соответствовать общим требованиям к обеспечению пожарной безопасности при эксплуатации системы согласно ГОСТ 12.1.004-91 и СП 3.13130.2009.</w:t>
      </w:r>
    </w:p>
    <w:p w14:paraId="64D8D465" w14:textId="77777777" w:rsidR="007B4FF7" w:rsidRDefault="000B4992">
      <w:pPr>
        <w:spacing w:line="276" w:lineRule="auto"/>
        <w:jc w:val="both"/>
      </w:pPr>
      <w:r>
        <w:rPr>
          <w:color w:val="000000"/>
          <w:sz w:val="28"/>
          <w:szCs w:val="28"/>
          <w:shd w:val="clear" w:color="auto" w:fill="FFFFFF"/>
        </w:rPr>
        <w:t> </w:t>
      </w:r>
    </w:p>
    <w:p w14:paraId="6D5903FA" w14:textId="77777777" w:rsidR="007B4FF7" w:rsidRDefault="000B4992">
      <w:pPr>
        <w:shd w:val="clear" w:color="auto" w:fill="FFFFFF"/>
        <w:spacing w:after="240" w:line="276" w:lineRule="auto"/>
        <w:jc w:val="center"/>
        <w:outlineLvl w:val="4"/>
      </w:pPr>
      <w:r>
        <w:rPr>
          <w:b/>
          <w:bCs/>
          <w:color w:val="000000"/>
          <w:sz w:val="28"/>
          <w:szCs w:val="28"/>
        </w:rPr>
        <w:t>3. Требования к технической поддержке</w:t>
      </w:r>
    </w:p>
    <w:p w14:paraId="0AFA6D22" w14:textId="5D19AE4E" w:rsidR="007B4FF7" w:rsidRDefault="000B4992">
      <w:pPr>
        <w:shd w:val="clear" w:color="auto" w:fill="FFFFFF"/>
        <w:spacing w:line="276" w:lineRule="auto"/>
        <w:jc w:val="both"/>
      </w:pPr>
      <w:r>
        <w:rPr>
          <w:color w:val="000000"/>
          <w:sz w:val="28"/>
          <w:szCs w:val="28"/>
        </w:rPr>
        <w:t>3.1. Потенциальный поставщик гарантирует качество оказанных услуг. В рамках технической поддержки Поставщик должен предоставить беспроводные пульты для открывания автоматических ворот в количестве — 5 (пять) штук.</w:t>
      </w:r>
    </w:p>
    <w:p w14:paraId="443966A0" w14:textId="3D40D11C" w:rsidR="007B4FF7" w:rsidRDefault="000B4992">
      <w:pPr>
        <w:shd w:val="clear" w:color="auto" w:fill="FFFFFF"/>
        <w:spacing w:line="276" w:lineRule="auto"/>
        <w:jc w:val="both"/>
      </w:pPr>
      <w:r>
        <w:rPr>
          <w:color w:val="000000"/>
          <w:sz w:val="28"/>
          <w:szCs w:val="28"/>
        </w:rPr>
        <w:t>3.2. Потенциальный поставщик обязуется оказывать 24-ех</w:t>
      </w:r>
      <w:r w:rsidR="00594AF7">
        <w:rPr>
          <w:color w:val="000000"/>
          <w:sz w:val="28"/>
          <w:szCs w:val="28"/>
        </w:rPr>
        <w:t xml:space="preserve"> часовую техническую поддержку </w:t>
      </w:r>
      <w:r>
        <w:rPr>
          <w:color w:val="000000"/>
          <w:sz w:val="28"/>
          <w:szCs w:val="28"/>
        </w:rPr>
        <w:t xml:space="preserve">услуг с момента подписания Договора. Технический специалист потенциального поставщика должен прибыть непосредственно на </w:t>
      </w:r>
      <w:r w:rsidR="00594AF7">
        <w:rPr>
          <w:color w:val="000000"/>
          <w:sz w:val="28"/>
          <w:szCs w:val="28"/>
        </w:rPr>
        <w:t>место оказания услуг в течении 60 (шестьдесят</w:t>
      </w:r>
      <w:r>
        <w:rPr>
          <w:color w:val="000000"/>
          <w:sz w:val="28"/>
          <w:szCs w:val="28"/>
        </w:rPr>
        <w:t>) минут после подачи заявки представителем Заказчика. Заявка направляется Заказчиком в письменной или устной форме.</w:t>
      </w:r>
    </w:p>
    <w:p w14:paraId="6922E795" w14:textId="77777777" w:rsidR="007B4FF7" w:rsidRDefault="007B4FF7">
      <w:pPr>
        <w:pStyle w:val="10"/>
        <w:tabs>
          <w:tab w:val="right" w:leader="dot" w:pos="9720"/>
        </w:tabs>
        <w:spacing w:line="276" w:lineRule="auto"/>
        <w:jc w:val="both"/>
        <w:rPr>
          <w:rFonts w:eastAsia="Calibri"/>
        </w:rPr>
      </w:pPr>
      <w:bookmarkStart w:id="0" w:name="_Toc433378645"/>
    </w:p>
    <w:p w14:paraId="7B1B28B3" w14:textId="77777777" w:rsidR="007B4FF7" w:rsidRDefault="000B4992">
      <w:pPr>
        <w:pStyle w:val="10"/>
        <w:tabs>
          <w:tab w:val="right" w:leader="dot" w:pos="9720"/>
        </w:tabs>
        <w:spacing w:after="240" w:line="276" w:lineRule="auto"/>
      </w:pPr>
      <w:r>
        <w:rPr>
          <w:rFonts w:eastAsia="Calibri"/>
        </w:rPr>
        <w:t>4.</w:t>
      </w:r>
      <w:r>
        <w:t>Требования</w:t>
      </w:r>
      <w:bookmarkEnd w:id="0"/>
      <w:r>
        <w:t xml:space="preserve"> к квалификации</w:t>
      </w:r>
    </w:p>
    <w:p w14:paraId="5BF5589B" w14:textId="36E29512" w:rsidR="007B4FF7" w:rsidRDefault="000B4992">
      <w:pPr>
        <w:pStyle w:val="1"/>
        <w:numPr>
          <w:ilvl w:val="0"/>
          <w:numId w:val="0"/>
        </w:numPr>
        <w:tabs>
          <w:tab w:val="clear" w:pos="1080"/>
        </w:tabs>
        <w:spacing w:after="0" w:line="276" w:lineRule="auto"/>
        <w:ind w:right="-52"/>
      </w:pPr>
      <w:r>
        <w:rPr>
          <w:sz w:val="28"/>
          <w:szCs w:val="28"/>
        </w:rPr>
        <w:t xml:space="preserve">4.1. </w:t>
      </w:r>
      <w:r>
        <w:rPr>
          <w:color w:val="000000"/>
          <w:sz w:val="28"/>
          <w:szCs w:val="28"/>
        </w:rPr>
        <w:t>Потенциальный поставщик</w:t>
      </w:r>
      <w:r>
        <w:rPr>
          <w:sz w:val="28"/>
          <w:szCs w:val="28"/>
        </w:rPr>
        <w:t xml:space="preserve">, оказывающий услуги, должен иметь в своем штате сотрудников со стажем работы не менее </w:t>
      </w:r>
      <w:r w:rsidR="001C72FF">
        <w:rPr>
          <w:sz w:val="28"/>
          <w:szCs w:val="28"/>
        </w:rPr>
        <w:t>1-го года</w:t>
      </w:r>
      <w:r>
        <w:rPr>
          <w:sz w:val="28"/>
          <w:szCs w:val="28"/>
        </w:rPr>
        <w:t xml:space="preserve"> для выполнения данных видов работ и опыт работы на аналогичных объектах.</w:t>
      </w:r>
    </w:p>
    <w:p w14:paraId="6E551CA1" w14:textId="77777777" w:rsidR="007B4FF7" w:rsidRDefault="000B4992">
      <w:pPr>
        <w:pStyle w:val="1"/>
        <w:numPr>
          <w:ilvl w:val="0"/>
          <w:numId w:val="0"/>
        </w:numPr>
        <w:tabs>
          <w:tab w:val="clear" w:pos="1080"/>
        </w:tabs>
        <w:spacing w:after="0" w:line="276" w:lineRule="auto"/>
        <w:ind w:right="-52"/>
      </w:pPr>
      <w:r>
        <w:rPr>
          <w:sz w:val="28"/>
          <w:szCs w:val="28"/>
        </w:rPr>
        <w:t>4.2. К работникам исполнителя, осуществляющих техническое обслуживание применяются следующие требования:</w:t>
      </w:r>
    </w:p>
    <w:p w14:paraId="52384306" w14:textId="77777777" w:rsidR="007B4FF7" w:rsidRDefault="000B4992">
      <w:pPr>
        <w:numPr>
          <w:ilvl w:val="0"/>
          <w:numId w:val="2"/>
        </w:numPr>
        <w:shd w:val="clear" w:color="auto" w:fill="FFFFFF"/>
        <w:spacing w:line="276" w:lineRule="auto"/>
        <w:jc w:val="both"/>
      </w:pPr>
      <w:r>
        <w:rPr>
          <w:color w:val="000000"/>
          <w:sz w:val="28"/>
          <w:szCs w:val="28"/>
        </w:rPr>
        <w:t>Штат д</w:t>
      </w:r>
      <w:r w:rsidR="003D36A6">
        <w:rPr>
          <w:color w:val="000000"/>
          <w:sz w:val="28"/>
          <w:szCs w:val="28"/>
        </w:rPr>
        <w:t xml:space="preserve">олжен состоять из не менее </w:t>
      </w:r>
      <w:r w:rsidR="00594AF7">
        <w:rPr>
          <w:color w:val="000000"/>
          <w:sz w:val="28"/>
          <w:szCs w:val="28"/>
        </w:rPr>
        <w:t>2</w:t>
      </w:r>
      <w:r>
        <w:rPr>
          <w:color w:val="000000"/>
          <w:sz w:val="28"/>
          <w:szCs w:val="28"/>
        </w:rPr>
        <w:t>-ех человек;</w:t>
      </w:r>
    </w:p>
    <w:p w14:paraId="537024CE" w14:textId="77777777" w:rsidR="007B4FF7" w:rsidRDefault="000B4992">
      <w:pPr>
        <w:numPr>
          <w:ilvl w:val="0"/>
          <w:numId w:val="2"/>
        </w:numPr>
        <w:shd w:val="clear" w:color="auto" w:fill="FFFFFF"/>
        <w:spacing w:line="276" w:lineRule="auto"/>
        <w:jc w:val="both"/>
      </w:pPr>
      <w:r>
        <w:rPr>
          <w:color w:val="000000"/>
          <w:sz w:val="28"/>
          <w:szCs w:val="28"/>
        </w:rPr>
        <w:t>Специалисты должны обладать сертификатами по оборудованию «</w:t>
      </w:r>
      <w:proofErr w:type="spellStart"/>
      <w:r>
        <w:rPr>
          <w:color w:val="000000"/>
          <w:sz w:val="28"/>
          <w:szCs w:val="28"/>
          <w:lang w:val="en-US"/>
        </w:rPr>
        <w:t>Remax</w:t>
      </w:r>
      <w:proofErr w:type="spellEnd"/>
      <w:r w:rsidRPr="00FA7923">
        <w:rPr>
          <w:color w:val="000000"/>
          <w:sz w:val="28"/>
          <w:szCs w:val="28"/>
        </w:rPr>
        <w:t xml:space="preserve"> </w:t>
      </w:r>
      <w:r>
        <w:rPr>
          <w:color w:val="000000"/>
          <w:sz w:val="28"/>
          <w:szCs w:val="28"/>
          <w:lang w:val="en-US"/>
        </w:rPr>
        <w:t>Video</w:t>
      </w:r>
      <w:r w:rsidRPr="00FA7923">
        <w:rPr>
          <w:color w:val="000000"/>
          <w:sz w:val="28"/>
          <w:szCs w:val="28"/>
        </w:rPr>
        <w:t xml:space="preserve"> </w:t>
      </w:r>
      <w:r>
        <w:rPr>
          <w:color w:val="000000"/>
          <w:sz w:val="28"/>
          <w:szCs w:val="28"/>
          <w:lang w:val="en-US"/>
        </w:rPr>
        <w:t>Systems</w:t>
      </w:r>
      <w:r w:rsidR="00594AF7">
        <w:rPr>
          <w:color w:val="000000"/>
          <w:sz w:val="28"/>
          <w:szCs w:val="28"/>
        </w:rPr>
        <w:t>», не менее 2-</w:t>
      </w:r>
      <w:r>
        <w:rPr>
          <w:color w:val="000000"/>
          <w:sz w:val="28"/>
          <w:szCs w:val="28"/>
        </w:rPr>
        <w:t>х единиц (предоставление копий сертификатов, специалистов, обязательно);</w:t>
      </w:r>
    </w:p>
    <w:p w14:paraId="1040D4B2" w14:textId="77777777" w:rsidR="007B4FF7" w:rsidRDefault="000B4992">
      <w:pPr>
        <w:numPr>
          <w:ilvl w:val="0"/>
          <w:numId w:val="2"/>
        </w:numPr>
        <w:shd w:val="clear" w:color="auto" w:fill="FFFFFF"/>
        <w:spacing w:line="276" w:lineRule="auto"/>
        <w:jc w:val="both"/>
      </w:pPr>
      <w:r>
        <w:rPr>
          <w:sz w:val="28"/>
          <w:szCs w:val="28"/>
        </w:rPr>
        <w:t>Специалисты должны обладать сертификатами по оборудованию «</w:t>
      </w:r>
      <w:r>
        <w:rPr>
          <w:sz w:val="28"/>
          <w:szCs w:val="28"/>
          <w:lang w:val="en-US"/>
        </w:rPr>
        <w:t>Dahua</w:t>
      </w:r>
      <w:r>
        <w:rPr>
          <w:sz w:val="28"/>
          <w:szCs w:val="28"/>
        </w:rPr>
        <w:t xml:space="preserve"> </w:t>
      </w:r>
      <w:r>
        <w:rPr>
          <w:sz w:val="28"/>
          <w:szCs w:val="28"/>
          <w:lang w:val="en-US"/>
        </w:rPr>
        <w:t>Technology</w:t>
      </w:r>
      <w:r w:rsidR="00594AF7">
        <w:rPr>
          <w:sz w:val="28"/>
          <w:szCs w:val="28"/>
        </w:rPr>
        <w:t>», не менее 2-</w:t>
      </w:r>
      <w:r>
        <w:rPr>
          <w:sz w:val="28"/>
          <w:szCs w:val="28"/>
        </w:rPr>
        <w:t>х единиц (предоставление копий сертификатов, специалистов, обязательно);</w:t>
      </w:r>
    </w:p>
    <w:p w14:paraId="222C6CAF" w14:textId="77777777" w:rsidR="007B4FF7" w:rsidRDefault="000B4992">
      <w:pPr>
        <w:numPr>
          <w:ilvl w:val="0"/>
          <w:numId w:val="2"/>
        </w:numPr>
        <w:shd w:val="clear" w:color="auto" w:fill="FFFFFF"/>
        <w:spacing w:line="276" w:lineRule="auto"/>
        <w:jc w:val="both"/>
      </w:pPr>
      <w:r>
        <w:rPr>
          <w:sz w:val="28"/>
          <w:szCs w:val="28"/>
        </w:rPr>
        <w:t>Электротехнический персонал должен иметь не менее 3-ей группы допуска по э</w:t>
      </w:r>
      <w:r w:rsidR="00594AF7">
        <w:rPr>
          <w:sz w:val="28"/>
          <w:szCs w:val="28"/>
        </w:rPr>
        <w:t>лектробезопасности, не менее 2-</w:t>
      </w:r>
      <w:r>
        <w:rPr>
          <w:sz w:val="28"/>
          <w:szCs w:val="28"/>
        </w:rPr>
        <w:t>х единиц (предоставление копий удостоверений, специалистов, обязательно).</w:t>
      </w:r>
    </w:p>
    <w:p w14:paraId="454F6381" w14:textId="77777777" w:rsidR="001C72FF" w:rsidRDefault="001C72FF">
      <w:pPr>
        <w:pStyle w:val="1"/>
        <w:numPr>
          <w:ilvl w:val="0"/>
          <w:numId w:val="0"/>
        </w:numPr>
        <w:tabs>
          <w:tab w:val="clear" w:pos="1080"/>
        </w:tabs>
        <w:spacing w:after="0" w:line="276" w:lineRule="auto"/>
        <w:ind w:right="-52"/>
        <w:jc w:val="right"/>
        <w:rPr>
          <w:sz w:val="28"/>
          <w:szCs w:val="28"/>
        </w:rPr>
      </w:pPr>
    </w:p>
    <w:p w14:paraId="1E551BE1" w14:textId="77777777" w:rsidR="001C72FF" w:rsidRDefault="001C72FF">
      <w:pPr>
        <w:pStyle w:val="1"/>
        <w:numPr>
          <w:ilvl w:val="0"/>
          <w:numId w:val="0"/>
        </w:numPr>
        <w:tabs>
          <w:tab w:val="clear" w:pos="1080"/>
        </w:tabs>
        <w:spacing w:after="0" w:line="276" w:lineRule="auto"/>
        <w:ind w:right="-52"/>
        <w:jc w:val="right"/>
        <w:rPr>
          <w:sz w:val="28"/>
          <w:szCs w:val="28"/>
        </w:rPr>
      </w:pPr>
    </w:p>
    <w:p w14:paraId="2BF6863D" w14:textId="77777777" w:rsidR="001C72FF" w:rsidRDefault="001C72FF">
      <w:pPr>
        <w:pStyle w:val="1"/>
        <w:numPr>
          <w:ilvl w:val="0"/>
          <w:numId w:val="0"/>
        </w:numPr>
        <w:tabs>
          <w:tab w:val="clear" w:pos="1080"/>
        </w:tabs>
        <w:spacing w:after="0" w:line="276" w:lineRule="auto"/>
        <w:ind w:right="-52"/>
        <w:jc w:val="right"/>
        <w:rPr>
          <w:sz w:val="28"/>
          <w:szCs w:val="28"/>
        </w:rPr>
      </w:pPr>
    </w:p>
    <w:p w14:paraId="30B7C1A9" w14:textId="77777777" w:rsidR="001C72FF" w:rsidRDefault="001C72FF">
      <w:pPr>
        <w:pStyle w:val="1"/>
        <w:numPr>
          <w:ilvl w:val="0"/>
          <w:numId w:val="0"/>
        </w:numPr>
        <w:tabs>
          <w:tab w:val="clear" w:pos="1080"/>
        </w:tabs>
        <w:spacing w:after="0" w:line="276" w:lineRule="auto"/>
        <w:ind w:right="-52"/>
        <w:jc w:val="right"/>
        <w:rPr>
          <w:sz w:val="28"/>
          <w:szCs w:val="28"/>
        </w:rPr>
      </w:pPr>
    </w:p>
    <w:p w14:paraId="1D523C02" w14:textId="2B888DE1" w:rsidR="007B4FF7" w:rsidRDefault="000B4992">
      <w:pPr>
        <w:pStyle w:val="1"/>
        <w:numPr>
          <w:ilvl w:val="0"/>
          <w:numId w:val="0"/>
        </w:numPr>
        <w:tabs>
          <w:tab w:val="clear" w:pos="1080"/>
        </w:tabs>
        <w:spacing w:after="0" w:line="276" w:lineRule="auto"/>
        <w:ind w:right="-52"/>
        <w:jc w:val="right"/>
      </w:pPr>
      <w:r>
        <w:rPr>
          <w:sz w:val="28"/>
          <w:szCs w:val="28"/>
        </w:rPr>
        <w:lastRenderedPageBreak/>
        <w:t xml:space="preserve">Приложение 1 </w:t>
      </w:r>
    </w:p>
    <w:p w14:paraId="76D4E8AC" w14:textId="77777777" w:rsidR="007B4FF7" w:rsidRDefault="000B4992">
      <w:pPr>
        <w:pStyle w:val="1"/>
        <w:numPr>
          <w:ilvl w:val="0"/>
          <w:numId w:val="0"/>
        </w:numPr>
        <w:tabs>
          <w:tab w:val="clear" w:pos="1080"/>
        </w:tabs>
        <w:spacing w:after="0" w:line="276" w:lineRule="auto"/>
        <w:ind w:right="-52"/>
        <w:jc w:val="right"/>
      </w:pPr>
      <w:r>
        <w:rPr>
          <w:sz w:val="28"/>
          <w:szCs w:val="28"/>
        </w:rPr>
        <w:t>к Технической спецификации</w:t>
      </w:r>
    </w:p>
    <w:p w14:paraId="60EF076B" w14:textId="77777777" w:rsidR="007B4FF7" w:rsidRDefault="007B4FF7">
      <w:pPr>
        <w:pStyle w:val="12"/>
        <w:spacing w:before="49" w:after="49"/>
      </w:pPr>
    </w:p>
    <w:tbl>
      <w:tblPr>
        <w:tblW w:w="9464" w:type="dxa"/>
        <w:tblInd w:w="-113" w:type="dxa"/>
        <w:tblLayout w:type="fixed"/>
        <w:tblLook w:val="04A0" w:firstRow="1" w:lastRow="0" w:firstColumn="1" w:lastColumn="0" w:noHBand="0" w:noVBand="1"/>
      </w:tblPr>
      <w:tblGrid>
        <w:gridCol w:w="674"/>
        <w:gridCol w:w="6238"/>
        <w:gridCol w:w="2552"/>
      </w:tblGrid>
      <w:tr w:rsidR="001C72FF" w14:paraId="2E7A2E44" w14:textId="77777777" w:rsidTr="001C72FF">
        <w:tc>
          <w:tcPr>
            <w:tcW w:w="674" w:type="dxa"/>
            <w:tcBorders>
              <w:top w:val="single" w:sz="4" w:space="0" w:color="000000"/>
              <w:left w:val="single" w:sz="4" w:space="0" w:color="000000"/>
              <w:bottom w:val="single" w:sz="4" w:space="0" w:color="000000"/>
              <w:right w:val="single" w:sz="4" w:space="0" w:color="000000"/>
            </w:tcBorders>
          </w:tcPr>
          <w:p w14:paraId="4CFC744E" w14:textId="77777777" w:rsidR="001C72FF" w:rsidRDefault="001C72FF">
            <w:pPr>
              <w:jc w:val="center"/>
              <w:rPr>
                <w:b/>
                <w:bCs/>
              </w:rPr>
            </w:pPr>
            <w:r>
              <w:rPr>
                <w:b/>
                <w:bCs/>
              </w:rPr>
              <w:t>№</w:t>
            </w:r>
          </w:p>
          <w:p w14:paraId="0C06A569" w14:textId="77777777" w:rsidR="001C72FF" w:rsidRDefault="001C72FF">
            <w:pPr>
              <w:jc w:val="center"/>
              <w:rPr>
                <w:b/>
                <w:bCs/>
              </w:rPr>
            </w:pPr>
            <w:proofErr w:type="spellStart"/>
            <w:r>
              <w:rPr>
                <w:b/>
                <w:bCs/>
              </w:rPr>
              <w:t>п.п</w:t>
            </w:r>
            <w:proofErr w:type="spellEnd"/>
            <w:r>
              <w:rPr>
                <w:b/>
                <w:bCs/>
              </w:rPr>
              <w:t>.</w:t>
            </w:r>
          </w:p>
        </w:tc>
        <w:tc>
          <w:tcPr>
            <w:tcW w:w="6238" w:type="dxa"/>
            <w:tcBorders>
              <w:top w:val="single" w:sz="4" w:space="0" w:color="000000"/>
              <w:left w:val="single" w:sz="4" w:space="0" w:color="000000"/>
              <w:bottom w:val="single" w:sz="4" w:space="0" w:color="000000"/>
              <w:right w:val="single" w:sz="4" w:space="0" w:color="000000"/>
            </w:tcBorders>
          </w:tcPr>
          <w:p w14:paraId="76047526" w14:textId="77777777" w:rsidR="001C72FF" w:rsidRDefault="001C72FF">
            <w:pPr>
              <w:jc w:val="center"/>
              <w:rPr>
                <w:b/>
                <w:bCs/>
              </w:rPr>
            </w:pPr>
            <w:r>
              <w:rPr>
                <w:b/>
                <w:bCs/>
              </w:rPr>
              <w:t>Перечень работ</w:t>
            </w:r>
          </w:p>
        </w:tc>
        <w:tc>
          <w:tcPr>
            <w:tcW w:w="2552" w:type="dxa"/>
            <w:tcBorders>
              <w:top w:val="single" w:sz="4" w:space="0" w:color="000000"/>
              <w:left w:val="single" w:sz="4" w:space="0" w:color="000000"/>
              <w:bottom w:val="single" w:sz="4" w:space="0" w:color="000000"/>
              <w:right w:val="single" w:sz="4" w:space="0" w:color="000000"/>
            </w:tcBorders>
          </w:tcPr>
          <w:p w14:paraId="240F2200" w14:textId="77777777" w:rsidR="001C72FF" w:rsidRDefault="001C72FF">
            <w:pPr>
              <w:jc w:val="center"/>
              <w:rPr>
                <w:b/>
                <w:bCs/>
              </w:rPr>
            </w:pPr>
            <w:r>
              <w:rPr>
                <w:b/>
                <w:bCs/>
              </w:rPr>
              <w:t>Количество оборудования единица штук</w:t>
            </w:r>
          </w:p>
        </w:tc>
      </w:tr>
      <w:tr w:rsidR="001C72FF" w14:paraId="514853C3" w14:textId="77777777" w:rsidTr="001C72FF">
        <w:tc>
          <w:tcPr>
            <w:tcW w:w="674" w:type="dxa"/>
            <w:tcBorders>
              <w:top w:val="single" w:sz="4" w:space="0" w:color="000000"/>
              <w:left w:val="single" w:sz="4" w:space="0" w:color="000000"/>
              <w:bottom w:val="single" w:sz="4" w:space="0" w:color="000000"/>
              <w:right w:val="single" w:sz="4" w:space="0" w:color="000000"/>
            </w:tcBorders>
          </w:tcPr>
          <w:p w14:paraId="204DACC3" w14:textId="77777777" w:rsidR="001C72FF" w:rsidRDefault="001C72FF">
            <w:pPr>
              <w:jc w:val="center"/>
            </w:pPr>
            <w:r>
              <w:t>1.</w:t>
            </w:r>
          </w:p>
        </w:tc>
        <w:tc>
          <w:tcPr>
            <w:tcW w:w="6238" w:type="dxa"/>
            <w:tcBorders>
              <w:top w:val="single" w:sz="4" w:space="0" w:color="000000"/>
              <w:left w:val="single" w:sz="4" w:space="0" w:color="000000"/>
              <w:bottom w:val="single" w:sz="4" w:space="0" w:color="000000"/>
              <w:right w:val="single" w:sz="4" w:space="0" w:color="000000"/>
            </w:tcBorders>
          </w:tcPr>
          <w:p w14:paraId="5EE9884F" w14:textId="77777777" w:rsidR="001C72FF" w:rsidRDefault="001C72FF">
            <w:r>
              <w:t>Внешний осмотр системы контроля доступа (считыватели, контроллеры, терминалы, преграждающие устройства, автоматические ворота и т.д.) на отсутствие неисправностей.</w:t>
            </w:r>
          </w:p>
        </w:tc>
        <w:tc>
          <w:tcPr>
            <w:tcW w:w="2552" w:type="dxa"/>
            <w:tcBorders>
              <w:top w:val="single" w:sz="4" w:space="0" w:color="000000"/>
              <w:left w:val="single" w:sz="4" w:space="0" w:color="000000"/>
              <w:bottom w:val="single" w:sz="4" w:space="0" w:color="000000"/>
              <w:right w:val="single" w:sz="4" w:space="0" w:color="000000"/>
            </w:tcBorders>
          </w:tcPr>
          <w:p w14:paraId="401F25E0" w14:textId="77777777" w:rsidR="001C72FF" w:rsidRDefault="001C72FF">
            <w:pPr>
              <w:snapToGrid w:val="0"/>
              <w:jc w:val="center"/>
            </w:pPr>
            <w:r>
              <w:t>11</w:t>
            </w:r>
          </w:p>
        </w:tc>
      </w:tr>
      <w:tr w:rsidR="001C72FF" w14:paraId="44F6030A" w14:textId="77777777" w:rsidTr="001C72FF">
        <w:tc>
          <w:tcPr>
            <w:tcW w:w="674" w:type="dxa"/>
            <w:tcBorders>
              <w:top w:val="single" w:sz="4" w:space="0" w:color="000000"/>
              <w:left w:val="single" w:sz="4" w:space="0" w:color="000000"/>
              <w:bottom w:val="single" w:sz="4" w:space="0" w:color="000000"/>
              <w:right w:val="single" w:sz="4" w:space="0" w:color="000000"/>
            </w:tcBorders>
          </w:tcPr>
          <w:p w14:paraId="5EC24A63" w14:textId="77777777" w:rsidR="001C72FF" w:rsidRDefault="001C72FF">
            <w:pPr>
              <w:jc w:val="center"/>
            </w:pPr>
            <w:r>
              <w:t>2</w:t>
            </w:r>
          </w:p>
        </w:tc>
        <w:tc>
          <w:tcPr>
            <w:tcW w:w="6238" w:type="dxa"/>
            <w:tcBorders>
              <w:top w:val="single" w:sz="4" w:space="0" w:color="000000"/>
              <w:left w:val="single" w:sz="4" w:space="0" w:color="000000"/>
              <w:bottom w:val="single" w:sz="4" w:space="0" w:color="000000"/>
              <w:right w:val="single" w:sz="4" w:space="0" w:color="000000"/>
            </w:tcBorders>
          </w:tcPr>
          <w:p w14:paraId="5EAC9D0B" w14:textId="77777777" w:rsidR="001C72FF" w:rsidRDefault="001C72FF">
            <w:r>
              <w:t>Вскрытие аппаратуры системы контроля доступа (контроллеры, терминалы, преграждающие устройства, компьютеры, механическая часть автоматических ворот и т.д.) и чистка с помощью пылесоса и спирта</w:t>
            </w:r>
          </w:p>
        </w:tc>
        <w:tc>
          <w:tcPr>
            <w:tcW w:w="2552" w:type="dxa"/>
            <w:tcBorders>
              <w:top w:val="single" w:sz="4" w:space="0" w:color="000000"/>
              <w:left w:val="single" w:sz="4" w:space="0" w:color="000000"/>
              <w:bottom w:val="single" w:sz="4" w:space="0" w:color="000000"/>
              <w:right w:val="single" w:sz="4" w:space="0" w:color="000000"/>
            </w:tcBorders>
          </w:tcPr>
          <w:p w14:paraId="1F118A1C" w14:textId="77777777" w:rsidR="001C72FF" w:rsidRDefault="001C72FF">
            <w:pPr>
              <w:jc w:val="center"/>
            </w:pPr>
            <w:r>
              <w:t>11</w:t>
            </w:r>
          </w:p>
        </w:tc>
      </w:tr>
      <w:tr w:rsidR="001C72FF" w14:paraId="09E69B65" w14:textId="77777777" w:rsidTr="001C72FF">
        <w:tc>
          <w:tcPr>
            <w:tcW w:w="674" w:type="dxa"/>
            <w:tcBorders>
              <w:top w:val="single" w:sz="4" w:space="0" w:color="000000"/>
              <w:left w:val="single" w:sz="4" w:space="0" w:color="000000"/>
              <w:bottom w:val="single" w:sz="4" w:space="0" w:color="000000"/>
              <w:right w:val="single" w:sz="4" w:space="0" w:color="000000"/>
            </w:tcBorders>
          </w:tcPr>
          <w:p w14:paraId="2CDF6B61" w14:textId="77777777" w:rsidR="001C72FF" w:rsidRDefault="001C72FF">
            <w:pPr>
              <w:jc w:val="center"/>
            </w:pPr>
            <w:r>
              <w:t>3</w:t>
            </w:r>
          </w:p>
        </w:tc>
        <w:tc>
          <w:tcPr>
            <w:tcW w:w="6238" w:type="dxa"/>
            <w:tcBorders>
              <w:top w:val="single" w:sz="4" w:space="0" w:color="000000"/>
              <w:left w:val="single" w:sz="4" w:space="0" w:color="000000"/>
              <w:bottom w:val="single" w:sz="4" w:space="0" w:color="000000"/>
              <w:right w:val="single" w:sz="4" w:space="0" w:color="000000"/>
            </w:tcBorders>
          </w:tcPr>
          <w:p w14:paraId="12272C6D" w14:textId="77777777" w:rsidR="001C72FF" w:rsidRDefault="001C72FF">
            <w:r>
              <w:t>Проверка, ремонт контактов электрических соединений</w:t>
            </w:r>
          </w:p>
        </w:tc>
        <w:tc>
          <w:tcPr>
            <w:tcW w:w="2552" w:type="dxa"/>
            <w:tcBorders>
              <w:top w:val="single" w:sz="4" w:space="0" w:color="000000"/>
              <w:left w:val="single" w:sz="4" w:space="0" w:color="000000"/>
              <w:bottom w:val="single" w:sz="4" w:space="0" w:color="000000"/>
              <w:right w:val="single" w:sz="4" w:space="0" w:color="000000"/>
            </w:tcBorders>
          </w:tcPr>
          <w:p w14:paraId="03E01051" w14:textId="77777777" w:rsidR="001C72FF" w:rsidRDefault="001C72FF">
            <w:pPr>
              <w:jc w:val="center"/>
            </w:pPr>
            <w:r>
              <w:t>11</w:t>
            </w:r>
          </w:p>
        </w:tc>
      </w:tr>
      <w:tr w:rsidR="001C72FF" w14:paraId="4AD73152" w14:textId="77777777" w:rsidTr="001C72FF">
        <w:tc>
          <w:tcPr>
            <w:tcW w:w="674" w:type="dxa"/>
            <w:tcBorders>
              <w:top w:val="single" w:sz="4" w:space="0" w:color="000000"/>
              <w:left w:val="single" w:sz="4" w:space="0" w:color="000000"/>
              <w:bottom w:val="single" w:sz="4" w:space="0" w:color="000000"/>
              <w:right w:val="single" w:sz="4" w:space="0" w:color="000000"/>
            </w:tcBorders>
          </w:tcPr>
          <w:p w14:paraId="6EE42B62" w14:textId="77777777" w:rsidR="001C72FF" w:rsidRDefault="001C72FF">
            <w:pPr>
              <w:jc w:val="center"/>
            </w:pPr>
            <w:r>
              <w:t>4</w:t>
            </w:r>
          </w:p>
        </w:tc>
        <w:tc>
          <w:tcPr>
            <w:tcW w:w="6238" w:type="dxa"/>
            <w:tcBorders>
              <w:top w:val="single" w:sz="4" w:space="0" w:color="000000"/>
              <w:left w:val="single" w:sz="4" w:space="0" w:color="000000"/>
              <w:bottom w:val="single" w:sz="4" w:space="0" w:color="000000"/>
              <w:right w:val="single" w:sz="4" w:space="0" w:color="000000"/>
            </w:tcBorders>
            <w:vAlign w:val="center"/>
          </w:tcPr>
          <w:p w14:paraId="4261498F" w14:textId="77777777" w:rsidR="001C72FF" w:rsidRDefault="001C72FF">
            <w:r>
              <w:t>Проверка резервных источников питания. Замена аккумуляторов в случае обнаружения их неисправностей</w:t>
            </w:r>
            <w:r w:rsidRPr="00252EA9">
              <w:t>, замена масла редуктора ворот</w:t>
            </w:r>
          </w:p>
        </w:tc>
        <w:tc>
          <w:tcPr>
            <w:tcW w:w="2552" w:type="dxa"/>
            <w:tcBorders>
              <w:top w:val="single" w:sz="4" w:space="0" w:color="000000"/>
              <w:left w:val="single" w:sz="4" w:space="0" w:color="000000"/>
              <w:bottom w:val="single" w:sz="4" w:space="0" w:color="000000"/>
              <w:right w:val="single" w:sz="4" w:space="0" w:color="000000"/>
            </w:tcBorders>
            <w:vAlign w:val="center"/>
          </w:tcPr>
          <w:p w14:paraId="294FCFA3" w14:textId="77777777" w:rsidR="001C72FF" w:rsidRDefault="001C72FF">
            <w:pPr>
              <w:pStyle w:val="12"/>
              <w:spacing w:before="280"/>
              <w:jc w:val="center"/>
            </w:pPr>
            <w:r>
              <w:t>1</w:t>
            </w:r>
          </w:p>
        </w:tc>
      </w:tr>
      <w:tr w:rsidR="001C72FF" w14:paraId="47A2D26C" w14:textId="77777777" w:rsidTr="001C72FF">
        <w:tc>
          <w:tcPr>
            <w:tcW w:w="674" w:type="dxa"/>
            <w:tcBorders>
              <w:top w:val="single" w:sz="4" w:space="0" w:color="000000"/>
              <w:left w:val="single" w:sz="4" w:space="0" w:color="000000"/>
              <w:bottom w:val="single" w:sz="4" w:space="0" w:color="000000"/>
              <w:right w:val="single" w:sz="4" w:space="0" w:color="000000"/>
            </w:tcBorders>
          </w:tcPr>
          <w:p w14:paraId="3C8BF353" w14:textId="77777777" w:rsidR="001C72FF" w:rsidRDefault="001C72FF">
            <w:pPr>
              <w:jc w:val="center"/>
            </w:pPr>
            <w:r>
              <w:t>5</w:t>
            </w:r>
          </w:p>
        </w:tc>
        <w:tc>
          <w:tcPr>
            <w:tcW w:w="6238" w:type="dxa"/>
            <w:tcBorders>
              <w:top w:val="single" w:sz="4" w:space="0" w:color="000000"/>
              <w:left w:val="single" w:sz="4" w:space="0" w:color="000000"/>
              <w:bottom w:val="single" w:sz="4" w:space="0" w:color="000000"/>
              <w:right w:val="single" w:sz="4" w:space="0" w:color="000000"/>
            </w:tcBorders>
          </w:tcPr>
          <w:p w14:paraId="60029D81" w14:textId="77777777" w:rsidR="001C72FF" w:rsidRDefault="001C72FF">
            <w:r>
              <w:t>Замена проводов, кабелей, при обнаружении повреждения изоляции</w:t>
            </w:r>
          </w:p>
        </w:tc>
        <w:tc>
          <w:tcPr>
            <w:tcW w:w="2552" w:type="dxa"/>
            <w:tcBorders>
              <w:top w:val="single" w:sz="4" w:space="0" w:color="000000"/>
              <w:left w:val="single" w:sz="4" w:space="0" w:color="000000"/>
              <w:bottom w:val="single" w:sz="4" w:space="0" w:color="000000"/>
              <w:right w:val="single" w:sz="4" w:space="0" w:color="000000"/>
            </w:tcBorders>
          </w:tcPr>
          <w:p w14:paraId="5F613C59" w14:textId="77777777" w:rsidR="001C72FF" w:rsidRDefault="001C72FF">
            <w:pPr>
              <w:jc w:val="center"/>
            </w:pPr>
            <w:r>
              <w:t>11</w:t>
            </w:r>
          </w:p>
        </w:tc>
      </w:tr>
      <w:tr w:rsidR="001C72FF" w14:paraId="08E62C68" w14:textId="77777777" w:rsidTr="001C72FF">
        <w:tc>
          <w:tcPr>
            <w:tcW w:w="674" w:type="dxa"/>
            <w:tcBorders>
              <w:top w:val="single" w:sz="4" w:space="0" w:color="000000"/>
              <w:left w:val="single" w:sz="4" w:space="0" w:color="000000"/>
              <w:bottom w:val="single" w:sz="4" w:space="0" w:color="000000"/>
              <w:right w:val="single" w:sz="4" w:space="0" w:color="000000"/>
            </w:tcBorders>
          </w:tcPr>
          <w:p w14:paraId="4C6F5EB0" w14:textId="77777777" w:rsidR="001C72FF" w:rsidRDefault="001C72FF">
            <w:pPr>
              <w:jc w:val="center"/>
            </w:pPr>
            <w:r>
              <w:t>6</w:t>
            </w:r>
          </w:p>
        </w:tc>
        <w:tc>
          <w:tcPr>
            <w:tcW w:w="6238" w:type="dxa"/>
            <w:tcBorders>
              <w:top w:val="single" w:sz="4" w:space="0" w:color="000000"/>
              <w:left w:val="single" w:sz="4" w:space="0" w:color="000000"/>
              <w:bottom w:val="single" w:sz="4" w:space="0" w:color="000000"/>
              <w:right w:val="single" w:sz="4" w:space="0" w:color="000000"/>
            </w:tcBorders>
          </w:tcPr>
          <w:p w14:paraId="67905D87" w14:textId="77777777" w:rsidR="001C72FF" w:rsidRDefault="001C72FF">
            <w:r>
              <w:t>Контроль напряжения питания устройств</w:t>
            </w:r>
          </w:p>
        </w:tc>
        <w:tc>
          <w:tcPr>
            <w:tcW w:w="2552" w:type="dxa"/>
            <w:tcBorders>
              <w:top w:val="single" w:sz="4" w:space="0" w:color="000000"/>
              <w:left w:val="single" w:sz="4" w:space="0" w:color="000000"/>
              <w:bottom w:val="single" w:sz="4" w:space="0" w:color="000000"/>
              <w:right w:val="single" w:sz="4" w:space="0" w:color="000000"/>
            </w:tcBorders>
          </w:tcPr>
          <w:p w14:paraId="2860EAD9" w14:textId="77777777" w:rsidR="001C72FF" w:rsidRDefault="001C72FF">
            <w:pPr>
              <w:jc w:val="center"/>
            </w:pPr>
            <w:r>
              <w:t>11</w:t>
            </w:r>
          </w:p>
        </w:tc>
      </w:tr>
      <w:tr w:rsidR="001C72FF" w14:paraId="6CAAC6DB" w14:textId="77777777" w:rsidTr="001C72FF">
        <w:tc>
          <w:tcPr>
            <w:tcW w:w="674" w:type="dxa"/>
            <w:tcBorders>
              <w:top w:val="single" w:sz="4" w:space="0" w:color="000000"/>
              <w:left w:val="single" w:sz="4" w:space="0" w:color="000000"/>
              <w:bottom w:val="single" w:sz="4" w:space="0" w:color="000000"/>
              <w:right w:val="single" w:sz="4" w:space="0" w:color="000000"/>
            </w:tcBorders>
          </w:tcPr>
          <w:p w14:paraId="01425419" w14:textId="77777777" w:rsidR="001C72FF" w:rsidRDefault="001C72FF">
            <w:pPr>
              <w:jc w:val="center"/>
            </w:pPr>
            <w:r>
              <w:t>7</w:t>
            </w:r>
          </w:p>
        </w:tc>
        <w:tc>
          <w:tcPr>
            <w:tcW w:w="6238" w:type="dxa"/>
            <w:tcBorders>
              <w:top w:val="single" w:sz="4" w:space="0" w:color="000000"/>
              <w:left w:val="single" w:sz="4" w:space="0" w:color="000000"/>
              <w:bottom w:val="single" w:sz="4" w:space="0" w:color="000000"/>
              <w:right w:val="single" w:sz="4" w:space="0" w:color="000000"/>
            </w:tcBorders>
          </w:tcPr>
          <w:p w14:paraId="68A0ED0A" w14:textId="77777777" w:rsidR="001C72FF" w:rsidRDefault="001C72FF">
            <w:r>
              <w:t>Проверка работоспособности системы (считыватели, контроллеры, терминалы, преграждающие устройства, и т.д.)</w:t>
            </w:r>
          </w:p>
        </w:tc>
        <w:tc>
          <w:tcPr>
            <w:tcW w:w="2552" w:type="dxa"/>
            <w:tcBorders>
              <w:top w:val="single" w:sz="4" w:space="0" w:color="000000"/>
              <w:left w:val="single" w:sz="4" w:space="0" w:color="000000"/>
              <w:bottom w:val="single" w:sz="4" w:space="0" w:color="000000"/>
              <w:right w:val="single" w:sz="4" w:space="0" w:color="000000"/>
            </w:tcBorders>
          </w:tcPr>
          <w:p w14:paraId="00B28E0D" w14:textId="77777777" w:rsidR="001C72FF" w:rsidRDefault="001C72FF">
            <w:pPr>
              <w:jc w:val="center"/>
            </w:pPr>
            <w:r>
              <w:t>11</w:t>
            </w:r>
          </w:p>
        </w:tc>
      </w:tr>
      <w:tr w:rsidR="001C72FF" w14:paraId="7856156A" w14:textId="77777777" w:rsidTr="001C72FF">
        <w:tc>
          <w:tcPr>
            <w:tcW w:w="674" w:type="dxa"/>
            <w:tcBorders>
              <w:top w:val="single" w:sz="4" w:space="0" w:color="000000"/>
              <w:left w:val="single" w:sz="4" w:space="0" w:color="000000"/>
              <w:bottom w:val="single" w:sz="4" w:space="0" w:color="000000"/>
              <w:right w:val="single" w:sz="4" w:space="0" w:color="000000"/>
            </w:tcBorders>
          </w:tcPr>
          <w:p w14:paraId="6E9B9F50" w14:textId="77777777" w:rsidR="001C72FF" w:rsidRDefault="001C72FF">
            <w:pPr>
              <w:jc w:val="center"/>
            </w:pPr>
            <w:r>
              <w:t>8</w:t>
            </w:r>
          </w:p>
        </w:tc>
        <w:tc>
          <w:tcPr>
            <w:tcW w:w="6238" w:type="dxa"/>
            <w:tcBorders>
              <w:top w:val="single" w:sz="4" w:space="0" w:color="000000"/>
              <w:left w:val="single" w:sz="4" w:space="0" w:color="000000"/>
              <w:bottom w:val="single" w:sz="4" w:space="0" w:color="000000"/>
              <w:right w:val="single" w:sz="4" w:space="0" w:color="000000"/>
            </w:tcBorders>
          </w:tcPr>
          <w:p w14:paraId="633BC5A8" w14:textId="77777777" w:rsidR="001C72FF" w:rsidRDefault="001C72FF">
            <w:r>
              <w:t>В процессе эксплуатации устранение неисправностей, относящихся к функционированию и настройкам оборудования</w:t>
            </w:r>
          </w:p>
        </w:tc>
        <w:tc>
          <w:tcPr>
            <w:tcW w:w="2552" w:type="dxa"/>
            <w:tcBorders>
              <w:top w:val="single" w:sz="4" w:space="0" w:color="000000"/>
              <w:left w:val="single" w:sz="4" w:space="0" w:color="000000"/>
              <w:bottom w:val="single" w:sz="4" w:space="0" w:color="000000"/>
              <w:right w:val="single" w:sz="4" w:space="0" w:color="000000"/>
            </w:tcBorders>
          </w:tcPr>
          <w:p w14:paraId="071AB924" w14:textId="77777777" w:rsidR="001C72FF" w:rsidRDefault="001C72FF">
            <w:pPr>
              <w:jc w:val="center"/>
            </w:pPr>
            <w:r>
              <w:t>1</w:t>
            </w:r>
          </w:p>
        </w:tc>
      </w:tr>
      <w:tr w:rsidR="001C72FF" w14:paraId="79B21D4B" w14:textId="77777777" w:rsidTr="001C72FF">
        <w:tc>
          <w:tcPr>
            <w:tcW w:w="674" w:type="dxa"/>
            <w:tcBorders>
              <w:top w:val="single" w:sz="4" w:space="0" w:color="000000"/>
              <w:left w:val="single" w:sz="4" w:space="0" w:color="000000"/>
              <w:bottom w:val="single" w:sz="4" w:space="0" w:color="000000"/>
              <w:right w:val="single" w:sz="4" w:space="0" w:color="000000"/>
            </w:tcBorders>
          </w:tcPr>
          <w:p w14:paraId="198084FD" w14:textId="77777777" w:rsidR="001C72FF" w:rsidRDefault="001C72FF">
            <w:pPr>
              <w:jc w:val="center"/>
            </w:pPr>
            <w:r>
              <w:t>9</w:t>
            </w:r>
          </w:p>
        </w:tc>
        <w:tc>
          <w:tcPr>
            <w:tcW w:w="6238" w:type="dxa"/>
            <w:tcBorders>
              <w:top w:val="single" w:sz="4" w:space="0" w:color="000000"/>
              <w:left w:val="single" w:sz="4" w:space="0" w:color="000000"/>
              <w:bottom w:val="single" w:sz="4" w:space="0" w:color="000000"/>
              <w:right w:val="single" w:sz="4" w:space="0" w:color="000000"/>
            </w:tcBorders>
          </w:tcPr>
          <w:p w14:paraId="727A8C96" w14:textId="77777777" w:rsidR="001C72FF" w:rsidRDefault="001C72FF">
            <w:pPr>
              <w:rPr>
                <w:color w:val="000033"/>
              </w:rPr>
            </w:pPr>
            <w:r>
              <w:rPr>
                <w:color w:val="000033"/>
              </w:rPr>
              <w:t>Резервное копирование базы данных или проверка автоматического режима копирования БД</w:t>
            </w:r>
          </w:p>
        </w:tc>
        <w:tc>
          <w:tcPr>
            <w:tcW w:w="2552" w:type="dxa"/>
            <w:tcBorders>
              <w:top w:val="single" w:sz="4" w:space="0" w:color="000000"/>
              <w:left w:val="single" w:sz="4" w:space="0" w:color="000000"/>
              <w:bottom w:val="single" w:sz="4" w:space="0" w:color="000000"/>
              <w:right w:val="single" w:sz="4" w:space="0" w:color="000000"/>
            </w:tcBorders>
          </w:tcPr>
          <w:p w14:paraId="62705CE9" w14:textId="77777777" w:rsidR="001C72FF" w:rsidRDefault="001C72FF">
            <w:pPr>
              <w:jc w:val="center"/>
            </w:pPr>
            <w:r>
              <w:t>1</w:t>
            </w:r>
          </w:p>
        </w:tc>
      </w:tr>
      <w:tr w:rsidR="001C72FF" w14:paraId="42731923" w14:textId="77777777" w:rsidTr="001C72FF">
        <w:tc>
          <w:tcPr>
            <w:tcW w:w="674" w:type="dxa"/>
            <w:tcBorders>
              <w:top w:val="single" w:sz="4" w:space="0" w:color="000000"/>
              <w:left w:val="single" w:sz="4" w:space="0" w:color="000000"/>
              <w:bottom w:val="single" w:sz="4" w:space="0" w:color="000000"/>
              <w:right w:val="single" w:sz="4" w:space="0" w:color="000000"/>
            </w:tcBorders>
          </w:tcPr>
          <w:p w14:paraId="411AD1B0" w14:textId="77777777" w:rsidR="001C72FF" w:rsidRDefault="001C72FF">
            <w:pPr>
              <w:jc w:val="center"/>
            </w:pPr>
            <w:r>
              <w:t>10.</w:t>
            </w:r>
          </w:p>
        </w:tc>
        <w:tc>
          <w:tcPr>
            <w:tcW w:w="6238" w:type="dxa"/>
            <w:tcBorders>
              <w:top w:val="single" w:sz="4" w:space="0" w:color="000000"/>
              <w:left w:val="single" w:sz="4" w:space="0" w:color="000000"/>
              <w:bottom w:val="single" w:sz="4" w:space="0" w:color="000000"/>
              <w:right w:val="single" w:sz="4" w:space="0" w:color="000000"/>
            </w:tcBorders>
          </w:tcPr>
          <w:p w14:paraId="3CEB2820" w14:textId="77777777" w:rsidR="001C72FF" w:rsidRDefault="001C72FF">
            <w:r>
              <w:t>Поддержка программного обеспечения, обновление, восстановление после сбоев, тестирование</w:t>
            </w:r>
          </w:p>
        </w:tc>
        <w:tc>
          <w:tcPr>
            <w:tcW w:w="2552" w:type="dxa"/>
            <w:tcBorders>
              <w:top w:val="single" w:sz="4" w:space="0" w:color="000000"/>
              <w:left w:val="single" w:sz="4" w:space="0" w:color="000000"/>
              <w:bottom w:val="single" w:sz="4" w:space="0" w:color="000000"/>
              <w:right w:val="single" w:sz="4" w:space="0" w:color="000000"/>
            </w:tcBorders>
          </w:tcPr>
          <w:p w14:paraId="246F2FA4" w14:textId="77777777" w:rsidR="001C72FF" w:rsidRDefault="001C72FF">
            <w:pPr>
              <w:jc w:val="center"/>
            </w:pPr>
            <w:r>
              <w:t>1</w:t>
            </w:r>
          </w:p>
        </w:tc>
      </w:tr>
      <w:tr w:rsidR="001C72FF" w14:paraId="716017CE" w14:textId="77777777" w:rsidTr="001C72FF">
        <w:tc>
          <w:tcPr>
            <w:tcW w:w="674" w:type="dxa"/>
            <w:tcBorders>
              <w:top w:val="single" w:sz="4" w:space="0" w:color="000000"/>
              <w:left w:val="single" w:sz="4" w:space="0" w:color="000000"/>
              <w:bottom w:val="single" w:sz="4" w:space="0" w:color="000000"/>
              <w:right w:val="single" w:sz="4" w:space="0" w:color="000000"/>
            </w:tcBorders>
          </w:tcPr>
          <w:p w14:paraId="54982CCE" w14:textId="77777777" w:rsidR="001C72FF" w:rsidRDefault="001C72FF">
            <w:pPr>
              <w:jc w:val="center"/>
            </w:pPr>
            <w:r>
              <w:t>11</w:t>
            </w:r>
          </w:p>
        </w:tc>
        <w:tc>
          <w:tcPr>
            <w:tcW w:w="6238" w:type="dxa"/>
            <w:tcBorders>
              <w:top w:val="single" w:sz="4" w:space="0" w:color="000000"/>
              <w:left w:val="single" w:sz="4" w:space="0" w:color="000000"/>
              <w:bottom w:val="single" w:sz="4" w:space="0" w:color="000000"/>
              <w:right w:val="single" w:sz="4" w:space="0" w:color="000000"/>
            </w:tcBorders>
          </w:tcPr>
          <w:p w14:paraId="6CFBB38C" w14:textId="77777777" w:rsidR="001C72FF" w:rsidRDefault="001C72FF">
            <w:r>
              <w:t>При необходимости, по согласованию с заказчиком, внесение изменений в конфигурацию программного обеспечения</w:t>
            </w:r>
          </w:p>
        </w:tc>
        <w:tc>
          <w:tcPr>
            <w:tcW w:w="2552" w:type="dxa"/>
            <w:tcBorders>
              <w:top w:val="single" w:sz="4" w:space="0" w:color="000000"/>
              <w:left w:val="single" w:sz="4" w:space="0" w:color="000000"/>
              <w:bottom w:val="single" w:sz="4" w:space="0" w:color="000000"/>
              <w:right w:val="single" w:sz="4" w:space="0" w:color="000000"/>
            </w:tcBorders>
          </w:tcPr>
          <w:p w14:paraId="0F240476" w14:textId="77777777" w:rsidR="001C72FF" w:rsidRDefault="001C72FF">
            <w:pPr>
              <w:jc w:val="center"/>
            </w:pPr>
            <w:r>
              <w:t>1</w:t>
            </w:r>
          </w:p>
        </w:tc>
      </w:tr>
      <w:tr w:rsidR="001C72FF" w14:paraId="3A1FA55B" w14:textId="77777777" w:rsidTr="001C72FF">
        <w:tc>
          <w:tcPr>
            <w:tcW w:w="674" w:type="dxa"/>
            <w:tcBorders>
              <w:top w:val="single" w:sz="4" w:space="0" w:color="000000"/>
              <w:left w:val="single" w:sz="4" w:space="0" w:color="000000"/>
              <w:bottom w:val="single" w:sz="4" w:space="0" w:color="000000"/>
              <w:right w:val="single" w:sz="4" w:space="0" w:color="000000"/>
            </w:tcBorders>
          </w:tcPr>
          <w:p w14:paraId="0E7E3672" w14:textId="77777777" w:rsidR="001C72FF" w:rsidRDefault="001C72FF">
            <w:pPr>
              <w:jc w:val="center"/>
            </w:pPr>
            <w:r>
              <w:t>12</w:t>
            </w:r>
          </w:p>
        </w:tc>
        <w:tc>
          <w:tcPr>
            <w:tcW w:w="6238" w:type="dxa"/>
            <w:tcBorders>
              <w:top w:val="single" w:sz="4" w:space="0" w:color="000000"/>
              <w:left w:val="single" w:sz="4" w:space="0" w:color="000000"/>
              <w:bottom w:val="single" w:sz="4" w:space="0" w:color="000000"/>
              <w:right w:val="single" w:sz="4" w:space="0" w:color="000000"/>
            </w:tcBorders>
          </w:tcPr>
          <w:p w14:paraId="1AFB6997" w14:textId="77777777" w:rsidR="001C72FF" w:rsidRDefault="001C72FF">
            <w:r>
              <w:t>В процессе эксплуатации устранение неисправностей, относящихся к функционированию и настройкам оборудования</w:t>
            </w:r>
          </w:p>
        </w:tc>
        <w:tc>
          <w:tcPr>
            <w:tcW w:w="2552" w:type="dxa"/>
            <w:tcBorders>
              <w:top w:val="single" w:sz="4" w:space="0" w:color="000000"/>
              <w:left w:val="single" w:sz="4" w:space="0" w:color="000000"/>
              <w:bottom w:val="single" w:sz="4" w:space="0" w:color="000000"/>
              <w:right w:val="single" w:sz="4" w:space="0" w:color="000000"/>
            </w:tcBorders>
          </w:tcPr>
          <w:p w14:paraId="3A0E85D8" w14:textId="77777777" w:rsidR="001C72FF" w:rsidRDefault="001C72FF">
            <w:pPr>
              <w:jc w:val="center"/>
            </w:pPr>
            <w:r>
              <w:t>11</w:t>
            </w:r>
          </w:p>
        </w:tc>
      </w:tr>
      <w:tr w:rsidR="001C72FF" w14:paraId="2FDADE31" w14:textId="77777777" w:rsidTr="001C72FF">
        <w:tc>
          <w:tcPr>
            <w:tcW w:w="674" w:type="dxa"/>
            <w:tcBorders>
              <w:top w:val="single" w:sz="4" w:space="0" w:color="000000"/>
              <w:left w:val="single" w:sz="4" w:space="0" w:color="000000"/>
              <w:bottom w:val="single" w:sz="4" w:space="0" w:color="000000"/>
              <w:right w:val="single" w:sz="4" w:space="0" w:color="000000"/>
            </w:tcBorders>
          </w:tcPr>
          <w:p w14:paraId="6B17541F" w14:textId="77777777" w:rsidR="001C72FF" w:rsidRDefault="001C72FF">
            <w:pPr>
              <w:jc w:val="center"/>
            </w:pPr>
            <w:r>
              <w:t>13</w:t>
            </w:r>
          </w:p>
        </w:tc>
        <w:tc>
          <w:tcPr>
            <w:tcW w:w="6238" w:type="dxa"/>
            <w:tcBorders>
              <w:top w:val="single" w:sz="4" w:space="0" w:color="000000"/>
              <w:left w:val="single" w:sz="4" w:space="0" w:color="000000"/>
              <w:bottom w:val="single" w:sz="4" w:space="0" w:color="000000"/>
              <w:right w:val="single" w:sz="4" w:space="0" w:color="000000"/>
            </w:tcBorders>
            <w:vAlign w:val="center"/>
          </w:tcPr>
          <w:p w14:paraId="79030EB6" w14:textId="77777777" w:rsidR="001C72FF" w:rsidRDefault="001C72FF">
            <w:r>
              <w:t>Консультирование, обучение пользователей по вопросам эксплуатации оборудования и программного обеспечения</w:t>
            </w:r>
          </w:p>
        </w:tc>
        <w:tc>
          <w:tcPr>
            <w:tcW w:w="2552" w:type="dxa"/>
            <w:tcBorders>
              <w:top w:val="single" w:sz="4" w:space="0" w:color="000000"/>
              <w:left w:val="single" w:sz="4" w:space="0" w:color="000000"/>
              <w:bottom w:val="single" w:sz="4" w:space="0" w:color="000000"/>
              <w:right w:val="single" w:sz="4" w:space="0" w:color="000000"/>
            </w:tcBorders>
          </w:tcPr>
          <w:p w14:paraId="05585A3A" w14:textId="77777777" w:rsidR="001C72FF" w:rsidRDefault="001C72FF">
            <w:pPr>
              <w:jc w:val="center"/>
            </w:pPr>
            <w:r>
              <w:t>1</w:t>
            </w:r>
          </w:p>
        </w:tc>
      </w:tr>
      <w:tr w:rsidR="001C72FF" w14:paraId="1F0AE471" w14:textId="77777777" w:rsidTr="001C72FF">
        <w:tc>
          <w:tcPr>
            <w:tcW w:w="674" w:type="dxa"/>
            <w:tcBorders>
              <w:top w:val="single" w:sz="4" w:space="0" w:color="000000"/>
              <w:left w:val="single" w:sz="4" w:space="0" w:color="000000"/>
              <w:bottom w:val="single" w:sz="4" w:space="0" w:color="000000"/>
              <w:right w:val="single" w:sz="4" w:space="0" w:color="000000"/>
            </w:tcBorders>
          </w:tcPr>
          <w:p w14:paraId="7A8ABD69" w14:textId="77777777" w:rsidR="001C72FF" w:rsidRDefault="001C72FF">
            <w:pPr>
              <w:jc w:val="center"/>
            </w:pPr>
            <w:r>
              <w:t>14</w:t>
            </w:r>
          </w:p>
        </w:tc>
        <w:tc>
          <w:tcPr>
            <w:tcW w:w="6238" w:type="dxa"/>
            <w:tcBorders>
              <w:top w:val="single" w:sz="4" w:space="0" w:color="000000"/>
              <w:left w:val="single" w:sz="4" w:space="0" w:color="000000"/>
              <w:bottom w:val="single" w:sz="4" w:space="0" w:color="000000"/>
              <w:right w:val="single" w:sz="4" w:space="0" w:color="000000"/>
            </w:tcBorders>
            <w:vAlign w:val="center"/>
          </w:tcPr>
          <w:p w14:paraId="37916D84" w14:textId="77777777" w:rsidR="001C72FF" w:rsidRDefault="001C72FF">
            <w:r>
              <w:t>Разработка и внедрение инструкций по эксплуатации</w:t>
            </w:r>
          </w:p>
        </w:tc>
        <w:tc>
          <w:tcPr>
            <w:tcW w:w="2552" w:type="dxa"/>
            <w:tcBorders>
              <w:top w:val="single" w:sz="4" w:space="0" w:color="000000"/>
              <w:left w:val="single" w:sz="4" w:space="0" w:color="000000"/>
              <w:bottom w:val="single" w:sz="4" w:space="0" w:color="000000"/>
              <w:right w:val="single" w:sz="4" w:space="0" w:color="000000"/>
            </w:tcBorders>
          </w:tcPr>
          <w:p w14:paraId="61232AE8" w14:textId="77777777" w:rsidR="001C72FF" w:rsidRDefault="001C72FF">
            <w:pPr>
              <w:jc w:val="center"/>
            </w:pPr>
            <w:r>
              <w:t>1</w:t>
            </w:r>
          </w:p>
        </w:tc>
      </w:tr>
    </w:tbl>
    <w:p w14:paraId="7FEA8E93" w14:textId="77777777" w:rsidR="007B4FF7" w:rsidRDefault="007B4FF7"/>
    <w:p w14:paraId="646CA133" w14:textId="77777777" w:rsidR="00FA7923" w:rsidRDefault="00FA7923"/>
    <w:p w14:paraId="36710ED9" w14:textId="77777777" w:rsidR="00FA7923" w:rsidRDefault="00FA7923"/>
    <w:p w14:paraId="2A537532" w14:textId="77777777" w:rsidR="00FA7923" w:rsidRDefault="00FA7923"/>
    <w:p w14:paraId="5EC3DB40" w14:textId="77777777" w:rsidR="00FA7923" w:rsidRDefault="00FA7923"/>
    <w:p w14:paraId="1ABF0928" w14:textId="77777777" w:rsidR="00FA7923" w:rsidRDefault="00FA7923"/>
    <w:p w14:paraId="2DCF1461" w14:textId="77777777" w:rsidR="00FA7923" w:rsidRDefault="00FA7923"/>
    <w:p w14:paraId="7C4DA6B3" w14:textId="77777777" w:rsidR="00FA7923" w:rsidRDefault="00FA7923"/>
    <w:p w14:paraId="4A011C95" w14:textId="77777777" w:rsidR="00FA7923" w:rsidRDefault="00FA7923"/>
    <w:p w14:paraId="5731B07F" w14:textId="77777777" w:rsidR="008A2EC5" w:rsidRDefault="008A2EC5" w:rsidP="008A2EC5">
      <w:pPr>
        <w:shd w:val="clear" w:color="auto" w:fill="FFFFFF"/>
        <w:spacing w:line="276" w:lineRule="auto"/>
        <w:jc w:val="center"/>
        <w:rPr>
          <w:lang w:val="kk-KZ"/>
        </w:rPr>
      </w:pPr>
      <w:r>
        <w:rPr>
          <w:b/>
          <w:bCs/>
          <w:color w:val="000000"/>
          <w:sz w:val="28"/>
          <w:szCs w:val="28"/>
          <w:lang w:val="kk-KZ"/>
        </w:rPr>
        <w:lastRenderedPageBreak/>
        <w:t>Деректер парағы</w:t>
      </w:r>
      <w:r>
        <w:rPr>
          <w:lang w:val="kk-KZ"/>
        </w:rPr>
        <w:t xml:space="preserve"> </w:t>
      </w:r>
      <w:r>
        <w:rPr>
          <w:b/>
          <w:bCs/>
          <w:color w:val="000000"/>
          <w:sz w:val="28"/>
          <w:szCs w:val="28"/>
          <w:lang w:val="kk-KZ"/>
        </w:rPr>
        <w:t>техникалық қызмет көрсету үшін</w:t>
      </w:r>
    </w:p>
    <w:p w14:paraId="284CCD1B" w14:textId="77777777" w:rsidR="008A2EC5" w:rsidRDefault="008A2EC5" w:rsidP="008A2EC5">
      <w:pPr>
        <w:shd w:val="clear" w:color="auto" w:fill="FFFFFF"/>
        <w:spacing w:line="276" w:lineRule="auto"/>
        <w:jc w:val="center"/>
        <w:rPr>
          <w:lang w:val="kk-KZ"/>
        </w:rPr>
      </w:pPr>
      <w:r>
        <w:rPr>
          <w:b/>
          <w:bCs/>
          <w:color w:val="000000"/>
          <w:sz w:val="28"/>
          <w:szCs w:val="28"/>
          <w:lang w:val="kk-KZ"/>
        </w:rPr>
        <w:t>кіруді бақылау және автоматты қақпа жүйелері</w:t>
      </w:r>
    </w:p>
    <w:p w14:paraId="25655DE6" w14:textId="77777777" w:rsidR="008A2EC5" w:rsidRDefault="008A2EC5" w:rsidP="008A2EC5">
      <w:pPr>
        <w:spacing w:line="276" w:lineRule="auto"/>
        <w:jc w:val="both"/>
        <w:rPr>
          <w:lang w:val="kk-KZ"/>
        </w:rPr>
      </w:pPr>
      <w:r>
        <w:rPr>
          <w:color w:val="000000"/>
          <w:sz w:val="28"/>
          <w:szCs w:val="28"/>
          <w:shd w:val="clear" w:color="auto" w:fill="FFFFFF"/>
          <w:lang w:val="kk-KZ"/>
        </w:rPr>
        <w:t> </w:t>
      </w:r>
    </w:p>
    <w:p w14:paraId="3CD01945" w14:textId="77777777" w:rsidR="008A2EC5" w:rsidRDefault="008A2EC5" w:rsidP="008A2EC5">
      <w:pPr>
        <w:shd w:val="clear" w:color="auto" w:fill="FFFFFF"/>
        <w:spacing w:after="240" w:line="276" w:lineRule="auto"/>
        <w:jc w:val="center"/>
        <w:outlineLvl w:val="4"/>
        <w:rPr>
          <w:lang w:val="kk-KZ"/>
        </w:rPr>
      </w:pPr>
      <w:r>
        <w:rPr>
          <w:b/>
          <w:bCs/>
          <w:color w:val="000000"/>
          <w:sz w:val="28"/>
          <w:szCs w:val="28"/>
          <w:lang w:val="kk-KZ"/>
        </w:rPr>
        <w:t>1. Жалпы ережелер</w:t>
      </w:r>
    </w:p>
    <w:p w14:paraId="1666484E" w14:textId="77777777" w:rsidR="008A2EC5" w:rsidRDefault="008A2EC5" w:rsidP="008A2EC5">
      <w:pPr>
        <w:shd w:val="clear" w:color="auto" w:fill="FFFFFF"/>
        <w:spacing w:line="276" w:lineRule="auto"/>
        <w:jc w:val="both"/>
        <w:rPr>
          <w:lang w:val="kk-KZ"/>
        </w:rPr>
      </w:pPr>
      <w:r>
        <w:rPr>
          <w:color w:val="000000"/>
          <w:sz w:val="28"/>
          <w:szCs w:val="28"/>
          <w:lang w:val="kk-KZ"/>
        </w:rPr>
        <w:t xml:space="preserve">1.1. Қызмет көрсету орны: Астана қаласы, Байқоңыр </w:t>
      </w:r>
      <w:r>
        <w:rPr>
          <w:sz w:val="28"/>
          <w:szCs w:val="28"/>
          <w:lang w:val="kk-KZ"/>
        </w:rPr>
        <w:t>ауданы , Сейфулина көшесі , 59 .</w:t>
      </w:r>
    </w:p>
    <w:p w14:paraId="6CF0A2D0" w14:textId="77777777" w:rsidR="008A2EC5" w:rsidRDefault="008A2EC5" w:rsidP="008A2EC5">
      <w:pPr>
        <w:shd w:val="clear" w:color="auto" w:fill="FFFFFF"/>
        <w:spacing w:line="276" w:lineRule="auto"/>
        <w:jc w:val="both"/>
        <w:rPr>
          <w:lang w:val="kk-KZ"/>
        </w:rPr>
      </w:pPr>
      <w:r>
        <w:rPr>
          <w:color w:val="000000"/>
          <w:sz w:val="28"/>
          <w:szCs w:val="28"/>
          <w:lang w:val="kk-KZ"/>
        </w:rPr>
        <w:t>1.2. Қызмет көрсетуді бастамас бұрын, Әлеуетті жеткізуші Тапсырыс берушімен ағымдағы техникалық қызмет көрсету жұмыстарының кестесін келісуге міндетті.</w:t>
      </w:r>
    </w:p>
    <w:p w14:paraId="66A2F487" w14:textId="77777777" w:rsidR="008A2EC5" w:rsidRDefault="008A2EC5" w:rsidP="008A2EC5">
      <w:pPr>
        <w:shd w:val="clear" w:color="auto" w:fill="FFFFFF"/>
        <w:spacing w:line="276" w:lineRule="auto"/>
        <w:jc w:val="both"/>
        <w:rPr>
          <w:lang w:val="kk-KZ"/>
        </w:rPr>
      </w:pPr>
      <w:r>
        <w:rPr>
          <w:color w:val="000000"/>
          <w:sz w:val="28"/>
          <w:szCs w:val="28"/>
          <w:lang w:val="kk-KZ"/>
        </w:rPr>
        <w:t>1.3. Қызметтер Әлеуетті жеткізушінің жабдықтарын, құралдарын және өлшеу құралдарын пайдалану арқылы көрсетілуі тиіс.</w:t>
      </w:r>
    </w:p>
    <w:p w14:paraId="148BDFB3" w14:textId="77777777" w:rsidR="008A2EC5" w:rsidRDefault="008A2EC5" w:rsidP="008A2EC5">
      <w:pPr>
        <w:shd w:val="clear" w:color="auto" w:fill="FFFFFF"/>
        <w:spacing w:line="276" w:lineRule="auto"/>
        <w:jc w:val="both"/>
        <w:rPr>
          <w:lang w:val="kk-KZ"/>
        </w:rPr>
      </w:pPr>
      <w:r>
        <w:rPr>
          <w:color w:val="000000"/>
          <w:sz w:val="28"/>
          <w:szCs w:val="28"/>
          <w:lang w:val="kk-KZ"/>
        </w:rPr>
        <w:t>1.4. Қызметтер қажетті материалдарды (компоненттерді) пайдаланып, Әлеуетті жеткізушінің есебінен көрсетілуі тиіс. Қызметтер тізімі Техникалық сипаттамаға 1-қосымшада көрсетілген.</w:t>
      </w:r>
    </w:p>
    <w:p w14:paraId="551184C8" w14:textId="77777777" w:rsidR="008A2EC5" w:rsidRDefault="008A2EC5" w:rsidP="008A2EC5">
      <w:pPr>
        <w:shd w:val="clear" w:color="auto" w:fill="FFFFFF"/>
        <w:spacing w:line="276" w:lineRule="auto"/>
        <w:jc w:val="both"/>
        <w:rPr>
          <w:lang w:val="kk-KZ"/>
        </w:rPr>
      </w:pPr>
      <w:r>
        <w:rPr>
          <w:color w:val="000000"/>
          <w:sz w:val="28"/>
          <w:szCs w:val="28"/>
          <w:lang w:val="kk-KZ"/>
        </w:rPr>
        <w:t xml:space="preserve">1.5. </w:t>
      </w:r>
      <w:r>
        <w:rPr>
          <w:bCs/>
          <w:color w:val="000000"/>
          <w:sz w:val="28"/>
          <w:szCs w:val="28"/>
          <w:lang w:val="kk-KZ"/>
        </w:rPr>
        <w:t>Кіруді бақылау жүйесіне техникалық қызмет көрсету</w:t>
      </w:r>
    </w:p>
    <w:p w14:paraId="1C1FD3AF" w14:textId="77777777" w:rsidR="008A2EC5" w:rsidRDefault="008A2EC5" w:rsidP="008A2EC5">
      <w:pPr>
        <w:shd w:val="clear" w:color="auto" w:fill="FFFFFF"/>
        <w:spacing w:line="276" w:lineRule="auto"/>
        <w:jc w:val="both"/>
        <w:rPr>
          <w:lang w:val="kk-KZ"/>
        </w:rPr>
      </w:pPr>
      <w:r>
        <w:rPr>
          <w:color w:val="000000"/>
          <w:sz w:val="28"/>
          <w:szCs w:val="28"/>
          <w:lang w:val="kk-KZ"/>
        </w:rPr>
        <w:t>(бұдан әрі ACS деп аталады) жоспарлы техникалық қызмет көрсету талаптарына және осы Техникалық сипаттамаға сәйкес орындалуы тиіс.</w:t>
      </w:r>
    </w:p>
    <w:p w14:paraId="0C08B10D" w14:textId="77777777" w:rsidR="008A2EC5" w:rsidRDefault="008A2EC5" w:rsidP="008A2EC5">
      <w:pPr>
        <w:shd w:val="clear" w:color="auto" w:fill="FFFFFF"/>
        <w:spacing w:line="276" w:lineRule="auto"/>
        <w:jc w:val="both"/>
        <w:rPr>
          <w:color w:val="000000"/>
          <w:sz w:val="28"/>
          <w:szCs w:val="28"/>
          <w:lang w:val="kk-KZ"/>
        </w:rPr>
      </w:pPr>
      <w:r>
        <w:rPr>
          <w:color w:val="000000"/>
          <w:sz w:val="28"/>
          <w:szCs w:val="28"/>
          <w:lang w:val="kk-KZ"/>
        </w:rPr>
        <w:t>1.6. Қызмет көрсету мерзімі (мерзімі) : Келісімге қол қойылған сәттен бастап 31.12.2026 жылға дейін.</w:t>
      </w:r>
    </w:p>
    <w:p w14:paraId="447CF658" w14:textId="77777777" w:rsidR="008A2EC5" w:rsidRDefault="008A2EC5" w:rsidP="008A2EC5">
      <w:pPr>
        <w:shd w:val="clear" w:color="auto" w:fill="FFFFFF"/>
        <w:spacing w:line="276" w:lineRule="auto"/>
        <w:jc w:val="both"/>
        <w:rPr>
          <w:lang w:val="kk-KZ"/>
        </w:rPr>
      </w:pPr>
      <w:r>
        <w:rPr>
          <w:color w:val="000000"/>
          <w:sz w:val="28"/>
          <w:szCs w:val="28"/>
          <w:lang w:val="kk-KZ"/>
        </w:rPr>
        <w:t>1.7. Әлеуетті жеткізуші келісімшарт бойынша қызмет көрсету фактісін растау үшін Тапсырыс берушіге келесі атқарушы құжаттаманы ұсынуға міндетті:</w:t>
      </w:r>
    </w:p>
    <w:p w14:paraId="090377C5" w14:textId="77777777" w:rsidR="008A2EC5" w:rsidRDefault="008A2EC5" w:rsidP="008A2EC5">
      <w:pPr>
        <w:numPr>
          <w:ilvl w:val="0"/>
          <w:numId w:val="6"/>
        </w:numPr>
        <w:shd w:val="clear" w:color="auto" w:fill="FFFFFF"/>
        <w:spacing w:line="276" w:lineRule="auto"/>
        <w:jc w:val="both"/>
        <w:rPr>
          <w:lang w:val="kk-KZ"/>
        </w:rPr>
      </w:pPr>
      <w:proofErr w:type="spellStart"/>
      <w:r>
        <w:rPr>
          <w:color w:val="000000"/>
          <w:sz w:val="28"/>
          <w:szCs w:val="28"/>
          <w:lang w:val="en-US"/>
        </w:rPr>
        <w:t>Актілер</w:t>
      </w:r>
      <w:proofErr w:type="spellEnd"/>
      <w:r>
        <w:rPr>
          <w:color w:val="000000"/>
          <w:sz w:val="28"/>
          <w:szCs w:val="28"/>
          <w:lang w:val="en-US"/>
        </w:rPr>
        <w:t xml:space="preserve"> </w:t>
      </w:r>
      <w:proofErr w:type="spellStart"/>
      <w:r>
        <w:rPr>
          <w:color w:val="000000"/>
          <w:sz w:val="28"/>
          <w:szCs w:val="28"/>
          <w:lang w:val="en-US"/>
        </w:rPr>
        <w:t>аяқталды</w:t>
      </w:r>
      <w:proofErr w:type="spellEnd"/>
      <w:r>
        <w:rPr>
          <w:color w:val="000000"/>
          <w:sz w:val="28"/>
          <w:szCs w:val="28"/>
          <w:lang w:val="en-US"/>
        </w:rPr>
        <w:t xml:space="preserve"> </w:t>
      </w:r>
      <w:r>
        <w:rPr>
          <w:color w:val="000000"/>
          <w:sz w:val="28"/>
          <w:szCs w:val="28"/>
          <w:lang w:val="kk-KZ"/>
        </w:rPr>
        <w:t>жұмыстар (қызметтер);</w:t>
      </w:r>
    </w:p>
    <w:p w14:paraId="65168653" w14:textId="77777777" w:rsidR="008A2EC5" w:rsidRDefault="008A2EC5" w:rsidP="008A2EC5">
      <w:pPr>
        <w:numPr>
          <w:ilvl w:val="0"/>
          <w:numId w:val="6"/>
        </w:numPr>
        <w:shd w:val="clear" w:color="auto" w:fill="FFFFFF"/>
        <w:spacing w:line="276" w:lineRule="auto"/>
        <w:jc w:val="both"/>
        <w:rPr>
          <w:lang w:val="kk-KZ"/>
        </w:rPr>
      </w:pPr>
      <w:r>
        <w:rPr>
          <w:color w:val="000000"/>
          <w:sz w:val="28"/>
          <w:szCs w:val="28"/>
          <w:lang w:val="kk-KZ"/>
        </w:rPr>
        <w:t>Қызметтердің ақаулы әрекеттері;</w:t>
      </w:r>
    </w:p>
    <w:p w14:paraId="2C2BFC1D" w14:textId="77777777" w:rsidR="008A2EC5" w:rsidRDefault="008A2EC5" w:rsidP="008A2EC5">
      <w:pPr>
        <w:numPr>
          <w:ilvl w:val="0"/>
          <w:numId w:val="6"/>
        </w:numPr>
        <w:shd w:val="clear" w:color="auto" w:fill="FFFFFF"/>
        <w:spacing w:line="276" w:lineRule="auto"/>
        <w:jc w:val="both"/>
        <w:rPr>
          <w:lang w:val="kk-KZ"/>
        </w:rPr>
      </w:pPr>
      <w:r>
        <w:rPr>
          <w:color w:val="000000"/>
          <w:sz w:val="28"/>
          <w:szCs w:val="28"/>
          <w:lang w:val="kk-KZ"/>
        </w:rPr>
        <w:t>Күнделікті тексерулердің нәтижелері;</w:t>
      </w:r>
    </w:p>
    <w:p w14:paraId="2E73B5D5" w14:textId="77777777" w:rsidR="008A2EC5" w:rsidRDefault="008A2EC5" w:rsidP="008A2EC5">
      <w:pPr>
        <w:shd w:val="clear" w:color="auto" w:fill="FFFFFF"/>
        <w:spacing w:line="276" w:lineRule="auto"/>
        <w:jc w:val="both"/>
        <w:rPr>
          <w:color w:val="000000"/>
          <w:sz w:val="28"/>
          <w:szCs w:val="28"/>
          <w:lang w:val="kk-KZ"/>
        </w:rPr>
      </w:pPr>
    </w:p>
    <w:p w14:paraId="2813894B" w14:textId="77777777" w:rsidR="008A2EC5" w:rsidRDefault="008A2EC5" w:rsidP="008A2EC5">
      <w:pPr>
        <w:shd w:val="clear" w:color="auto" w:fill="FFFFFF"/>
        <w:spacing w:line="276" w:lineRule="auto"/>
        <w:jc w:val="both"/>
        <w:rPr>
          <w:lang w:val="kk-KZ"/>
        </w:rPr>
      </w:pPr>
      <w:r>
        <w:rPr>
          <w:color w:val="000000"/>
          <w:sz w:val="28"/>
          <w:szCs w:val="28"/>
          <w:lang w:val="kk-KZ"/>
        </w:rPr>
        <w:t>1.8. Қызмет көрсетуге қойылатын талаптар келесі құжаттармен анықталады:</w:t>
      </w:r>
    </w:p>
    <w:p w14:paraId="1086BEB7" w14:textId="77777777" w:rsidR="008A2EC5" w:rsidRDefault="008A2EC5" w:rsidP="008A2EC5">
      <w:pPr>
        <w:numPr>
          <w:ilvl w:val="0"/>
          <w:numId w:val="7"/>
        </w:numPr>
        <w:shd w:val="clear" w:color="auto" w:fill="FFFFFF"/>
        <w:spacing w:line="276" w:lineRule="auto"/>
        <w:jc w:val="both"/>
        <w:rPr>
          <w:lang w:val="kk-KZ"/>
        </w:rPr>
      </w:pPr>
      <w:r>
        <w:rPr>
          <w:color w:val="000000"/>
          <w:sz w:val="28"/>
          <w:szCs w:val="28"/>
          <w:lang w:val="kk-KZ"/>
        </w:rPr>
        <w:t xml:space="preserve">Осы техникалық </w:t>
      </w:r>
      <w:proofErr w:type="spellStart"/>
      <w:r>
        <w:rPr>
          <w:color w:val="000000"/>
          <w:sz w:val="28"/>
          <w:szCs w:val="28"/>
          <w:lang w:val="en-US"/>
        </w:rPr>
        <w:t>сипаттамада</w:t>
      </w:r>
      <w:proofErr w:type="spellEnd"/>
      <w:r>
        <w:rPr>
          <w:color w:val="000000"/>
          <w:sz w:val="28"/>
          <w:szCs w:val="28"/>
          <w:lang w:val="en-US"/>
        </w:rPr>
        <w:t xml:space="preserve"> ;</w:t>
      </w:r>
    </w:p>
    <w:p w14:paraId="1C4F3C5D" w14:textId="77777777" w:rsidR="008A2EC5" w:rsidRDefault="008A2EC5" w:rsidP="008A2EC5">
      <w:pPr>
        <w:numPr>
          <w:ilvl w:val="0"/>
          <w:numId w:val="7"/>
        </w:numPr>
        <w:shd w:val="clear" w:color="auto" w:fill="FFFFFF"/>
        <w:spacing w:line="276" w:lineRule="auto"/>
        <w:jc w:val="both"/>
        <w:rPr>
          <w:lang w:val="kk-KZ"/>
        </w:rPr>
      </w:pPr>
      <w:r>
        <w:rPr>
          <w:color w:val="000000"/>
          <w:sz w:val="28"/>
          <w:szCs w:val="28"/>
          <w:lang w:val="kk-KZ"/>
        </w:rPr>
        <w:t xml:space="preserve">Қызмет көрсету </w:t>
      </w:r>
      <w:proofErr w:type="spellStart"/>
      <w:r>
        <w:rPr>
          <w:color w:val="000000"/>
          <w:sz w:val="28"/>
          <w:szCs w:val="28"/>
          <w:lang w:val="en-US"/>
        </w:rPr>
        <w:t>туралы</w:t>
      </w:r>
      <w:proofErr w:type="spellEnd"/>
      <w:r>
        <w:rPr>
          <w:color w:val="000000"/>
          <w:sz w:val="28"/>
          <w:szCs w:val="28"/>
          <w:lang w:val="en-US"/>
        </w:rPr>
        <w:t xml:space="preserve"> </w:t>
      </w:r>
      <w:proofErr w:type="spellStart"/>
      <w:r>
        <w:rPr>
          <w:color w:val="000000"/>
          <w:sz w:val="28"/>
          <w:szCs w:val="28"/>
          <w:lang w:val="en-US"/>
        </w:rPr>
        <w:t>келісім</w:t>
      </w:r>
      <w:proofErr w:type="spellEnd"/>
      <w:r>
        <w:rPr>
          <w:color w:val="000000"/>
          <w:sz w:val="28"/>
          <w:szCs w:val="28"/>
          <w:lang w:val="en-US"/>
        </w:rPr>
        <w:t xml:space="preserve"> ;</w:t>
      </w:r>
    </w:p>
    <w:p w14:paraId="26CB7302" w14:textId="77777777" w:rsidR="008A2EC5" w:rsidRDefault="008A2EC5" w:rsidP="008A2EC5">
      <w:pPr>
        <w:numPr>
          <w:ilvl w:val="0"/>
          <w:numId w:val="7"/>
        </w:numPr>
        <w:shd w:val="clear" w:color="auto" w:fill="FFFFFF"/>
        <w:spacing w:line="276" w:lineRule="auto"/>
        <w:jc w:val="both"/>
        <w:rPr>
          <w:lang w:val="kk-KZ"/>
        </w:rPr>
      </w:pPr>
      <w:r>
        <w:rPr>
          <w:color w:val="000000"/>
          <w:sz w:val="28"/>
          <w:szCs w:val="28"/>
          <w:lang w:val="kk-KZ"/>
        </w:rPr>
        <w:t xml:space="preserve">Жалпы қауіпсіздік талаптары ГОСТ 12.2.007.0-75 </w:t>
      </w:r>
      <w:r>
        <w:rPr>
          <w:color w:val="000000"/>
          <w:sz w:val="28"/>
          <w:szCs w:val="28"/>
          <w:lang w:val="en-US"/>
        </w:rPr>
        <w:t>;</w:t>
      </w:r>
    </w:p>
    <w:p w14:paraId="6607E88B" w14:textId="77777777" w:rsidR="008A2EC5" w:rsidRDefault="008A2EC5" w:rsidP="008A2EC5">
      <w:pPr>
        <w:pStyle w:val="af0"/>
        <w:numPr>
          <w:ilvl w:val="0"/>
          <w:numId w:val="7"/>
        </w:numPr>
        <w:spacing w:line="240" w:lineRule="auto"/>
        <w:jc w:val="both"/>
        <w:rPr>
          <w:rFonts w:ascii="Times New Roman" w:hAnsi="Times New Roman"/>
          <w:lang w:val="kk-KZ"/>
        </w:rPr>
      </w:pPr>
      <w:r>
        <w:rPr>
          <w:rFonts w:ascii="Times New Roman" w:hAnsi="Times New Roman"/>
          <w:color w:val="000000"/>
          <w:sz w:val="28"/>
          <w:szCs w:val="28"/>
          <w:lang w:val="kk-KZ"/>
        </w:rPr>
        <w:t>ГОСТ Р 51558-2014 "Қауіпсіздік теледидар жүйелері. Жалпы техникалық талаптар және сынақ әдістері";</w:t>
      </w:r>
    </w:p>
    <w:p w14:paraId="58710E03" w14:textId="77777777" w:rsidR="008A2EC5" w:rsidRDefault="008A2EC5" w:rsidP="008A2EC5">
      <w:pPr>
        <w:numPr>
          <w:ilvl w:val="0"/>
          <w:numId w:val="7"/>
        </w:numPr>
        <w:shd w:val="clear" w:color="auto" w:fill="FFFFFF"/>
        <w:jc w:val="both"/>
        <w:rPr>
          <w:lang w:val="kk-KZ"/>
        </w:rPr>
      </w:pPr>
      <w:r>
        <w:rPr>
          <w:color w:val="000000"/>
          <w:sz w:val="28"/>
          <w:szCs w:val="28"/>
          <w:lang w:val="kk-KZ"/>
        </w:rPr>
        <w:t xml:space="preserve">Еңбек қауіпсіздігі стандарттарының жүйесі. Өрт қауіпсіздігі. Жалпы талаптар ГОСТ 12.1.004-91 </w:t>
      </w:r>
      <w:r>
        <w:rPr>
          <w:color w:val="000000"/>
          <w:sz w:val="28"/>
          <w:szCs w:val="28"/>
          <w:lang w:val="en-US"/>
        </w:rPr>
        <w:t>;</w:t>
      </w:r>
    </w:p>
    <w:p w14:paraId="04336A0D" w14:textId="77777777" w:rsidR="008A2EC5" w:rsidRDefault="008A2EC5" w:rsidP="008A2EC5">
      <w:pPr>
        <w:numPr>
          <w:ilvl w:val="0"/>
          <w:numId w:val="7"/>
        </w:numPr>
        <w:shd w:val="clear" w:color="auto" w:fill="FFFFFF"/>
        <w:jc w:val="both"/>
        <w:rPr>
          <w:lang w:val="kk-KZ"/>
        </w:rPr>
      </w:pPr>
      <w:r>
        <w:rPr>
          <w:color w:val="000000"/>
          <w:sz w:val="28"/>
          <w:szCs w:val="28"/>
          <w:lang w:val="kk-KZ"/>
        </w:rPr>
        <w:t xml:space="preserve">PUE 7 «Электр қондырғыларын орнату ережелері» </w:t>
      </w:r>
      <w:r w:rsidRPr="008A2EC5">
        <w:rPr>
          <w:color w:val="000000"/>
          <w:sz w:val="28"/>
          <w:szCs w:val="28"/>
        </w:rPr>
        <w:t>.</w:t>
      </w:r>
    </w:p>
    <w:p w14:paraId="437829D9" w14:textId="77777777" w:rsidR="008A2EC5" w:rsidRDefault="008A2EC5" w:rsidP="008A2EC5">
      <w:pPr>
        <w:shd w:val="clear" w:color="auto" w:fill="FFFFFF"/>
        <w:jc w:val="both"/>
        <w:outlineLvl w:val="4"/>
        <w:rPr>
          <w:color w:val="000000"/>
          <w:sz w:val="28"/>
          <w:szCs w:val="28"/>
          <w:lang w:val="kk-KZ"/>
        </w:rPr>
      </w:pPr>
    </w:p>
    <w:p w14:paraId="73EA3B5A" w14:textId="77777777" w:rsidR="008A2EC5" w:rsidRDefault="008A2EC5" w:rsidP="008A2EC5">
      <w:pPr>
        <w:jc w:val="both"/>
        <w:rPr>
          <w:lang w:val="kk-KZ"/>
        </w:rPr>
      </w:pPr>
    </w:p>
    <w:p w14:paraId="7BF3DD82" w14:textId="77777777" w:rsidR="008A2EC5" w:rsidRDefault="008A2EC5" w:rsidP="008A2EC5">
      <w:pPr>
        <w:shd w:val="clear" w:color="auto" w:fill="FFFFFF"/>
        <w:spacing w:after="240" w:line="276" w:lineRule="auto"/>
        <w:jc w:val="center"/>
        <w:outlineLvl w:val="4"/>
        <w:rPr>
          <w:lang w:val="kk-KZ"/>
        </w:rPr>
      </w:pPr>
      <w:r>
        <w:rPr>
          <w:b/>
          <w:color w:val="000000"/>
          <w:sz w:val="28"/>
          <w:szCs w:val="28"/>
          <w:lang w:val="kk-KZ"/>
        </w:rPr>
        <w:t>2. Қауіпсіздік талаптары</w:t>
      </w:r>
    </w:p>
    <w:p w14:paraId="5585C122" w14:textId="77777777" w:rsidR="008A2EC5" w:rsidRDefault="008A2EC5" w:rsidP="008A2EC5">
      <w:pPr>
        <w:shd w:val="clear" w:color="auto" w:fill="FFFFFF"/>
        <w:spacing w:line="276" w:lineRule="auto"/>
        <w:jc w:val="both"/>
        <w:rPr>
          <w:lang w:val="kk-KZ"/>
        </w:rPr>
      </w:pPr>
      <w:r>
        <w:rPr>
          <w:color w:val="000000"/>
          <w:sz w:val="28"/>
          <w:szCs w:val="28"/>
          <w:lang w:val="kk-KZ"/>
        </w:rPr>
        <w:lastRenderedPageBreak/>
        <w:t>2.1. Барлық жұмыстар ГОСТ 12.2.007.0-75 және ГОСТ 25861-83 бойынша электрлік және механикалық қауіпсіздіктің жалпы талаптарына сәйкес келуі тиіс.</w:t>
      </w:r>
    </w:p>
    <w:p w14:paraId="074F0767" w14:textId="77777777" w:rsidR="008A2EC5" w:rsidRDefault="008A2EC5" w:rsidP="008A2EC5">
      <w:pPr>
        <w:shd w:val="clear" w:color="auto" w:fill="FFFFFF"/>
        <w:spacing w:line="276" w:lineRule="auto"/>
        <w:jc w:val="both"/>
        <w:rPr>
          <w:lang w:val="kk-KZ"/>
        </w:rPr>
      </w:pPr>
      <w:r>
        <w:rPr>
          <w:color w:val="000000"/>
          <w:sz w:val="28"/>
          <w:szCs w:val="28"/>
          <w:lang w:val="kk-KZ"/>
        </w:rPr>
        <w:t>2.2. Жұмысты орындау кезінде қызмет көрсетуші персоналдың ток өткізетін бөлшектерге тию мүмкіндігін болдырмау керек.</w:t>
      </w:r>
    </w:p>
    <w:p w14:paraId="7DDBA9EB" w14:textId="77777777" w:rsidR="008A2EC5" w:rsidRDefault="008A2EC5" w:rsidP="008A2EC5">
      <w:pPr>
        <w:shd w:val="clear" w:color="auto" w:fill="FFFFFF"/>
        <w:spacing w:line="276" w:lineRule="auto"/>
        <w:jc w:val="both"/>
        <w:rPr>
          <w:lang w:val="kk-KZ"/>
        </w:rPr>
      </w:pPr>
      <w:r>
        <w:rPr>
          <w:color w:val="000000"/>
          <w:sz w:val="28"/>
          <w:szCs w:val="28"/>
          <w:lang w:val="kk-KZ"/>
        </w:rPr>
        <w:t>2.3. Барлық жұмыстар ГОСТ 12.1.004-91 және SP 3.13130.2009 сәйкес жүйені пайдалану кезінде өрт қауіпсіздігін қамтамасыз етудің жалпы талаптарына сәйкес келуі керек.</w:t>
      </w:r>
    </w:p>
    <w:p w14:paraId="6F12A2B7" w14:textId="77777777" w:rsidR="008A2EC5" w:rsidRDefault="008A2EC5" w:rsidP="008A2EC5">
      <w:pPr>
        <w:spacing w:line="276" w:lineRule="auto"/>
        <w:jc w:val="both"/>
        <w:rPr>
          <w:lang w:val="kk-KZ"/>
        </w:rPr>
      </w:pPr>
      <w:r>
        <w:rPr>
          <w:color w:val="000000"/>
          <w:sz w:val="28"/>
          <w:szCs w:val="28"/>
          <w:shd w:val="clear" w:color="auto" w:fill="FFFFFF"/>
          <w:lang w:val="kk-KZ"/>
        </w:rPr>
        <w:t> </w:t>
      </w:r>
    </w:p>
    <w:p w14:paraId="38F93A8C" w14:textId="77777777" w:rsidR="008A2EC5" w:rsidRDefault="008A2EC5" w:rsidP="008A2EC5">
      <w:pPr>
        <w:shd w:val="clear" w:color="auto" w:fill="FFFFFF"/>
        <w:spacing w:after="240" w:line="276" w:lineRule="auto"/>
        <w:jc w:val="center"/>
        <w:outlineLvl w:val="4"/>
        <w:rPr>
          <w:lang w:val="kk-KZ"/>
        </w:rPr>
      </w:pPr>
      <w:r>
        <w:rPr>
          <w:b/>
          <w:bCs/>
          <w:color w:val="000000"/>
          <w:sz w:val="28"/>
          <w:szCs w:val="28"/>
          <w:lang w:val="kk-KZ"/>
        </w:rPr>
        <w:t>3. Техникалық қолдау талаптары</w:t>
      </w:r>
    </w:p>
    <w:p w14:paraId="4C47CE45" w14:textId="77777777" w:rsidR="008A2EC5" w:rsidRDefault="008A2EC5" w:rsidP="008A2EC5">
      <w:pPr>
        <w:shd w:val="clear" w:color="auto" w:fill="FFFFFF"/>
        <w:spacing w:line="276" w:lineRule="auto"/>
        <w:jc w:val="both"/>
        <w:rPr>
          <w:lang w:val="kk-KZ"/>
        </w:rPr>
      </w:pPr>
      <w:r>
        <w:rPr>
          <w:color w:val="000000"/>
          <w:sz w:val="28"/>
          <w:szCs w:val="28"/>
          <w:lang w:val="kk-KZ"/>
        </w:rPr>
        <w:t>3.1. Әлеуетті жеткізуші көрсетілетін қызметтердің сапасына кепілдік береді. Техникалық қолдау аясында жеткізуші автоматты қақпаларды ашуға арналған бес (5) сымсыз қашықтан басқару пультін ұсынуы тиіс.</w:t>
      </w:r>
    </w:p>
    <w:p w14:paraId="79C11CDB" w14:textId="77777777" w:rsidR="008A2EC5" w:rsidRDefault="008A2EC5" w:rsidP="008A2EC5">
      <w:pPr>
        <w:shd w:val="clear" w:color="auto" w:fill="FFFFFF"/>
        <w:spacing w:line="276" w:lineRule="auto"/>
        <w:jc w:val="both"/>
        <w:rPr>
          <w:lang w:val="kk-KZ"/>
        </w:rPr>
      </w:pPr>
      <w:r>
        <w:rPr>
          <w:color w:val="000000"/>
          <w:sz w:val="28"/>
          <w:szCs w:val="28"/>
          <w:lang w:val="kk-KZ"/>
        </w:rPr>
        <w:t>3.2. Әлеуетті жеткізуші келісімшартқа қол қойылған сәттен бастап қызметтерге тәулік бойы техникалық қолдау көрсетуге міндеттенеді. Әлеуетті жеткізушінің техникалық маманы Тапсырыс берушінің өкілі сұраныс бергеннен кейін 60 (алпыс) минут ішінде тікелей қызмет көрсету орнына келуі керек. Тапсырыс беруші сұранысты жазбаша немесе ауызша түрде бере алады.</w:t>
      </w:r>
    </w:p>
    <w:p w14:paraId="007CFE11" w14:textId="77777777" w:rsidR="008A2EC5" w:rsidRDefault="008A2EC5" w:rsidP="008A2EC5">
      <w:pPr>
        <w:pStyle w:val="10"/>
        <w:tabs>
          <w:tab w:val="right" w:leader="dot" w:pos="9720"/>
        </w:tabs>
        <w:spacing w:line="276" w:lineRule="auto"/>
        <w:jc w:val="both"/>
        <w:rPr>
          <w:rFonts w:eastAsia="Calibri"/>
          <w:lang w:val="kk-KZ"/>
        </w:rPr>
      </w:pPr>
    </w:p>
    <w:p w14:paraId="562B7311" w14:textId="77777777" w:rsidR="008A2EC5" w:rsidRDefault="008A2EC5" w:rsidP="008A2EC5">
      <w:pPr>
        <w:pStyle w:val="10"/>
        <w:tabs>
          <w:tab w:val="right" w:leader="dot" w:pos="9720"/>
        </w:tabs>
        <w:spacing w:after="240" w:line="276" w:lineRule="auto"/>
        <w:rPr>
          <w:lang w:val="kk-KZ"/>
        </w:rPr>
      </w:pPr>
      <w:r>
        <w:rPr>
          <w:rFonts w:eastAsia="Calibri"/>
          <w:lang w:val="kk-KZ"/>
        </w:rPr>
        <w:t xml:space="preserve">4. </w:t>
      </w:r>
      <w:r>
        <w:rPr>
          <w:lang w:val="kk-KZ"/>
        </w:rPr>
        <w:t>Біліктілік талаптары</w:t>
      </w:r>
    </w:p>
    <w:p w14:paraId="5BEA496A" w14:textId="77777777" w:rsidR="008A2EC5" w:rsidRDefault="008A2EC5" w:rsidP="008A2EC5">
      <w:pPr>
        <w:pStyle w:val="1"/>
        <w:numPr>
          <w:ilvl w:val="0"/>
          <w:numId w:val="0"/>
        </w:numPr>
        <w:tabs>
          <w:tab w:val="left" w:pos="708"/>
        </w:tabs>
        <w:spacing w:after="0" w:line="276" w:lineRule="auto"/>
        <w:ind w:right="-52"/>
        <w:rPr>
          <w:lang w:val="kk-KZ"/>
        </w:rPr>
      </w:pPr>
      <w:r>
        <w:rPr>
          <w:sz w:val="28"/>
          <w:szCs w:val="28"/>
          <w:lang w:val="kk-KZ"/>
        </w:rPr>
        <w:t xml:space="preserve">4.1. Қызмет көрсететін </w:t>
      </w:r>
      <w:r>
        <w:rPr>
          <w:color w:val="000000"/>
          <w:sz w:val="28"/>
          <w:szCs w:val="28"/>
          <w:lang w:val="kk-KZ"/>
        </w:rPr>
        <w:t xml:space="preserve">әлеуетті жеткізушінің </w:t>
      </w:r>
      <w:r>
        <w:rPr>
          <w:sz w:val="28"/>
          <w:szCs w:val="28"/>
          <w:lang w:val="kk-KZ"/>
        </w:rPr>
        <w:t>осы жұмыс түрлерін орындауда кемінде 1 жылдық тәжірибесі және ұқсас жобаларда жұмыс істеу тәжірибесі бар қызметкерлері болуы керек.</w:t>
      </w:r>
    </w:p>
    <w:p w14:paraId="460F3E93" w14:textId="77777777" w:rsidR="008A2EC5" w:rsidRDefault="008A2EC5" w:rsidP="008A2EC5">
      <w:pPr>
        <w:pStyle w:val="1"/>
        <w:numPr>
          <w:ilvl w:val="0"/>
          <w:numId w:val="0"/>
        </w:numPr>
        <w:tabs>
          <w:tab w:val="left" w:pos="708"/>
        </w:tabs>
        <w:spacing w:after="0" w:line="276" w:lineRule="auto"/>
        <w:ind w:right="-52"/>
        <w:rPr>
          <w:lang w:val="kk-KZ"/>
        </w:rPr>
      </w:pPr>
      <w:r>
        <w:rPr>
          <w:sz w:val="28"/>
          <w:szCs w:val="28"/>
          <w:lang w:val="kk-KZ"/>
        </w:rPr>
        <w:t>4.2. Техникалық қызмет көрсетуді жүзеге асыратын мердігердің қызметкерлеріне келесі талаптар қойылады:</w:t>
      </w:r>
    </w:p>
    <w:p w14:paraId="51E069CA" w14:textId="77777777" w:rsidR="008A2EC5" w:rsidRDefault="008A2EC5" w:rsidP="008A2EC5">
      <w:pPr>
        <w:numPr>
          <w:ilvl w:val="0"/>
          <w:numId w:val="6"/>
        </w:numPr>
        <w:shd w:val="clear" w:color="auto" w:fill="FFFFFF"/>
        <w:spacing w:line="276" w:lineRule="auto"/>
        <w:jc w:val="both"/>
        <w:rPr>
          <w:lang w:val="kk-KZ"/>
        </w:rPr>
      </w:pPr>
      <w:r>
        <w:rPr>
          <w:color w:val="000000"/>
          <w:sz w:val="28"/>
          <w:szCs w:val="28"/>
          <w:lang w:val="kk-KZ"/>
        </w:rPr>
        <w:t>Қызметкерлер саны кемінде 2 адамнан тұруы керек;</w:t>
      </w:r>
    </w:p>
    <w:p w14:paraId="294742CD" w14:textId="77777777" w:rsidR="008A2EC5" w:rsidRDefault="008A2EC5" w:rsidP="008A2EC5">
      <w:pPr>
        <w:numPr>
          <w:ilvl w:val="0"/>
          <w:numId w:val="6"/>
        </w:numPr>
        <w:shd w:val="clear" w:color="auto" w:fill="FFFFFF"/>
        <w:spacing w:line="276" w:lineRule="auto"/>
        <w:jc w:val="both"/>
        <w:rPr>
          <w:lang w:val="kk-KZ"/>
        </w:rPr>
      </w:pPr>
      <w:r w:rsidRPr="008A2EC5">
        <w:rPr>
          <w:color w:val="000000"/>
          <w:sz w:val="28"/>
          <w:szCs w:val="28"/>
          <w:lang w:val="kk-KZ"/>
        </w:rPr>
        <w:t xml:space="preserve">Remax жабдығына </w:t>
      </w:r>
      <w:r>
        <w:rPr>
          <w:color w:val="000000"/>
          <w:sz w:val="28"/>
          <w:szCs w:val="28"/>
          <w:lang w:val="kk-KZ"/>
        </w:rPr>
        <w:t xml:space="preserve">сертификаттары болуы керек </w:t>
      </w:r>
      <w:r w:rsidRPr="008A2EC5">
        <w:rPr>
          <w:color w:val="000000"/>
          <w:sz w:val="28"/>
          <w:szCs w:val="28"/>
          <w:lang w:val="kk-KZ"/>
        </w:rPr>
        <w:t xml:space="preserve">Бейне «Жүйелер </w:t>
      </w:r>
      <w:r>
        <w:rPr>
          <w:color w:val="000000"/>
          <w:sz w:val="28"/>
          <w:szCs w:val="28"/>
          <w:lang w:val="kk-KZ"/>
        </w:rPr>
        <w:t>», кемінде 2 бірлік (сертификаттардың, мамандардың көшірмелерін ұсыну міндетті);</w:t>
      </w:r>
    </w:p>
    <w:p w14:paraId="2DDA72D6" w14:textId="77777777" w:rsidR="008A2EC5" w:rsidRDefault="008A2EC5" w:rsidP="008A2EC5">
      <w:pPr>
        <w:numPr>
          <w:ilvl w:val="0"/>
          <w:numId w:val="6"/>
        </w:numPr>
        <w:shd w:val="clear" w:color="auto" w:fill="FFFFFF"/>
        <w:spacing w:line="276" w:lineRule="auto"/>
        <w:jc w:val="both"/>
        <w:rPr>
          <w:lang w:val="kk-KZ"/>
        </w:rPr>
      </w:pPr>
      <w:r w:rsidRPr="008A2EC5">
        <w:rPr>
          <w:sz w:val="28"/>
          <w:szCs w:val="28"/>
          <w:lang w:val="kk-KZ"/>
        </w:rPr>
        <w:t xml:space="preserve">Dahua </w:t>
      </w:r>
      <w:r>
        <w:rPr>
          <w:sz w:val="28"/>
          <w:szCs w:val="28"/>
          <w:lang w:val="kk-KZ"/>
        </w:rPr>
        <w:t xml:space="preserve">жабдығына сертификаттары болуы керек </w:t>
      </w:r>
      <w:r w:rsidRPr="008A2EC5">
        <w:rPr>
          <w:sz w:val="28"/>
          <w:szCs w:val="28"/>
          <w:lang w:val="kk-KZ"/>
        </w:rPr>
        <w:t xml:space="preserve">«Технология </w:t>
      </w:r>
      <w:r>
        <w:rPr>
          <w:sz w:val="28"/>
          <w:szCs w:val="28"/>
          <w:lang w:val="kk-KZ"/>
        </w:rPr>
        <w:t>», кемінде 2 бірлік (сертификаттардың, мамандардың көшірмелерін ұсыну міндетті);</w:t>
      </w:r>
    </w:p>
    <w:p w14:paraId="307456B5" w14:textId="77777777" w:rsidR="008A2EC5" w:rsidRDefault="008A2EC5" w:rsidP="008A2EC5">
      <w:pPr>
        <w:numPr>
          <w:ilvl w:val="0"/>
          <w:numId w:val="6"/>
        </w:numPr>
        <w:shd w:val="clear" w:color="auto" w:fill="FFFFFF"/>
        <w:spacing w:line="276" w:lineRule="auto"/>
        <w:jc w:val="both"/>
        <w:rPr>
          <w:lang w:val="kk-KZ"/>
        </w:rPr>
      </w:pPr>
      <w:r>
        <w:rPr>
          <w:sz w:val="28"/>
          <w:szCs w:val="28"/>
          <w:lang w:val="kk-KZ"/>
        </w:rPr>
        <w:t>Электр қызметкерлерінің кемінде 3-топтағы электр қауіпсіздігі бойынша рұқсаты болуы керек, кемінде 2 бірлік (сертификаттардың, мамандардың көшірмелерін ұсыну міндетті).</w:t>
      </w:r>
    </w:p>
    <w:p w14:paraId="7A2F24DC" w14:textId="77777777" w:rsidR="008A2EC5" w:rsidRDefault="008A2EC5" w:rsidP="008A2EC5">
      <w:pPr>
        <w:pStyle w:val="1"/>
        <w:numPr>
          <w:ilvl w:val="0"/>
          <w:numId w:val="0"/>
        </w:numPr>
        <w:tabs>
          <w:tab w:val="left" w:pos="708"/>
        </w:tabs>
        <w:spacing w:after="0" w:line="276" w:lineRule="auto"/>
        <w:ind w:right="-52"/>
        <w:jc w:val="right"/>
        <w:rPr>
          <w:sz w:val="28"/>
          <w:szCs w:val="28"/>
          <w:lang w:val="kk-KZ"/>
        </w:rPr>
      </w:pPr>
    </w:p>
    <w:p w14:paraId="7DA5F438" w14:textId="77777777" w:rsidR="008A2EC5" w:rsidRDefault="008A2EC5" w:rsidP="008A2EC5">
      <w:pPr>
        <w:pStyle w:val="1"/>
        <w:numPr>
          <w:ilvl w:val="0"/>
          <w:numId w:val="0"/>
        </w:numPr>
        <w:tabs>
          <w:tab w:val="left" w:pos="708"/>
        </w:tabs>
        <w:spacing w:after="0" w:line="276" w:lineRule="auto"/>
        <w:ind w:right="-52"/>
        <w:jc w:val="right"/>
        <w:rPr>
          <w:sz w:val="28"/>
          <w:szCs w:val="28"/>
          <w:lang w:val="kk-KZ"/>
        </w:rPr>
      </w:pPr>
    </w:p>
    <w:p w14:paraId="6297028D" w14:textId="77777777" w:rsidR="008A2EC5" w:rsidRDefault="008A2EC5" w:rsidP="008A2EC5">
      <w:pPr>
        <w:pStyle w:val="1"/>
        <w:numPr>
          <w:ilvl w:val="0"/>
          <w:numId w:val="0"/>
        </w:numPr>
        <w:tabs>
          <w:tab w:val="left" w:pos="708"/>
        </w:tabs>
        <w:spacing w:after="0" w:line="276" w:lineRule="auto"/>
        <w:ind w:right="-52"/>
        <w:jc w:val="right"/>
        <w:rPr>
          <w:sz w:val="28"/>
          <w:szCs w:val="28"/>
          <w:lang w:val="kk-KZ"/>
        </w:rPr>
      </w:pPr>
    </w:p>
    <w:p w14:paraId="5649BEF4" w14:textId="77777777" w:rsidR="008A2EC5" w:rsidRDefault="008A2EC5" w:rsidP="008A2EC5">
      <w:pPr>
        <w:pStyle w:val="1"/>
        <w:numPr>
          <w:ilvl w:val="0"/>
          <w:numId w:val="0"/>
        </w:numPr>
        <w:tabs>
          <w:tab w:val="left" w:pos="708"/>
        </w:tabs>
        <w:spacing w:after="0" w:line="276" w:lineRule="auto"/>
        <w:ind w:right="-52"/>
        <w:jc w:val="right"/>
        <w:rPr>
          <w:sz w:val="28"/>
          <w:szCs w:val="28"/>
          <w:lang w:val="kk-KZ"/>
        </w:rPr>
      </w:pPr>
    </w:p>
    <w:p w14:paraId="662F6769" w14:textId="77777777" w:rsidR="008A2EC5" w:rsidRDefault="008A2EC5" w:rsidP="008A2EC5">
      <w:pPr>
        <w:pStyle w:val="1"/>
        <w:numPr>
          <w:ilvl w:val="0"/>
          <w:numId w:val="0"/>
        </w:numPr>
        <w:tabs>
          <w:tab w:val="left" w:pos="708"/>
        </w:tabs>
        <w:spacing w:after="0" w:line="276" w:lineRule="auto"/>
        <w:ind w:right="-52"/>
        <w:jc w:val="right"/>
        <w:rPr>
          <w:lang w:val="kk-KZ"/>
        </w:rPr>
      </w:pPr>
      <w:r>
        <w:rPr>
          <w:sz w:val="28"/>
          <w:szCs w:val="28"/>
          <w:lang w:val="kk-KZ"/>
        </w:rPr>
        <w:t>1-қосымша</w:t>
      </w:r>
    </w:p>
    <w:p w14:paraId="439F2001" w14:textId="77777777" w:rsidR="008A2EC5" w:rsidRDefault="008A2EC5" w:rsidP="008A2EC5">
      <w:pPr>
        <w:pStyle w:val="1"/>
        <w:numPr>
          <w:ilvl w:val="0"/>
          <w:numId w:val="0"/>
        </w:numPr>
        <w:tabs>
          <w:tab w:val="left" w:pos="708"/>
        </w:tabs>
        <w:spacing w:after="0" w:line="276" w:lineRule="auto"/>
        <w:ind w:right="-52"/>
        <w:jc w:val="right"/>
        <w:rPr>
          <w:lang w:val="kk-KZ"/>
        </w:rPr>
      </w:pPr>
      <w:r>
        <w:rPr>
          <w:sz w:val="28"/>
          <w:szCs w:val="28"/>
          <w:lang w:val="kk-KZ"/>
        </w:rPr>
        <w:t>Техникалық сипаттамаларға</w:t>
      </w:r>
    </w:p>
    <w:p w14:paraId="4A9B9FAD" w14:textId="77777777" w:rsidR="008A2EC5" w:rsidRDefault="008A2EC5" w:rsidP="008A2EC5">
      <w:pPr>
        <w:pStyle w:val="12"/>
        <w:rPr>
          <w:lang w:val="kk-KZ"/>
        </w:rPr>
      </w:pPr>
    </w:p>
    <w:tbl>
      <w:tblPr>
        <w:tblW w:w="9465" w:type="dxa"/>
        <w:tblInd w:w="-113" w:type="dxa"/>
        <w:tblLayout w:type="fixed"/>
        <w:tblLook w:val="04A0" w:firstRow="1" w:lastRow="0" w:firstColumn="1" w:lastColumn="0" w:noHBand="0" w:noVBand="1"/>
      </w:tblPr>
      <w:tblGrid>
        <w:gridCol w:w="674"/>
        <w:gridCol w:w="6239"/>
        <w:gridCol w:w="2552"/>
      </w:tblGrid>
      <w:tr w:rsidR="008A2EC5" w14:paraId="55A1A0CD" w14:textId="77777777" w:rsidTr="008A2EC5">
        <w:tc>
          <w:tcPr>
            <w:tcW w:w="674" w:type="dxa"/>
            <w:tcBorders>
              <w:top w:val="single" w:sz="4" w:space="0" w:color="000000"/>
              <w:left w:val="single" w:sz="4" w:space="0" w:color="000000"/>
              <w:bottom w:val="single" w:sz="4" w:space="0" w:color="000000"/>
              <w:right w:val="single" w:sz="4" w:space="0" w:color="000000"/>
            </w:tcBorders>
            <w:hideMark/>
          </w:tcPr>
          <w:p w14:paraId="4F499D78" w14:textId="77777777" w:rsidR="008A2EC5" w:rsidRDefault="008A2EC5">
            <w:pPr>
              <w:jc w:val="center"/>
              <w:rPr>
                <w:b/>
                <w:bCs/>
                <w:lang w:val="kk-KZ"/>
              </w:rPr>
            </w:pPr>
            <w:r>
              <w:rPr>
                <w:b/>
                <w:bCs/>
                <w:lang w:val="kk-KZ"/>
              </w:rPr>
              <w:t>Жоқ</w:t>
            </w:r>
          </w:p>
          <w:p w14:paraId="562AD477" w14:textId="77777777" w:rsidR="008A2EC5" w:rsidRDefault="008A2EC5">
            <w:pPr>
              <w:jc w:val="center"/>
              <w:rPr>
                <w:b/>
                <w:bCs/>
                <w:lang w:val="kk-KZ"/>
              </w:rPr>
            </w:pPr>
            <w:r>
              <w:rPr>
                <w:b/>
                <w:bCs/>
                <w:lang w:val="kk-KZ"/>
              </w:rPr>
              <w:t>p.p.</w:t>
            </w:r>
          </w:p>
        </w:tc>
        <w:tc>
          <w:tcPr>
            <w:tcW w:w="6238" w:type="dxa"/>
            <w:tcBorders>
              <w:top w:val="single" w:sz="4" w:space="0" w:color="000000"/>
              <w:left w:val="single" w:sz="4" w:space="0" w:color="000000"/>
              <w:bottom w:val="single" w:sz="4" w:space="0" w:color="000000"/>
              <w:right w:val="single" w:sz="4" w:space="0" w:color="000000"/>
            </w:tcBorders>
            <w:hideMark/>
          </w:tcPr>
          <w:p w14:paraId="4425CB32" w14:textId="77777777" w:rsidR="008A2EC5" w:rsidRDefault="008A2EC5">
            <w:pPr>
              <w:jc w:val="center"/>
              <w:rPr>
                <w:b/>
                <w:bCs/>
                <w:lang w:val="kk-KZ"/>
              </w:rPr>
            </w:pPr>
            <w:r>
              <w:rPr>
                <w:b/>
                <w:bCs/>
                <w:lang w:val="kk-KZ"/>
              </w:rPr>
              <w:t>Жұмыстар тізімі</w:t>
            </w:r>
          </w:p>
        </w:tc>
        <w:tc>
          <w:tcPr>
            <w:tcW w:w="2552" w:type="dxa"/>
            <w:tcBorders>
              <w:top w:val="single" w:sz="4" w:space="0" w:color="000000"/>
              <w:left w:val="single" w:sz="4" w:space="0" w:color="000000"/>
              <w:bottom w:val="single" w:sz="4" w:space="0" w:color="000000"/>
              <w:right w:val="single" w:sz="4" w:space="0" w:color="000000"/>
            </w:tcBorders>
            <w:hideMark/>
          </w:tcPr>
          <w:p w14:paraId="78F12191" w14:textId="77777777" w:rsidR="008A2EC5" w:rsidRDefault="008A2EC5">
            <w:pPr>
              <w:jc w:val="center"/>
              <w:rPr>
                <w:b/>
                <w:bCs/>
                <w:lang w:val="kk-KZ"/>
              </w:rPr>
            </w:pPr>
            <w:r>
              <w:rPr>
                <w:b/>
                <w:bCs/>
                <w:lang w:val="kk-KZ"/>
              </w:rPr>
              <w:t>Жабдық саны, бірлік</w:t>
            </w:r>
          </w:p>
        </w:tc>
      </w:tr>
      <w:tr w:rsidR="008A2EC5" w14:paraId="28C026F1" w14:textId="77777777" w:rsidTr="008A2EC5">
        <w:tc>
          <w:tcPr>
            <w:tcW w:w="674" w:type="dxa"/>
            <w:tcBorders>
              <w:top w:val="single" w:sz="4" w:space="0" w:color="000000"/>
              <w:left w:val="single" w:sz="4" w:space="0" w:color="000000"/>
              <w:bottom w:val="single" w:sz="4" w:space="0" w:color="000000"/>
              <w:right w:val="single" w:sz="4" w:space="0" w:color="000000"/>
            </w:tcBorders>
            <w:hideMark/>
          </w:tcPr>
          <w:p w14:paraId="34A2AC52" w14:textId="77777777" w:rsidR="008A2EC5" w:rsidRDefault="008A2EC5">
            <w:pPr>
              <w:jc w:val="center"/>
              <w:rPr>
                <w:lang w:val="kk-KZ"/>
              </w:rPr>
            </w:pPr>
            <w:r>
              <w:rPr>
                <w:lang w:val="kk-KZ"/>
              </w:rPr>
              <w:t>1.</w:t>
            </w:r>
          </w:p>
        </w:tc>
        <w:tc>
          <w:tcPr>
            <w:tcW w:w="6238" w:type="dxa"/>
            <w:tcBorders>
              <w:top w:val="single" w:sz="4" w:space="0" w:color="000000"/>
              <w:left w:val="single" w:sz="4" w:space="0" w:color="000000"/>
              <w:bottom w:val="single" w:sz="4" w:space="0" w:color="000000"/>
              <w:right w:val="single" w:sz="4" w:space="0" w:color="000000"/>
            </w:tcBorders>
            <w:hideMark/>
          </w:tcPr>
          <w:p w14:paraId="5FB98314" w14:textId="77777777" w:rsidR="008A2EC5" w:rsidRDefault="008A2EC5">
            <w:pPr>
              <w:rPr>
                <w:lang w:val="kk-KZ"/>
              </w:rPr>
            </w:pPr>
            <w:r>
              <w:rPr>
                <w:lang w:val="kk-KZ"/>
              </w:rPr>
              <w:t>Кіруді бақылау жүйесін (оқу құрылғыларын, контроллерлерді, терминалдарды, тосқауыл құрылғыларын, автоматты қақпаларды және т.б.) ақауларға сыртқы тексеру.</w:t>
            </w:r>
          </w:p>
        </w:tc>
        <w:tc>
          <w:tcPr>
            <w:tcW w:w="2552" w:type="dxa"/>
            <w:tcBorders>
              <w:top w:val="single" w:sz="4" w:space="0" w:color="000000"/>
              <w:left w:val="single" w:sz="4" w:space="0" w:color="000000"/>
              <w:bottom w:val="single" w:sz="4" w:space="0" w:color="000000"/>
              <w:right w:val="single" w:sz="4" w:space="0" w:color="000000"/>
            </w:tcBorders>
            <w:hideMark/>
          </w:tcPr>
          <w:p w14:paraId="6AE6866E" w14:textId="77777777" w:rsidR="008A2EC5" w:rsidRDefault="008A2EC5">
            <w:pPr>
              <w:snapToGrid w:val="0"/>
              <w:jc w:val="center"/>
              <w:rPr>
                <w:lang w:val="kk-KZ"/>
              </w:rPr>
            </w:pPr>
            <w:r>
              <w:rPr>
                <w:lang w:val="kk-KZ"/>
              </w:rPr>
              <w:t>11</w:t>
            </w:r>
          </w:p>
        </w:tc>
      </w:tr>
      <w:tr w:rsidR="008A2EC5" w14:paraId="636F33EF" w14:textId="77777777" w:rsidTr="008A2EC5">
        <w:tc>
          <w:tcPr>
            <w:tcW w:w="674" w:type="dxa"/>
            <w:tcBorders>
              <w:top w:val="single" w:sz="4" w:space="0" w:color="000000"/>
              <w:left w:val="single" w:sz="4" w:space="0" w:color="000000"/>
              <w:bottom w:val="single" w:sz="4" w:space="0" w:color="000000"/>
              <w:right w:val="single" w:sz="4" w:space="0" w:color="000000"/>
            </w:tcBorders>
            <w:hideMark/>
          </w:tcPr>
          <w:p w14:paraId="6EA2C47D" w14:textId="77777777" w:rsidR="008A2EC5" w:rsidRDefault="008A2EC5">
            <w:pPr>
              <w:jc w:val="center"/>
              <w:rPr>
                <w:lang w:val="kk-KZ"/>
              </w:rPr>
            </w:pPr>
            <w:r>
              <w:rPr>
                <w:lang w:val="kk-KZ"/>
              </w:rPr>
              <w:t>2</w:t>
            </w:r>
          </w:p>
        </w:tc>
        <w:tc>
          <w:tcPr>
            <w:tcW w:w="6238" w:type="dxa"/>
            <w:tcBorders>
              <w:top w:val="single" w:sz="4" w:space="0" w:color="000000"/>
              <w:left w:val="single" w:sz="4" w:space="0" w:color="000000"/>
              <w:bottom w:val="single" w:sz="4" w:space="0" w:color="000000"/>
              <w:right w:val="single" w:sz="4" w:space="0" w:color="000000"/>
            </w:tcBorders>
            <w:hideMark/>
          </w:tcPr>
          <w:p w14:paraId="7558E08D" w14:textId="77777777" w:rsidR="008A2EC5" w:rsidRDefault="008A2EC5">
            <w:pPr>
              <w:rPr>
                <w:lang w:val="kk-KZ"/>
              </w:rPr>
            </w:pPr>
            <w:r>
              <w:rPr>
                <w:lang w:val="kk-KZ"/>
              </w:rPr>
              <w:t>Кіруді бақылау жүйесінің жабдықтарын (контроллерлерді, терминалдарды, тосқауылдарды, компьютерлерді, автоматты қақпалардың механикалық бөліктерін және т.б.) ашу және шаңсорғышпен және спиртпен тазалау</w:t>
            </w:r>
          </w:p>
        </w:tc>
        <w:tc>
          <w:tcPr>
            <w:tcW w:w="2552" w:type="dxa"/>
            <w:tcBorders>
              <w:top w:val="single" w:sz="4" w:space="0" w:color="000000"/>
              <w:left w:val="single" w:sz="4" w:space="0" w:color="000000"/>
              <w:bottom w:val="single" w:sz="4" w:space="0" w:color="000000"/>
              <w:right w:val="single" w:sz="4" w:space="0" w:color="000000"/>
            </w:tcBorders>
            <w:hideMark/>
          </w:tcPr>
          <w:p w14:paraId="6DAB65D9" w14:textId="77777777" w:rsidR="008A2EC5" w:rsidRDefault="008A2EC5">
            <w:pPr>
              <w:jc w:val="center"/>
              <w:rPr>
                <w:lang w:val="kk-KZ"/>
              </w:rPr>
            </w:pPr>
            <w:r>
              <w:rPr>
                <w:lang w:val="kk-KZ"/>
              </w:rPr>
              <w:t>11</w:t>
            </w:r>
          </w:p>
        </w:tc>
      </w:tr>
      <w:tr w:rsidR="008A2EC5" w14:paraId="7431CCFD" w14:textId="77777777" w:rsidTr="008A2EC5">
        <w:tc>
          <w:tcPr>
            <w:tcW w:w="674" w:type="dxa"/>
            <w:tcBorders>
              <w:top w:val="single" w:sz="4" w:space="0" w:color="000000"/>
              <w:left w:val="single" w:sz="4" w:space="0" w:color="000000"/>
              <w:bottom w:val="single" w:sz="4" w:space="0" w:color="000000"/>
              <w:right w:val="single" w:sz="4" w:space="0" w:color="000000"/>
            </w:tcBorders>
            <w:hideMark/>
          </w:tcPr>
          <w:p w14:paraId="3C284CA3" w14:textId="77777777" w:rsidR="008A2EC5" w:rsidRDefault="008A2EC5">
            <w:pPr>
              <w:jc w:val="center"/>
              <w:rPr>
                <w:lang w:val="kk-KZ"/>
              </w:rPr>
            </w:pPr>
            <w:r>
              <w:rPr>
                <w:lang w:val="kk-KZ"/>
              </w:rPr>
              <w:t>3</w:t>
            </w:r>
          </w:p>
        </w:tc>
        <w:tc>
          <w:tcPr>
            <w:tcW w:w="6238" w:type="dxa"/>
            <w:tcBorders>
              <w:top w:val="single" w:sz="4" w:space="0" w:color="000000"/>
              <w:left w:val="single" w:sz="4" w:space="0" w:color="000000"/>
              <w:bottom w:val="single" w:sz="4" w:space="0" w:color="000000"/>
              <w:right w:val="single" w:sz="4" w:space="0" w:color="000000"/>
            </w:tcBorders>
            <w:hideMark/>
          </w:tcPr>
          <w:p w14:paraId="7110E9DF" w14:textId="77777777" w:rsidR="008A2EC5" w:rsidRDefault="008A2EC5">
            <w:pPr>
              <w:rPr>
                <w:lang w:val="kk-KZ"/>
              </w:rPr>
            </w:pPr>
            <w:r>
              <w:rPr>
                <w:lang w:val="kk-KZ"/>
              </w:rPr>
              <w:t>Электр қосылымдарын тексеру және жөндеу</w:t>
            </w:r>
          </w:p>
        </w:tc>
        <w:tc>
          <w:tcPr>
            <w:tcW w:w="2552" w:type="dxa"/>
            <w:tcBorders>
              <w:top w:val="single" w:sz="4" w:space="0" w:color="000000"/>
              <w:left w:val="single" w:sz="4" w:space="0" w:color="000000"/>
              <w:bottom w:val="single" w:sz="4" w:space="0" w:color="000000"/>
              <w:right w:val="single" w:sz="4" w:space="0" w:color="000000"/>
            </w:tcBorders>
            <w:hideMark/>
          </w:tcPr>
          <w:p w14:paraId="30E8F5FE" w14:textId="77777777" w:rsidR="008A2EC5" w:rsidRDefault="008A2EC5">
            <w:pPr>
              <w:jc w:val="center"/>
              <w:rPr>
                <w:lang w:val="kk-KZ"/>
              </w:rPr>
            </w:pPr>
            <w:r>
              <w:rPr>
                <w:lang w:val="kk-KZ"/>
              </w:rPr>
              <w:t>11</w:t>
            </w:r>
          </w:p>
        </w:tc>
      </w:tr>
      <w:tr w:rsidR="008A2EC5" w14:paraId="543BBA09" w14:textId="77777777" w:rsidTr="008A2EC5">
        <w:tc>
          <w:tcPr>
            <w:tcW w:w="674" w:type="dxa"/>
            <w:tcBorders>
              <w:top w:val="single" w:sz="4" w:space="0" w:color="000000"/>
              <w:left w:val="single" w:sz="4" w:space="0" w:color="000000"/>
              <w:bottom w:val="single" w:sz="4" w:space="0" w:color="000000"/>
              <w:right w:val="single" w:sz="4" w:space="0" w:color="000000"/>
            </w:tcBorders>
            <w:hideMark/>
          </w:tcPr>
          <w:p w14:paraId="3591FD32" w14:textId="77777777" w:rsidR="008A2EC5" w:rsidRDefault="008A2EC5">
            <w:pPr>
              <w:jc w:val="center"/>
              <w:rPr>
                <w:lang w:val="kk-KZ"/>
              </w:rPr>
            </w:pPr>
            <w:r>
              <w:rPr>
                <w:lang w:val="kk-KZ"/>
              </w:rPr>
              <w:t>4</w:t>
            </w:r>
          </w:p>
        </w:tc>
        <w:tc>
          <w:tcPr>
            <w:tcW w:w="6238" w:type="dxa"/>
            <w:tcBorders>
              <w:top w:val="single" w:sz="4" w:space="0" w:color="000000"/>
              <w:left w:val="single" w:sz="4" w:space="0" w:color="000000"/>
              <w:bottom w:val="single" w:sz="4" w:space="0" w:color="000000"/>
              <w:right w:val="single" w:sz="4" w:space="0" w:color="000000"/>
            </w:tcBorders>
            <w:vAlign w:val="center"/>
            <w:hideMark/>
          </w:tcPr>
          <w:p w14:paraId="3CAB4799" w14:textId="77777777" w:rsidR="008A2EC5" w:rsidRDefault="008A2EC5">
            <w:pPr>
              <w:rPr>
                <w:lang w:val="kk-KZ"/>
              </w:rPr>
            </w:pPr>
            <w:r>
              <w:rPr>
                <w:lang w:val="kk-KZ"/>
              </w:rPr>
              <w:t>Қосалқы қуат көздерін тексеру. Ақаулы болған жағдайда батареяларды ауыстыру және қақпақ беріліс қорабының майын ауыстыру.</w:t>
            </w:r>
          </w:p>
        </w:tc>
        <w:tc>
          <w:tcPr>
            <w:tcW w:w="2552" w:type="dxa"/>
            <w:tcBorders>
              <w:top w:val="single" w:sz="4" w:space="0" w:color="000000"/>
              <w:left w:val="single" w:sz="4" w:space="0" w:color="000000"/>
              <w:bottom w:val="single" w:sz="4" w:space="0" w:color="000000"/>
              <w:right w:val="single" w:sz="4" w:space="0" w:color="000000"/>
            </w:tcBorders>
            <w:vAlign w:val="center"/>
            <w:hideMark/>
          </w:tcPr>
          <w:p w14:paraId="11E689A8" w14:textId="77777777" w:rsidR="008A2EC5" w:rsidRDefault="008A2EC5">
            <w:pPr>
              <w:pStyle w:val="12"/>
              <w:jc w:val="center"/>
              <w:rPr>
                <w:lang w:val="kk-KZ"/>
              </w:rPr>
            </w:pPr>
            <w:r>
              <w:rPr>
                <w:lang w:val="kk-KZ"/>
              </w:rPr>
              <w:t>1</w:t>
            </w:r>
          </w:p>
        </w:tc>
      </w:tr>
      <w:tr w:rsidR="008A2EC5" w14:paraId="1E043EF0" w14:textId="77777777" w:rsidTr="008A2EC5">
        <w:tc>
          <w:tcPr>
            <w:tcW w:w="674" w:type="dxa"/>
            <w:tcBorders>
              <w:top w:val="single" w:sz="4" w:space="0" w:color="000000"/>
              <w:left w:val="single" w:sz="4" w:space="0" w:color="000000"/>
              <w:bottom w:val="single" w:sz="4" w:space="0" w:color="000000"/>
              <w:right w:val="single" w:sz="4" w:space="0" w:color="000000"/>
            </w:tcBorders>
            <w:hideMark/>
          </w:tcPr>
          <w:p w14:paraId="125CDA77" w14:textId="77777777" w:rsidR="008A2EC5" w:rsidRDefault="008A2EC5">
            <w:pPr>
              <w:jc w:val="center"/>
              <w:rPr>
                <w:lang w:val="kk-KZ"/>
              </w:rPr>
            </w:pPr>
            <w:r>
              <w:rPr>
                <w:lang w:val="kk-KZ"/>
              </w:rPr>
              <w:t>5</w:t>
            </w:r>
          </w:p>
        </w:tc>
        <w:tc>
          <w:tcPr>
            <w:tcW w:w="6238" w:type="dxa"/>
            <w:tcBorders>
              <w:top w:val="single" w:sz="4" w:space="0" w:color="000000"/>
              <w:left w:val="single" w:sz="4" w:space="0" w:color="000000"/>
              <w:bottom w:val="single" w:sz="4" w:space="0" w:color="000000"/>
              <w:right w:val="single" w:sz="4" w:space="0" w:color="000000"/>
            </w:tcBorders>
            <w:hideMark/>
          </w:tcPr>
          <w:p w14:paraId="0F35CFFD" w14:textId="77777777" w:rsidR="008A2EC5" w:rsidRDefault="008A2EC5">
            <w:pPr>
              <w:rPr>
                <w:lang w:val="kk-KZ"/>
              </w:rPr>
            </w:pPr>
            <w:r>
              <w:rPr>
                <w:lang w:val="kk-KZ"/>
              </w:rPr>
              <w:t>Оқшаулаудың зақымдануы анықталған жағдайда сымдар мен кабельдерді ауыстыру</w:t>
            </w:r>
          </w:p>
        </w:tc>
        <w:tc>
          <w:tcPr>
            <w:tcW w:w="2552" w:type="dxa"/>
            <w:tcBorders>
              <w:top w:val="single" w:sz="4" w:space="0" w:color="000000"/>
              <w:left w:val="single" w:sz="4" w:space="0" w:color="000000"/>
              <w:bottom w:val="single" w:sz="4" w:space="0" w:color="000000"/>
              <w:right w:val="single" w:sz="4" w:space="0" w:color="000000"/>
            </w:tcBorders>
            <w:hideMark/>
          </w:tcPr>
          <w:p w14:paraId="1E78DEB3" w14:textId="77777777" w:rsidR="008A2EC5" w:rsidRDefault="008A2EC5">
            <w:pPr>
              <w:jc w:val="center"/>
              <w:rPr>
                <w:lang w:val="kk-KZ"/>
              </w:rPr>
            </w:pPr>
            <w:r>
              <w:rPr>
                <w:lang w:val="kk-KZ"/>
              </w:rPr>
              <w:t>11</w:t>
            </w:r>
          </w:p>
        </w:tc>
      </w:tr>
      <w:tr w:rsidR="008A2EC5" w14:paraId="16D37FCA" w14:textId="77777777" w:rsidTr="008A2EC5">
        <w:tc>
          <w:tcPr>
            <w:tcW w:w="674" w:type="dxa"/>
            <w:tcBorders>
              <w:top w:val="single" w:sz="4" w:space="0" w:color="000000"/>
              <w:left w:val="single" w:sz="4" w:space="0" w:color="000000"/>
              <w:bottom w:val="single" w:sz="4" w:space="0" w:color="000000"/>
              <w:right w:val="single" w:sz="4" w:space="0" w:color="000000"/>
            </w:tcBorders>
            <w:hideMark/>
          </w:tcPr>
          <w:p w14:paraId="23EF42B9" w14:textId="77777777" w:rsidR="008A2EC5" w:rsidRDefault="008A2EC5">
            <w:pPr>
              <w:jc w:val="center"/>
              <w:rPr>
                <w:lang w:val="kk-KZ"/>
              </w:rPr>
            </w:pPr>
            <w:r>
              <w:rPr>
                <w:lang w:val="kk-KZ"/>
              </w:rPr>
              <w:t>6</w:t>
            </w:r>
          </w:p>
        </w:tc>
        <w:tc>
          <w:tcPr>
            <w:tcW w:w="6238" w:type="dxa"/>
            <w:tcBorders>
              <w:top w:val="single" w:sz="4" w:space="0" w:color="000000"/>
              <w:left w:val="single" w:sz="4" w:space="0" w:color="000000"/>
              <w:bottom w:val="single" w:sz="4" w:space="0" w:color="000000"/>
              <w:right w:val="single" w:sz="4" w:space="0" w:color="000000"/>
            </w:tcBorders>
            <w:hideMark/>
          </w:tcPr>
          <w:p w14:paraId="2CDF7C43" w14:textId="77777777" w:rsidR="008A2EC5" w:rsidRDefault="008A2EC5">
            <w:pPr>
              <w:rPr>
                <w:lang w:val="kk-KZ"/>
              </w:rPr>
            </w:pPr>
            <w:r>
              <w:rPr>
                <w:lang w:val="kk-KZ"/>
              </w:rPr>
              <w:t>Құрылғылардың қоректендіру кернеуін бақылау</w:t>
            </w:r>
          </w:p>
        </w:tc>
        <w:tc>
          <w:tcPr>
            <w:tcW w:w="2552" w:type="dxa"/>
            <w:tcBorders>
              <w:top w:val="single" w:sz="4" w:space="0" w:color="000000"/>
              <w:left w:val="single" w:sz="4" w:space="0" w:color="000000"/>
              <w:bottom w:val="single" w:sz="4" w:space="0" w:color="000000"/>
              <w:right w:val="single" w:sz="4" w:space="0" w:color="000000"/>
            </w:tcBorders>
            <w:hideMark/>
          </w:tcPr>
          <w:p w14:paraId="14AEF401" w14:textId="77777777" w:rsidR="008A2EC5" w:rsidRDefault="008A2EC5">
            <w:pPr>
              <w:jc w:val="center"/>
              <w:rPr>
                <w:lang w:val="kk-KZ"/>
              </w:rPr>
            </w:pPr>
            <w:r>
              <w:rPr>
                <w:lang w:val="kk-KZ"/>
              </w:rPr>
              <w:t>11</w:t>
            </w:r>
          </w:p>
        </w:tc>
      </w:tr>
      <w:tr w:rsidR="008A2EC5" w14:paraId="55556BD1" w14:textId="77777777" w:rsidTr="008A2EC5">
        <w:tc>
          <w:tcPr>
            <w:tcW w:w="674" w:type="dxa"/>
            <w:tcBorders>
              <w:top w:val="single" w:sz="4" w:space="0" w:color="000000"/>
              <w:left w:val="single" w:sz="4" w:space="0" w:color="000000"/>
              <w:bottom w:val="single" w:sz="4" w:space="0" w:color="000000"/>
              <w:right w:val="single" w:sz="4" w:space="0" w:color="000000"/>
            </w:tcBorders>
            <w:hideMark/>
          </w:tcPr>
          <w:p w14:paraId="4ADA2F6A" w14:textId="77777777" w:rsidR="008A2EC5" w:rsidRDefault="008A2EC5">
            <w:pPr>
              <w:jc w:val="center"/>
              <w:rPr>
                <w:lang w:val="kk-KZ"/>
              </w:rPr>
            </w:pPr>
            <w:r>
              <w:rPr>
                <w:lang w:val="kk-KZ"/>
              </w:rPr>
              <w:t>7</w:t>
            </w:r>
          </w:p>
        </w:tc>
        <w:tc>
          <w:tcPr>
            <w:tcW w:w="6238" w:type="dxa"/>
            <w:tcBorders>
              <w:top w:val="single" w:sz="4" w:space="0" w:color="000000"/>
              <w:left w:val="single" w:sz="4" w:space="0" w:color="000000"/>
              <w:bottom w:val="single" w:sz="4" w:space="0" w:color="000000"/>
              <w:right w:val="single" w:sz="4" w:space="0" w:color="000000"/>
            </w:tcBorders>
            <w:hideMark/>
          </w:tcPr>
          <w:p w14:paraId="2F59D6D7" w14:textId="77777777" w:rsidR="008A2EC5" w:rsidRDefault="008A2EC5">
            <w:pPr>
              <w:rPr>
                <w:lang w:val="kk-KZ"/>
              </w:rPr>
            </w:pPr>
            <w:r>
              <w:rPr>
                <w:lang w:val="kk-KZ"/>
              </w:rPr>
              <w:t>Жүйенің функционалдығын тексеру (оқу құрылғылары, контроллерлер, терминалдар, блоктау құрылғылары және т.б.)</w:t>
            </w:r>
          </w:p>
        </w:tc>
        <w:tc>
          <w:tcPr>
            <w:tcW w:w="2552" w:type="dxa"/>
            <w:tcBorders>
              <w:top w:val="single" w:sz="4" w:space="0" w:color="000000"/>
              <w:left w:val="single" w:sz="4" w:space="0" w:color="000000"/>
              <w:bottom w:val="single" w:sz="4" w:space="0" w:color="000000"/>
              <w:right w:val="single" w:sz="4" w:space="0" w:color="000000"/>
            </w:tcBorders>
            <w:hideMark/>
          </w:tcPr>
          <w:p w14:paraId="2493CE13" w14:textId="77777777" w:rsidR="008A2EC5" w:rsidRDefault="008A2EC5">
            <w:pPr>
              <w:jc w:val="center"/>
              <w:rPr>
                <w:lang w:val="kk-KZ"/>
              </w:rPr>
            </w:pPr>
            <w:r>
              <w:rPr>
                <w:lang w:val="kk-KZ"/>
              </w:rPr>
              <w:t>11</w:t>
            </w:r>
          </w:p>
        </w:tc>
      </w:tr>
      <w:tr w:rsidR="008A2EC5" w14:paraId="7D68A787" w14:textId="77777777" w:rsidTr="008A2EC5">
        <w:tc>
          <w:tcPr>
            <w:tcW w:w="674" w:type="dxa"/>
            <w:tcBorders>
              <w:top w:val="single" w:sz="4" w:space="0" w:color="000000"/>
              <w:left w:val="single" w:sz="4" w:space="0" w:color="000000"/>
              <w:bottom w:val="single" w:sz="4" w:space="0" w:color="000000"/>
              <w:right w:val="single" w:sz="4" w:space="0" w:color="000000"/>
            </w:tcBorders>
            <w:hideMark/>
          </w:tcPr>
          <w:p w14:paraId="4916249D" w14:textId="77777777" w:rsidR="008A2EC5" w:rsidRDefault="008A2EC5">
            <w:pPr>
              <w:jc w:val="center"/>
              <w:rPr>
                <w:lang w:val="kk-KZ"/>
              </w:rPr>
            </w:pPr>
            <w:r>
              <w:rPr>
                <w:lang w:val="kk-KZ"/>
              </w:rPr>
              <w:t>8</w:t>
            </w:r>
          </w:p>
        </w:tc>
        <w:tc>
          <w:tcPr>
            <w:tcW w:w="6238" w:type="dxa"/>
            <w:tcBorders>
              <w:top w:val="single" w:sz="4" w:space="0" w:color="000000"/>
              <w:left w:val="single" w:sz="4" w:space="0" w:color="000000"/>
              <w:bottom w:val="single" w:sz="4" w:space="0" w:color="000000"/>
              <w:right w:val="single" w:sz="4" w:space="0" w:color="000000"/>
            </w:tcBorders>
            <w:hideMark/>
          </w:tcPr>
          <w:p w14:paraId="71878641" w14:textId="77777777" w:rsidR="008A2EC5" w:rsidRDefault="008A2EC5">
            <w:pPr>
              <w:rPr>
                <w:lang w:val="kk-KZ"/>
              </w:rPr>
            </w:pPr>
            <w:r>
              <w:rPr>
                <w:lang w:val="kk-KZ"/>
              </w:rPr>
              <w:t>Жұмыс кезінде жабдықтың жұмыс істеуіне және параметрлеріне байланысты ақаулықтарды жою</w:t>
            </w:r>
          </w:p>
        </w:tc>
        <w:tc>
          <w:tcPr>
            <w:tcW w:w="2552" w:type="dxa"/>
            <w:tcBorders>
              <w:top w:val="single" w:sz="4" w:space="0" w:color="000000"/>
              <w:left w:val="single" w:sz="4" w:space="0" w:color="000000"/>
              <w:bottom w:val="single" w:sz="4" w:space="0" w:color="000000"/>
              <w:right w:val="single" w:sz="4" w:space="0" w:color="000000"/>
            </w:tcBorders>
            <w:hideMark/>
          </w:tcPr>
          <w:p w14:paraId="7736690A" w14:textId="77777777" w:rsidR="008A2EC5" w:rsidRDefault="008A2EC5">
            <w:pPr>
              <w:jc w:val="center"/>
              <w:rPr>
                <w:lang w:val="kk-KZ"/>
              </w:rPr>
            </w:pPr>
            <w:r>
              <w:rPr>
                <w:lang w:val="kk-KZ"/>
              </w:rPr>
              <w:t>1</w:t>
            </w:r>
          </w:p>
        </w:tc>
      </w:tr>
      <w:tr w:rsidR="008A2EC5" w14:paraId="1305FECA" w14:textId="77777777" w:rsidTr="008A2EC5">
        <w:tc>
          <w:tcPr>
            <w:tcW w:w="674" w:type="dxa"/>
            <w:tcBorders>
              <w:top w:val="single" w:sz="4" w:space="0" w:color="000000"/>
              <w:left w:val="single" w:sz="4" w:space="0" w:color="000000"/>
              <w:bottom w:val="single" w:sz="4" w:space="0" w:color="000000"/>
              <w:right w:val="single" w:sz="4" w:space="0" w:color="000000"/>
            </w:tcBorders>
            <w:hideMark/>
          </w:tcPr>
          <w:p w14:paraId="32EFF2D6" w14:textId="77777777" w:rsidR="008A2EC5" w:rsidRDefault="008A2EC5">
            <w:pPr>
              <w:jc w:val="center"/>
              <w:rPr>
                <w:lang w:val="kk-KZ"/>
              </w:rPr>
            </w:pPr>
            <w:r>
              <w:rPr>
                <w:lang w:val="kk-KZ"/>
              </w:rPr>
              <w:t>9</w:t>
            </w:r>
          </w:p>
        </w:tc>
        <w:tc>
          <w:tcPr>
            <w:tcW w:w="6238" w:type="dxa"/>
            <w:tcBorders>
              <w:top w:val="single" w:sz="4" w:space="0" w:color="000000"/>
              <w:left w:val="single" w:sz="4" w:space="0" w:color="000000"/>
              <w:bottom w:val="single" w:sz="4" w:space="0" w:color="000000"/>
              <w:right w:val="single" w:sz="4" w:space="0" w:color="000000"/>
            </w:tcBorders>
            <w:hideMark/>
          </w:tcPr>
          <w:p w14:paraId="3A43BAE8" w14:textId="77777777" w:rsidR="008A2EC5" w:rsidRDefault="008A2EC5">
            <w:pPr>
              <w:rPr>
                <w:color w:val="000033"/>
                <w:lang w:val="kk-KZ"/>
              </w:rPr>
            </w:pPr>
            <w:r>
              <w:rPr>
                <w:color w:val="000033"/>
                <w:lang w:val="kk-KZ"/>
              </w:rPr>
              <w:t>Дерекқордың сақтық көшірмесін жасау немесе дерекқорды автоматты түрде көшіру режимін тексеру</w:t>
            </w:r>
          </w:p>
        </w:tc>
        <w:tc>
          <w:tcPr>
            <w:tcW w:w="2552" w:type="dxa"/>
            <w:tcBorders>
              <w:top w:val="single" w:sz="4" w:space="0" w:color="000000"/>
              <w:left w:val="single" w:sz="4" w:space="0" w:color="000000"/>
              <w:bottom w:val="single" w:sz="4" w:space="0" w:color="000000"/>
              <w:right w:val="single" w:sz="4" w:space="0" w:color="000000"/>
            </w:tcBorders>
            <w:hideMark/>
          </w:tcPr>
          <w:p w14:paraId="536634D7" w14:textId="77777777" w:rsidR="008A2EC5" w:rsidRDefault="008A2EC5">
            <w:pPr>
              <w:jc w:val="center"/>
              <w:rPr>
                <w:lang w:val="kk-KZ"/>
              </w:rPr>
            </w:pPr>
            <w:r>
              <w:rPr>
                <w:lang w:val="kk-KZ"/>
              </w:rPr>
              <w:t>1</w:t>
            </w:r>
          </w:p>
        </w:tc>
      </w:tr>
      <w:tr w:rsidR="008A2EC5" w14:paraId="0389BCD0" w14:textId="77777777" w:rsidTr="008A2EC5">
        <w:tc>
          <w:tcPr>
            <w:tcW w:w="674" w:type="dxa"/>
            <w:tcBorders>
              <w:top w:val="single" w:sz="4" w:space="0" w:color="000000"/>
              <w:left w:val="single" w:sz="4" w:space="0" w:color="000000"/>
              <w:bottom w:val="single" w:sz="4" w:space="0" w:color="000000"/>
              <w:right w:val="single" w:sz="4" w:space="0" w:color="000000"/>
            </w:tcBorders>
            <w:hideMark/>
          </w:tcPr>
          <w:p w14:paraId="680C4753" w14:textId="77777777" w:rsidR="008A2EC5" w:rsidRDefault="008A2EC5">
            <w:pPr>
              <w:jc w:val="center"/>
              <w:rPr>
                <w:lang w:val="kk-KZ"/>
              </w:rPr>
            </w:pPr>
            <w:r>
              <w:rPr>
                <w:lang w:val="kk-KZ"/>
              </w:rPr>
              <w:t>10.</w:t>
            </w:r>
          </w:p>
        </w:tc>
        <w:tc>
          <w:tcPr>
            <w:tcW w:w="6238" w:type="dxa"/>
            <w:tcBorders>
              <w:top w:val="single" w:sz="4" w:space="0" w:color="000000"/>
              <w:left w:val="single" w:sz="4" w:space="0" w:color="000000"/>
              <w:bottom w:val="single" w:sz="4" w:space="0" w:color="000000"/>
              <w:right w:val="single" w:sz="4" w:space="0" w:color="000000"/>
            </w:tcBorders>
            <w:hideMark/>
          </w:tcPr>
          <w:p w14:paraId="3A1920FB" w14:textId="77777777" w:rsidR="008A2EC5" w:rsidRDefault="008A2EC5">
            <w:pPr>
              <w:rPr>
                <w:lang w:val="kk-KZ"/>
              </w:rPr>
            </w:pPr>
            <w:r>
              <w:rPr>
                <w:lang w:val="kk-KZ"/>
              </w:rPr>
              <w:t>Бағдарламалық жасақтаманы қолдау, жаңартулар, апаттық жағдайлардан кейін қалпына келтіру, тестілеу</w:t>
            </w:r>
          </w:p>
        </w:tc>
        <w:tc>
          <w:tcPr>
            <w:tcW w:w="2552" w:type="dxa"/>
            <w:tcBorders>
              <w:top w:val="single" w:sz="4" w:space="0" w:color="000000"/>
              <w:left w:val="single" w:sz="4" w:space="0" w:color="000000"/>
              <w:bottom w:val="single" w:sz="4" w:space="0" w:color="000000"/>
              <w:right w:val="single" w:sz="4" w:space="0" w:color="000000"/>
            </w:tcBorders>
            <w:hideMark/>
          </w:tcPr>
          <w:p w14:paraId="71131140" w14:textId="77777777" w:rsidR="008A2EC5" w:rsidRDefault="008A2EC5">
            <w:pPr>
              <w:jc w:val="center"/>
              <w:rPr>
                <w:lang w:val="kk-KZ"/>
              </w:rPr>
            </w:pPr>
            <w:r>
              <w:rPr>
                <w:lang w:val="kk-KZ"/>
              </w:rPr>
              <w:t>1</w:t>
            </w:r>
          </w:p>
        </w:tc>
      </w:tr>
      <w:tr w:rsidR="008A2EC5" w14:paraId="798EDDF7" w14:textId="77777777" w:rsidTr="008A2EC5">
        <w:tc>
          <w:tcPr>
            <w:tcW w:w="674" w:type="dxa"/>
            <w:tcBorders>
              <w:top w:val="single" w:sz="4" w:space="0" w:color="000000"/>
              <w:left w:val="single" w:sz="4" w:space="0" w:color="000000"/>
              <w:bottom w:val="single" w:sz="4" w:space="0" w:color="000000"/>
              <w:right w:val="single" w:sz="4" w:space="0" w:color="000000"/>
            </w:tcBorders>
            <w:hideMark/>
          </w:tcPr>
          <w:p w14:paraId="561D3514" w14:textId="77777777" w:rsidR="008A2EC5" w:rsidRDefault="008A2EC5">
            <w:pPr>
              <w:jc w:val="center"/>
              <w:rPr>
                <w:lang w:val="kk-KZ"/>
              </w:rPr>
            </w:pPr>
            <w:r>
              <w:rPr>
                <w:lang w:val="kk-KZ"/>
              </w:rPr>
              <w:t>11</w:t>
            </w:r>
          </w:p>
        </w:tc>
        <w:tc>
          <w:tcPr>
            <w:tcW w:w="6238" w:type="dxa"/>
            <w:tcBorders>
              <w:top w:val="single" w:sz="4" w:space="0" w:color="000000"/>
              <w:left w:val="single" w:sz="4" w:space="0" w:color="000000"/>
              <w:bottom w:val="single" w:sz="4" w:space="0" w:color="000000"/>
              <w:right w:val="single" w:sz="4" w:space="0" w:color="000000"/>
            </w:tcBorders>
            <w:hideMark/>
          </w:tcPr>
          <w:p w14:paraId="398A1EFA" w14:textId="77777777" w:rsidR="008A2EC5" w:rsidRDefault="008A2EC5">
            <w:pPr>
              <w:rPr>
                <w:lang w:val="kk-KZ"/>
              </w:rPr>
            </w:pPr>
            <w:r>
              <w:rPr>
                <w:lang w:val="kk-KZ"/>
              </w:rPr>
              <w:t>Қажет болған жағдайда, тапсырыс берушімен келісім бойынша бағдарламалық жасақтама конфигурациясына өзгерістер енгізуге болады</w:t>
            </w:r>
          </w:p>
        </w:tc>
        <w:tc>
          <w:tcPr>
            <w:tcW w:w="2552" w:type="dxa"/>
            <w:tcBorders>
              <w:top w:val="single" w:sz="4" w:space="0" w:color="000000"/>
              <w:left w:val="single" w:sz="4" w:space="0" w:color="000000"/>
              <w:bottom w:val="single" w:sz="4" w:space="0" w:color="000000"/>
              <w:right w:val="single" w:sz="4" w:space="0" w:color="000000"/>
            </w:tcBorders>
            <w:hideMark/>
          </w:tcPr>
          <w:p w14:paraId="02D32714" w14:textId="77777777" w:rsidR="008A2EC5" w:rsidRDefault="008A2EC5">
            <w:pPr>
              <w:jc w:val="center"/>
              <w:rPr>
                <w:lang w:val="kk-KZ"/>
              </w:rPr>
            </w:pPr>
            <w:r>
              <w:rPr>
                <w:lang w:val="kk-KZ"/>
              </w:rPr>
              <w:t>1</w:t>
            </w:r>
          </w:p>
        </w:tc>
      </w:tr>
      <w:tr w:rsidR="008A2EC5" w14:paraId="12452B3B" w14:textId="77777777" w:rsidTr="008A2EC5">
        <w:tc>
          <w:tcPr>
            <w:tcW w:w="674" w:type="dxa"/>
            <w:tcBorders>
              <w:top w:val="single" w:sz="4" w:space="0" w:color="000000"/>
              <w:left w:val="single" w:sz="4" w:space="0" w:color="000000"/>
              <w:bottom w:val="single" w:sz="4" w:space="0" w:color="000000"/>
              <w:right w:val="single" w:sz="4" w:space="0" w:color="000000"/>
            </w:tcBorders>
            <w:hideMark/>
          </w:tcPr>
          <w:p w14:paraId="78E6334E" w14:textId="77777777" w:rsidR="008A2EC5" w:rsidRDefault="008A2EC5">
            <w:pPr>
              <w:jc w:val="center"/>
              <w:rPr>
                <w:lang w:val="kk-KZ"/>
              </w:rPr>
            </w:pPr>
            <w:r>
              <w:rPr>
                <w:lang w:val="kk-KZ"/>
              </w:rPr>
              <w:t>12</w:t>
            </w:r>
          </w:p>
        </w:tc>
        <w:tc>
          <w:tcPr>
            <w:tcW w:w="6238" w:type="dxa"/>
            <w:tcBorders>
              <w:top w:val="single" w:sz="4" w:space="0" w:color="000000"/>
              <w:left w:val="single" w:sz="4" w:space="0" w:color="000000"/>
              <w:bottom w:val="single" w:sz="4" w:space="0" w:color="000000"/>
              <w:right w:val="single" w:sz="4" w:space="0" w:color="000000"/>
            </w:tcBorders>
            <w:hideMark/>
          </w:tcPr>
          <w:p w14:paraId="324B41BB" w14:textId="77777777" w:rsidR="008A2EC5" w:rsidRDefault="008A2EC5">
            <w:pPr>
              <w:rPr>
                <w:lang w:val="kk-KZ"/>
              </w:rPr>
            </w:pPr>
            <w:r>
              <w:rPr>
                <w:lang w:val="kk-KZ"/>
              </w:rPr>
              <w:t>Жұмыс кезінде жабдықтың жұмыс істеуіне және параметрлеріне байланысты ақаулықтарды жою</w:t>
            </w:r>
          </w:p>
        </w:tc>
        <w:tc>
          <w:tcPr>
            <w:tcW w:w="2552" w:type="dxa"/>
            <w:tcBorders>
              <w:top w:val="single" w:sz="4" w:space="0" w:color="000000"/>
              <w:left w:val="single" w:sz="4" w:space="0" w:color="000000"/>
              <w:bottom w:val="single" w:sz="4" w:space="0" w:color="000000"/>
              <w:right w:val="single" w:sz="4" w:space="0" w:color="000000"/>
            </w:tcBorders>
            <w:hideMark/>
          </w:tcPr>
          <w:p w14:paraId="0C25694B" w14:textId="77777777" w:rsidR="008A2EC5" w:rsidRDefault="008A2EC5">
            <w:pPr>
              <w:jc w:val="center"/>
              <w:rPr>
                <w:lang w:val="kk-KZ"/>
              </w:rPr>
            </w:pPr>
            <w:r>
              <w:rPr>
                <w:lang w:val="kk-KZ"/>
              </w:rPr>
              <w:t>11</w:t>
            </w:r>
          </w:p>
        </w:tc>
      </w:tr>
      <w:tr w:rsidR="008A2EC5" w14:paraId="306A03A4" w14:textId="77777777" w:rsidTr="008A2EC5">
        <w:tc>
          <w:tcPr>
            <w:tcW w:w="674" w:type="dxa"/>
            <w:tcBorders>
              <w:top w:val="single" w:sz="4" w:space="0" w:color="000000"/>
              <w:left w:val="single" w:sz="4" w:space="0" w:color="000000"/>
              <w:bottom w:val="single" w:sz="4" w:space="0" w:color="000000"/>
              <w:right w:val="single" w:sz="4" w:space="0" w:color="000000"/>
            </w:tcBorders>
            <w:hideMark/>
          </w:tcPr>
          <w:p w14:paraId="029826C4" w14:textId="77777777" w:rsidR="008A2EC5" w:rsidRDefault="008A2EC5">
            <w:pPr>
              <w:jc w:val="center"/>
              <w:rPr>
                <w:lang w:val="kk-KZ"/>
              </w:rPr>
            </w:pPr>
            <w:r>
              <w:rPr>
                <w:lang w:val="kk-KZ"/>
              </w:rPr>
              <w:t>13</w:t>
            </w:r>
          </w:p>
        </w:tc>
        <w:tc>
          <w:tcPr>
            <w:tcW w:w="6238" w:type="dxa"/>
            <w:tcBorders>
              <w:top w:val="single" w:sz="4" w:space="0" w:color="000000"/>
              <w:left w:val="single" w:sz="4" w:space="0" w:color="000000"/>
              <w:bottom w:val="single" w:sz="4" w:space="0" w:color="000000"/>
              <w:right w:val="single" w:sz="4" w:space="0" w:color="000000"/>
            </w:tcBorders>
            <w:vAlign w:val="center"/>
            <w:hideMark/>
          </w:tcPr>
          <w:p w14:paraId="2213E6C0" w14:textId="77777777" w:rsidR="008A2EC5" w:rsidRDefault="008A2EC5">
            <w:pPr>
              <w:rPr>
                <w:lang w:val="kk-KZ"/>
              </w:rPr>
            </w:pPr>
            <w:r>
              <w:rPr>
                <w:lang w:val="kk-KZ"/>
              </w:rPr>
              <w:t>Жабдықтар мен бағдарламалық жасақтаманы пайдалану бойынша пайдаланушыларға кеңес беру және оқыту</w:t>
            </w:r>
          </w:p>
        </w:tc>
        <w:tc>
          <w:tcPr>
            <w:tcW w:w="2552" w:type="dxa"/>
            <w:tcBorders>
              <w:top w:val="single" w:sz="4" w:space="0" w:color="000000"/>
              <w:left w:val="single" w:sz="4" w:space="0" w:color="000000"/>
              <w:bottom w:val="single" w:sz="4" w:space="0" w:color="000000"/>
              <w:right w:val="single" w:sz="4" w:space="0" w:color="000000"/>
            </w:tcBorders>
            <w:hideMark/>
          </w:tcPr>
          <w:p w14:paraId="70881A68" w14:textId="77777777" w:rsidR="008A2EC5" w:rsidRDefault="008A2EC5">
            <w:pPr>
              <w:jc w:val="center"/>
              <w:rPr>
                <w:lang w:val="kk-KZ"/>
              </w:rPr>
            </w:pPr>
            <w:r>
              <w:rPr>
                <w:lang w:val="kk-KZ"/>
              </w:rPr>
              <w:t>1</w:t>
            </w:r>
          </w:p>
        </w:tc>
      </w:tr>
      <w:tr w:rsidR="008A2EC5" w14:paraId="7076BC3B" w14:textId="77777777" w:rsidTr="008A2EC5">
        <w:tc>
          <w:tcPr>
            <w:tcW w:w="674" w:type="dxa"/>
            <w:tcBorders>
              <w:top w:val="single" w:sz="4" w:space="0" w:color="000000"/>
              <w:left w:val="single" w:sz="4" w:space="0" w:color="000000"/>
              <w:bottom w:val="single" w:sz="4" w:space="0" w:color="000000"/>
              <w:right w:val="single" w:sz="4" w:space="0" w:color="000000"/>
            </w:tcBorders>
            <w:hideMark/>
          </w:tcPr>
          <w:p w14:paraId="6E1A67CB" w14:textId="77777777" w:rsidR="008A2EC5" w:rsidRDefault="008A2EC5">
            <w:pPr>
              <w:jc w:val="center"/>
              <w:rPr>
                <w:lang w:val="kk-KZ"/>
              </w:rPr>
            </w:pPr>
            <w:r>
              <w:rPr>
                <w:lang w:val="kk-KZ"/>
              </w:rPr>
              <w:t>14</w:t>
            </w:r>
          </w:p>
        </w:tc>
        <w:tc>
          <w:tcPr>
            <w:tcW w:w="6238" w:type="dxa"/>
            <w:tcBorders>
              <w:top w:val="single" w:sz="4" w:space="0" w:color="000000"/>
              <w:left w:val="single" w:sz="4" w:space="0" w:color="000000"/>
              <w:bottom w:val="single" w:sz="4" w:space="0" w:color="000000"/>
              <w:right w:val="single" w:sz="4" w:space="0" w:color="000000"/>
            </w:tcBorders>
            <w:vAlign w:val="center"/>
            <w:hideMark/>
          </w:tcPr>
          <w:p w14:paraId="060CBFF3" w14:textId="77777777" w:rsidR="008A2EC5" w:rsidRDefault="008A2EC5">
            <w:pPr>
              <w:rPr>
                <w:lang w:val="kk-KZ"/>
              </w:rPr>
            </w:pPr>
            <w:r>
              <w:rPr>
                <w:lang w:val="kk-KZ"/>
              </w:rPr>
              <w:t>Пайдалану нұсқауларын әзірлеу және енгізу</w:t>
            </w:r>
          </w:p>
        </w:tc>
        <w:tc>
          <w:tcPr>
            <w:tcW w:w="2552" w:type="dxa"/>
            <w:tcBorders>
              <w:top w:val="single" w:sz="4" w:space="0" w:color="000000"/>
              <w:left w:val="single" w:sz="4" w:space="0" w:color="000000"/>
              <w:bottom w:val="single" w:sz="4" w:space="0" w:color="000000"/>
              <w:right w:val="single" w:sz="4" w:space="0" w:color="000000"/>
            </w:tcBorders>
            <w:hideMark/>
          </w:tcPr>
          <w:p w14:paraId="322C81A7" w14:textId="77777777" w:rsidR="008A2EC5" w:rsidRDefault="008A2EC5">
            <w:pPr>
              <w:jc w:val="center"/>
              <w:rPr>
                <w:lang w:val="kk-KZ"/>
              </w:rPr>
            </w:pPr>
            <w:r>
              <w:rPr>
                <w:lang w:val="kk-KZ"/>
              </w:rPr>
              <w:t>1</w:t>
            </w:r>
          </w:p>
        </w:tc>
      </w:tr>
    </w:tbl>
    <w:p w14:paraId="27B26E33" w14:textId="77777777" w:rsidR="00FA7923" w:rsidRDefault="00FA7923"/>
    <w:p w14:paraId="033A6DDA" w14:textId="77777777" w:rsidR="00FA7923" w:rsidRDefault="00FA7923"/>
    <w:p w14:paraId="7394F712" w14:textId="77777777" w:rsidR="00FA7923" w:rsidRDefault="00FA7923"/>
    <w:p w14:paraId="34D75432" w14:textId="77777777" w:rsidR="00FA7923" w:rsidRDefault="00FA7923"/>
    <w:p w14:paraId="43C5C6E0" w14:textId="77777777" w:rsidR="00FA7923" w:rsidRDefault="00FA7923"/>
    <w:p w14:paraId="156B4882" w14:textId="77777777" w:rsidR="00FA7923" w:rsidRDefault="00FA7923"/>
    <w:p w14:paraId="4FC9617E" w14:textId="77777777" w:rsidR="00FA7923" w:rsidRDefault="00FA7923"/>
    <w:p w14:paraId="7221AA63" w14:textId="77777777" w:rsidR="00FA7923" w:rsidRDefault="00FA7923"/>
    <w:p w14:paraId="109288A9" w14:textId="77777777" w:rsidR="00FA7923" w:rsidRDefault="00FA7923"/>
    <w:p w14:paraId="60917610" w14:textId="77777777" w:rsidR="00FA7923" w:rsidRDefault="00FA7923"/>
    <w:p w14:paraId="476B2645" w14:textId="77777777" w:rsidR="00FA7923" w:rsidRDefault="00FA7923"/>
    <w:p w14:paraId="74A7F277" w14:textId="77777777" w:rsidR="00FA7923" w:rsidRDefault="00FA7923"/>
    <w:p w14:paraId="6A0DB16B" w14:textId="77777777" w:rsidR="00FA7923" w:rsidRDefault="00FA7923"/>
    <w:p w14:paraId="2A5C4F2F" w14:textId="77777777" w:rsidR="00FA7923" w:rsidRDefault="00FA7923"/>
    <w:p w14:paraId="32567479" w14:textId="77777777" w:rsidR="00FA7923" w:rsidRDefault="00FA7923"/>
    <w:p w14:paraId="39BF1ADA" w14:textId="77777777" w:rsidR="00FA7923" w:rsidRDefault="00FA7923"/>
    <w:p w14:paraId="7375EF50" w14:textId="77777777" w:rsidR="00FA7923" w:rsidRDefault="00FA7923"/>
    <w:p w14:paraId="0E6AD344" w14:textId="77777777" w:rsidR="00FA7923" w:rsidRDefault="00FA7923"/>
    <w:p w14:paraId="33378D47" w14:textId="77777777" w:rsidR="00FA7923" w:rsidRDefault="00FA7923"/>
    <w:p w14:paraId="7533B1C2" w14:textId="77777777" w:rsidR="00FA7923" w:rsidRDefault="00FA7923"/>
    <w:p w14:paraId="5B375EEE" w14:textId="77777777" w:rsidR="00FA7923" w:rsidRDefault="00FA7923"/>
    <w:p w14:paraId="7641A93F" w14:textId="77777777" w:rsidR="00FA7923" w:rsidRDefault="00FA7923"/>
    <w:p w14:paraId="5006DF74" w14:textId="77777777" w:rsidR="00FA7923" w:rsidRDefault="00FA7923"/>
    <w:p w14:paraId="32B751DD" w14:textId="77777777" w:rsidR="00FA7923" w:rsidRDefault="00FA7923"/>
    <w:p w14:paraId="3DCC5444" w14:textId="77777777" w:rsidR="00FA7923" w:rsidRDefault="00FA7923"/>
    <w:p w14:paraId="62C98B65" w14:textId="77777777" w:rsidR="00FA7923" w:rsidRDefault="00FA7923"/>
    <w:p w14:paraId="68F58199" w14:textId="77777777" w:rsidR="00FA7923" w:rsidRDefault="00FA7923"/>
    <w:p w14:paraId="2D79B79B" w14:textId="77777777" w:rsidR="00FA7923" w:rsidRDefault="00FA7923"/>
    <w:p w14:paraId="318573CD" w14:textId="77777777" w:rsidR="00FA7923" w:rsidRDefault="00FA7923"/>
    <w:p w14:paraId="0C62A617" w14:textId="77777777" w:rsidR="001C72FF" w:rsidRDefault="001C72FF"/>
    <w:p w14:paraId="409E209E" w14:textId="77777777" w:rsidR="001C72FF" w:rsidRDefault="001C72FF"/>
    <w:p w14:paraId="3A9CBE52" w14:textId="77777777" w:rsidR="001C72FF" w:rsidRDefault="001C72FF"/>
    <w:p w14:paraId="67B845AE" w14:textId="77777777" w:rsidR="00FA7923" w:rsidRDefault="00FA7923"/>
    <w:sectPr w:rsidR="00FA7923">
      <w:pgSz w:w="11906" w:h="16838"/>
      <w:pgMar w:top="1134" w:right="850" w:bottom="1134"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64E60"/>
    <w:multiLevelType w:val="multilevel"/>
    <w:tmpl w:val="D8302FC2"/>
    <w:lvl w:ilvl="0">
      <w:start w:val="1"/>
      <w:numFmt w:val="bullet"/>
      <w:pStyle w:val="1"/>
      <w:lvlText w:val=""/>
      <w:lvlJc w:val="left"/>
      <w:pPr>
        <w:tabs>
          <w:tab w:val="num" w:pos="1457"/>
        </w:tabs>
        <w:ind w:left="1457" w:hanging="360"/>
      </w:pPr>
      <w:rPr>
        <w:rFonts w:ascii="Symbol" w:hAnsi="Symbol" w:cs="Symbol" w:hint="default"/>
      </w:rPr>
    </w:lvl>
    <w:lvl w:ilvl="1">
      <w:start w:val="1"/>
      <w:numFmt w:val="bullet"/>
      <w:lvlText w:val="o"/>
      <w:lvlJc w:val="left"/>
      <w:pPr>
        <w:tabs>
          <w:tab w:val="num" w:pos="2177"/>
        </w:tabs>
        <w:ind w:left="2177" w:hanging="360"/>
      </w:pPr>
      <w:rPr>
        <w:rFonts w:ascii="Courier New" w:hAnsi="Courier New" w:cs="Courier New" w:hint="default"/>
      </w:rPr>
    </w:lvl>
    <w:lvl w:ilvl="2">
      <w:start w:val="1"/>
      <w:numFmt w:val="bullet"/>
      <w:lvlText w:val=""/>
      <w:lvlJc w:val="left"/>
      <w:pPr>
        <w:tabs>
          <w:tab w:val="num" w:pos="2897"/>
        </w:tabs>
        <w:ind w:left="2897" w:hanging="360"/>
      </w:pPr>
      <w:rPr>
        <w:rFonts w:ascii="Wingdings" w:hAnsi="Wingdings" w:cs="Wingdings" w:hint="default"/>
      </w:rPr>
    </w:lvl>
    <w:lvl w:ilvl="3">
      <w:start w:val="1"/>
      <w:numFmt w:val="bullet"/>
      <w:lvlText w:val=""/>
      <w:lvlJc w:val="left"/>
      <w:pPr>
        <w:tabs>
          <w:tab w:val="num" w:pos="3617"/>
        </w:tabs>
        <w:ind w:left="3617" w:hanging="360"/>
      </w:pPr>
      <w:rPr>
        <w:rFonts w:ascii="Symbol" w:hAnsi="Symbol" w:cs="Symbol" w:hint="default"/>
      </w:rPr>
    </w:lvl>
    <w:lvl w:ilvl="4">
      <w:start w:val="1"/>
      <w:numFmt w:val="bullet"/>
      <w:lvlText w:val="o"/>
      <w:lvlJc w:val="left"/>
      <w:pPr>
        <w:tabs>
          <w:tab w:val="num" w:pos="4337"/>
        </w:tabs>
        <w:ind w:left="4337" w:hanging="360"/>
      </w:pPr>
      <w:rPr>
        <w:rFonts w:ascii="Courier New" w:hAnsi="Courier New" w:cs="Courier New" w:hint="default"/>
      </w:rPr>
    </w:lvl>
    <w:lvl w:ilvl="5">
      <w:start w:val="1"/>
      <w:numFmt w:val="bullet"/>
      <w:lvlText w:val=""/>
      <w:lvlJc w:val="left"/>
      <w:pPr>
        <w:tabs>
          <w:tab w:val="num" w:pos="5057"/>
        </w:tabs>
        <w:ind w:left="5057" w:hanging="360"/>
      </w:pPr>
      <w:rPr>
        <w:rFonts w:ascii="Wingdings" w:hAnsi="Wingdings" w:cs="Wingdings" w:hint="default"/>
      </w:rPr>
    </w:lvl>
    <w:lvl w:ilvl="6">
      <w:start w:val="1"/>
      <w:numFmt w:val="bullet"/>
      <w:lvlText w:val=""/>
      <w:lvlJc w:val="left"/>
      <w:pPr>
        <w:tabs>
          <w:tab w:val="num" w:pos="5777"/>
        </w:tabs>
        <w:ind w:left="5777" w:hanging="360"/>
      </w:pPr>
      <w:rPr>
        <w:rFonts w:ascii="Symbol" w:hAnsi="Symbol" w:cs="Symbol" w:hint="default"/>
      </w:rPr>
    </w:lvl>
    <w:lvl w:ilvl="7">
      <w:start w:val="1"/>
      <w:numFmt w:val="bullet"/>
      <w:lvlText w:val="o"/>
      <w:lvlJc w:val="left"/>
      <w:pPr>
        <w:tabs>
          <w:tab w:val="num" w:pos="6497"/>
        </w:tabs>
        <w:ind w:left="6497" w:hanging="360"/>
      </w:pPr>
      <w:rPr>
        <w:rFonts w:ascii="Courier New" w:hAnsi="Courier New" w:cs="Courier New" w:hint="default"/>
      </w:rPr>
    </w:lvl>
    <w:lvl w:ilvl="8">
      <w:start w:val="1"/>
      <w:numFmt w:val="bullet"/>
      <w:lvlText w:val=""/>
      <w:lvlJc w:val="left"/>
      <w:pPr>
        <w:tabs>
          <w:tab w:val="num" w:pos="7217"/>
        </w:tabs>
        <w:ind w:left="7217" w:hanging="360"/>
      </w:pPr>
      <w:rPr>
        <w:rFonts w:ascii="Wingdings" w:hAnsi="Wingdings" w:cs="Wingdings" w:hint="default"/>
      </w:rPr>
    </w:lvl>
  </w:abstractNum>
  <w:abstractNum w:abstractNumId="1" w15:restartNumberingAfterBreak="0">
    <w:nsid w:val="11051DF2"/>
    <w:multiLevelType w:val="multilevel"/>
    <w:tmpl w:val="1930CA5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22BA65E7"/>
    <w:multiLevelType w:val="multilevel"/>
    <w:tmpl w:val="4A40F43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15:restartNumberingAfterBreak="0">
    <w:nsid w:val="5D7B1465"/>
    <w:multiLevelType w:val="multilevel"/>
    <w:tmpl w:val="24EE0FD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abstractNumId w:val="2"/>
  </w:num>
  <w:num w:numId="2">
    <w:abstractNumId w:val="3"/>
  </w:num>
  <w:num w:numId="3">
    <w:abstractNumId w:val="0"/>
  </w:num>
  <w:num w:numId="4">
    <w:abstractNumId w:val="1"/>
  </w:num>
  <w:num w:numId="5">
    <w:abstractNumId w:val="0"/>
    <w:lvlOverride w:ilvl="0"/>
    <w:lvlOverride w:ilvl="1"/>
    <w:lvlOverride w:ilvl="2"/>
    <w:lvlOverride w:ilvl="3"/>
    <w:lvlOverride w:ilvl="4"/>
    <w:lvlOverride w:ilvl="5"/>
    <w:lvlOverride w:ilvl="6"/>
    <w:lvlOverride w:ilvl="7"/>
    <w:lvlOverride w:ilvl="8"/>
  </w:num>
  <w:num w:numId="6">
    <w:abstractNumId w:val="3"/>
    <w:lvlOverride w:ilvl="0"/>
    <w:lvlOverride w:ilvl="1"/>
    <w:lvlOverride w:ilvl="2"/>
    <w:lvlOverride w:ilvl="3"/>
    <w:lvlOverride w:ilvl="4"/>
    <w:lvlOverride w:ilvl="5"/>
    <w:lvlOverride w:ilvl="6"/>
    <w:lvlOverride w:ilvl="7"/>
    <w:lvlOverride w:ilvl="8"/>
  </w:num>
  <w:num w:numId="7">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FF7"/>
    <w:rsid w:val="000B4992"/>
    <w:rsid w:val="001C72FF"/>
    <w:rsid w:val="00252EA9"/>
    <w:rsid w:val="003D36A6"/>
    <w:rsid w:val="004B0759"/>
    <w:rsid w:val="00506512"/>
    <w:rsid w:val="005942EA"/>
    <w:rsid w:val="00594AF7"/>
    <w:rsid w:val="0061024E"/>
    <w:rsid w:val="006E49BC"/>
    <w:rsid w:val="007B4FF7"/>
    <w:rsid w:val="008A2EC5"/>
    <w:rsid w:val="00A050B2"/>
    <w:rsid w:val="00C67333"/>
    <w:rsid w:val="00CF5724"/>
    <w:rsid w:val="00EE2A03"/>
    <w:rsid w:val="00FA7923"/>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E03AB"/>
  <w15:docId w15:val="{6DBEEE38-45B9-5645-ABD1-9A85D90A1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rPr>
  </w:style>
  <w:style w:type="paragraph" w:styleId="10">
    <w:name w:val="heading 1"/>
    <w:basedOn w:val="a"/>
    <w:qFormat/>
    <w:pPr>
      <w:keepNext/>
      <w:jc w:val="center"/>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qFormat/>
    <w:rPr>
      <w:rFonts w:ascii="Times New Roman" w:eastAsia="Times New Roman" w:hAnsi="Times New Roman" w:cs="Times New Roman"/>
      <w:b/>
      <w:bCs/>
      <w:sz w:val="28"/>
      <w:szCs w:val="28"/>
    </w:rPr>
  </w:style>
  <w:style w:type="character" w:customStyle="1" w:styleId="a3">
    <w:name w:val="Основной текст Знак"/>
    <w:link w:val="a4"/>
    <w:qFormat/>
    <w:rPr>
      <w:rFonts w:ascii="Times New Roman" w:eastAsia="Times New Roman" w:hAnsi="Times New Roman" w:cs="Times New Roman"/>
      <w:b/>
      <w:bCs/>
    </w:rPr>
  </w:style>
  <w:style w:type="character" w:customStyle="1" w:styleId="apple-converted-space">
    <w:name w:val="apple-converted-space"/>
    <w:qFormat/>
    <w:rPr>
      <w:rFonts w:ascii="Times New Roman" w:eastAsia="Times New Roman" w:hAnsi="Times New Roman" w:cs="Times New Roman"/>
    </w:rPr>
  </w:style>
  <w:style w:type="character" w:customStyle="1" w:styleId="a5">
    <w:name w:val="Текст выноски Знак"/>
    <w:link w:val="a6"/>
    <w:qFormat/>
    <w:rPr>
      <w:rFonts w:ascii="Tahoma" w:eastAsia="Times New Roman" w:hAnsi="Tahoma" w:cs="Tahoma"/>
      <w:sz w:val="16"/>
      <w:szCs w:val="16"/>
    </w:rPr>
  </w:style>
  <w:style w:type="character" w:styleId="a7">
    <w:name w:val="Emphasis"/>
    <w:qFormat/>
    <w:rPr>
      <w:rFonts w:ascii="Times New Roman" w:eastAsia="Times New Roman" w:hAnsi="Times New Roman" w:cs="Times New Roman"/>
      <w:i/>
      <w:iCs/>
    </w:rPr>
  </w:style>
  <w:style w:type="character" w:customStyle="1" w:styleId="2">
    <w:name w:val="Знак Знак2"/>
    <w:qFormat/>
    <w:rPr>
      <w:rFonts w:ascii="Times New Roman" w:eastAsia="Times New Roman" w:hAnsi="Times New Roman" w:cs="Times New Roman"/>
      <w:color w:val="003C5F"/>
      <w:kern w:val="2"/>
      <w:sz w:val="30"/>
      <w:szCs w:val="30"/>
      <w:lang w:val="ru-RU" w:eastAsia="ru-RU" w:bidi="ar-SA"/>
    </w:rPr>
  </w:style>
  <w:style w:type="character" w:customStyle="1" w:styleId="a8">
    <w:name w:val="Верхний колонтитул Знак"/>
    <w:link w:val="a9"/>
    <w:qFormat/>
    <w:rPr>
      <w:rFonts w:ascii="Times New Roman" w:eastAsia="Times New Roman" w:hAnsi="Times New Roman" w:cs="Times New Roman"/>
    </w:rPr>
  </w:style>
  <w:style w:type="character" w:customStyle="1" w:styleId="aa">
    <w:name w:val="Нижний колонтитул Знак"/>
    <w:link w:val="ab"/>
    <w:qFormat/>
    <w:rPr>
      <w:rFonts w:ascii="Times New Roman" w:eastAsia="Times New Roman" w:hAnsi="Times New Roman" w:cs="Times New Roman"/>
    </w:rPr>
  </w:style>
  <w:style w:type="paragraph" w:styleId="ac">
    <w:name w:val="Title"/>
    <w:basedOn w:val="a"/>
    <w:next w:val="a4"/>
    <w:qFormat/>
    <w:pPr>
      <w:keepNext/>
      <w:spacing w:before="240" w:after="120"/>
    </w:pPr>
    <w:rPr>
      <w:rFonts w:ascii="Liberation Sans" w:eastAsia="Microsoft YaHei" w:hAnsi="Liberation Sans" w:cs="Lucida Sans"/>
      <w:sz w:val="28"/>
      <w:szCs w:val="28"/>
    </w:rPr>
  </w:style>
  <w:style w:type="paragraph" w:styleId="a4">
    <w:name w:val="Body Text"/>
    <w:basedOn w:val="a"/>
    <w:link w:val="a3"/>
    <w:pPr>
      <w:widowControl w:val="0"/>
    </w:pPr>
    <w:rPr>
      <w:b/>
      <w:bCs/>
      <w:sz w:val="20"/>
      <w:szCs w:val="20"/>
    </w:rPr>
  </w:style>
  <w:style w:type="paragraph" w:styleId="ad">
    <w:name w:val="List"/>
    <w:basedOn w:val="a4"/>
    <w:rPr>
      <w:rFonts w:cs="Lucida Sans"/>
    </w:rPr>
  </w:style>
  <w:style w:type="paragraph" w:styleId="ae">
    <w:name w:val="caption"/>
    <w:basedOn w:val="a"/>
    <w:qFormat/>
    <w:pPr>
      <w:suppressLineNumbers/>
      <w:spacing w:before="120" w:after="120"/>
    </w:pPr>
    <w:rPr>
      <w:rFonts w:cs="Lucida Sans"/>
      <w:i/>
      <w:iCs/>
    </w:rPr>
  </w:style>
  <w:style w:type="paragraph" w:styleId="af">
    <w:name w:val="index heading"/>
    <w:basedOn w:val="a"/>
    <w:qFormat/>
    <w:pPr>
      <w:suppressLineNumbers/>
    </w:pPr>
    <w:rPr>
      <w:rFonts w:cs="Lucida Sans"/>
    </w:rPr>
  </w:style>
  <w:style w:type="paragraph" w:customStyle="1" w:styleId="1">
    <w:name w:val="Обычный маркированный 1"/>
    <w:qFormat/>
    <w:pPr>
      <w:numPr>
        <w:numId w:val="3"/>
      </w:numPr>
      <w:tabs>
        <w:tab w:val="left" w:pos="1080"/>
      </w:tabs>
      <w:spacing w:after="20"/>
      <w:jc w:val="both"/>
    </w:pPr>
    <w:rPr>
      <w:sz w:val="26"/>
      <w:szCs w:val="26"/>
    </w:rPr>
  </w:style>
  <w:style w:type="paragraph" w:customStyle="1" w:styleId="12">
    <w:name w:val="Обычный (веб)1"/>
    <w:basedOn w:val="a"/>
    <w:qFormat/>
    <w:pPr>
      <w:spacing w:beforeAutospacing="1" w:afterAutospacing="1"/>
    </w:pPr>
  </w:style>
  <w:style w:type="paragraph" w:styleId="af0">
    <w:name w:val="List Paragraph"/>
    <w:basedOn w:val="a"/>
    <w:qFormat/>
    <w:pPr>
      <w:spacing w:after="160" w:line="259" w:lineRule="auto"/>
      <w:ind w:left="720"/>
    </w:pPr>
    <w:rPr>
      <w:rFonts w:ascii="Calibri" w:eastAsia="Calibri" w:hAnsi="Calibri"/>
      <w:sz w:val="22"/>
      <w:szCs w:val="22"/>
      <w:lang w:eastAsia="en-US"/>
    </w:rPr>
  </w:style>
  <w:style w:type="paragraph" w:styleId="a6">
    <w:name w:val="Balloon Text"/>
    <w:basedOn w:val="a"/>
    <w:link w:val="a5"/>
    <w:qFormat/>
    <w:pPr>
      <w:widowControl w:val="0"/>
    </w:pPr>
    <w:rPr>
      <w:rFonts w:ascii="Tahoma" w:hAnsi="Tahoma" w:cs="Tahoma"/>
      <w:sz w:val="16"/>
      <w:szCs w:val="16"/>
    </w:rPr>
  </w:style>
  <w:style w:type="paragraph" w:customStyle="1" w:styleId="xl41">
    <w:name w:val="xl41"/>
    <w:basedOn w:val="a"/>
    <w:qFormat/>
    <w:pPr>
      <w:spacing w:beforeAutospacing="1" w:afterAutospacing="1"/>
      <w:textAlignment w:val="center"/>
    </w:pPr>
  </w:style>
  <w:style w:type="paragraph" w:customStyle="1" w:styleId="xl61">
    <w:name w:val="xl61"/>
    <w:basedOn w:val="a"/>
    <w:qFormat/>
    <w:pPr>
      <w:pBdr>
        <w:top w:val="single" w:sz="4" w:space="0" w:color="000000"/>
        <w:right w:val="single" w:sz="4" w:space="0" w:color="000000"/>
      </w:pBdr>
      <w:spacing w:beforeAutospacing="1" w:afterAutospacing="1"/>
      <w:jc w:val="center"/>
      <w:textAlignment w:val="center"/>
    </w:pPr>
    <w:rPr>
      <w:b/>
      <w:bCs/>
    </w:rPr>
  </w:style>
  <w:style w:type="paragraph" w:customStyle="1" w:styleId="xl125">
    <w:name w:val="xl125"/>
    <w:basedOn w:val="a"/>
    <w:qFormat/>
    <w:pPr>
      <w:pBdr>
        <w:left w:val="single" w:sz="4" w:space="0" w:color="000000"/>
      </w:pBdr>
      <w:spacing w:beforeAutospacing="1" w:afterAutospacing="1"/>
      <w:jc w:val="center"/>
      <w:textAlignment w:val="center"/>
    </w:pPr>
    <w:rPr>
      <w:rFonts w:ascii="Arial" w:hAnsi="Arial" w:cs="Arial"/>
      <w:sz w:val="72"/>
      <w:szCs w:val="72"/>
    </w:rPr>
  </w:style>
  <w:style w:type="paragraph" w:customStyle="1" w:styleId="xl146">
    <w:name w:val="xl146"/>
    <w:basedOn w:val="a"/>
    <w:qFormat/>
    <w:pPr>
      <w:pBdr>
        <w:left w:val="single" w:sz="4" w:space="0" w:color="000000"/>
        <w:bottom w:val="single" w:sz="4" w:space="0" w:color="000000"/>
        <w:right w:val="single" w:sz="4" w:space="0" w:color="000000"/>
      </w:pBdr>
      <w:spacing w:beforeAutospacing="1" w:afterAutospacing="1"/>
      <w:jc w:val="center"/>
    </w:pPr>
    <w:rPr>
      <w:b/>
      <w:bCs/>
    </w:rPr>
  </w:style>
  <w:style w:type="paragraph" w:customStyle="1" w:styleId="af1">
    <w:name w:val="Колонтитул"/>
    <w:basedOn w:val="a"/>
    <w:qFormat/>
  </w:style>
  <w:style w:type="paragraph" w:styleId="a9">
    <w:name w:val="header"/>
    <w:basedOn w:val="a"/>
    <w:link w:val="a8"/>
    <w:pPr>
      <w:widowControl w:val="0"/>
      <w:tabs>
        <w:tab w:val="center" w:pos="4677"/>
        <w:tab w:val="right" w:pos="9355"/>
      </w:tabs>
    </w:pPr>
    <w:rPr>
      <w:sz w:val="20"/>
      <w:szCs w:val="20"/>
    </w:rPr>
  </w:style>
  <w:style w:type="paragraph" w:styleId="ab">
    <w:name w:val="footer"/>
    <w:basedOn w:val="a"/>
    <w:link w:val="aa"/>
    <w:pPr>
      <w:widowControl w:val="0"/>
      <w:tabs>
        <w:tab w:val="center" w:pos="4677"/>
        <w:tab w:val="right" w:pos="9355"/>
      </w:tabs>
    </w:pPr>
    <w:rPr>
      <w:sz w:val="20"/>
      <w:szCs w:val="20"/>
    </w:rPr>
  </w:style>
  <w:style w:type="paragraph" w:customStyle="1" w:styleId="af2">
    <w:name w:val="Содержимое врезки"/>
    <w:basedOn w:val="a"/>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9874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C16C50-24B6-4AF9-B7EE-846032D59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1510</Words>
  <Characters>8609</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Типовой регламент технического обслуживания систем охранной сигнализации</vt:lpstr>
    </vt:vector>
  </TitlesOfParts>
  <Company>Microsoft</Company>
  <LinksUpToDate>false</LinksUpToDate>
  <CharactersWithSpaces>10099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Типовой регламент технического обслуживания систем охранной сигнализации</dc:title>
  <dc:subject/>
  <dc:creator>кип</dc:creator>
  <dc:description/>
  <cp:lastModifiedBy>Hp</cp:lastModifiedBy>
  <cp:revision>7</cp:revision>
  <dcterms:created xsi:type="dcterms:W3CDTF">2025-11-26T10:27:00Z</dcterms:created>
  <dcterms:modified xsi:type="dcterms:W3CDTF">2026-10-14T06:51:00Z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a241f821bb104c14a9041c5086da5e34</vt:lpwstr>
  </property>
</Properties>
</file>