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A7A9D" w:rsidRPr="000A7A9D" w:rsidRDefault="000A7A9D" w:rsidP="000A7A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0A7A9D" w:rsidRPr="000A7A9D" w:rsidRDefault="000A7A9D" w:rsidP="000A7A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7A9D"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:rsidR="000A7A9D" w:rsidRPr="000A7A9D" w:rsidRDefault="000A7A9D" w:rsidP="000A7A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A7A9D" w:rsidRDefault="000A7A9D" w:rsidP="000A7A9D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7A9D">
        <w:rPr>
          <w:rFonts w:ascii="Times New Roman" w:eastAsia="Calibri" w:hAnsi="Times New Roman" w:cs="Times New Roman"/>
          <w:b/>
          <w:sz w:val="28"/>
          <w:szCs w:val="28"/>
        </w:rPr>
        <w:t xml:space="preserve">Услуги по </w:t>
      </w:r>
      <w:r w:rsidR="00195E83">
        <w:rPr>
          <w:rFonts w:ascii="Times New Roman" w:eastAsia="Calibri" w:hAnsi="Times New Roman" w:cs="Times New Roman"/>
          <w:b/>
          <w:sz w:val="28"/>
          <w:szCs w:val="28"/>
        </w:rPr>
        <w:t xml:space="preserve">утилизации </w:t>
      </w:r>
      <w:r w:rsidRPr="000A7A9D">
        <w:rPr>
          <w:rFonts w:ascii="Times New Roman" w:eastAsia="Calibri" w:hAnsi="Times New Roman" w:cs="Times New Roman"/>
          <w:b/>
          <w:sz w:val="28"/>
          <w:szCs w:val="28"/>
        </w:rPr>
        <w:t>основных средств.</w:t>
      </w:r>
    </w:p>
    <w:p w:rsidR="00DC778F" w:rsidRPr="00636ABC" w:rsidRDefault="00DC778F" w:rsidP="000A7A9D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A7A9D" w:rsidRDefault="009A1BDB" w:rsidP="009A1BD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Заказчик: </w:t>
      </w:r>
      <w:r w:rsidR="004A1AFF" w:rsidRPr="004A1AFF">
        <w:rPr>
          <w:rFonts w:ascii="Times New Roman" w:eastAsia="Calibri" w:hAnsi="Times New Roman" w:cs="Times New Roman"/>
          <w:b/>
          <w:sz w:val="28"/>
          <w:szCs w:val="28"/>
        </w:rPr>
        <w:t xml:space="preserve">ГКП на ПХВ "Школа гимназии №74 </w:t>
      </w:r>
      <w:proofErr w:type="spellStart"/>
      <w:r w:rsidR="004A1AFF" w:rsidRPr="004A1AFF">
        <w:rPr>
          <w:rFonts w:ascii="Times New Roman" w:eastAsia="Calibri" w:hAnsi="Times New Roman" w:cs="Times New Roman"/>
          <w:b/>
          <w:sz w:val="28"/>
          <w:szCs w:val="28"/>
        </w:rPr>
        <w:t>им.М.Макатаева</w:t>
      </w:r>
      <w:proofErr w:type="spellEnd"/>
      <w:r w:rsidR="004A1AFF" w:rsidRPr="004A1AFF">
        <w:rPr>
          <w:rFonts w:ascii="Times New Roman" w:eastAsia="Calibri" w:hAnsi="Times New Roman" w:cs="Times New Roman"/>
          <w:b/>
          <w:sz w:val="28"/>
          <w:szCs w:val="28"/>
        </w:rPr>
        <w:t>" акимата города Астаны</w:t>
      </w:r>
    </w:p>
    <w:p w:rsidR="00DC778F" w:rsidRPr="000A7A9D" w:rsidRDefault="00DC778F" w:rsidP="000A7A9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0A7A9D" w:rsidRPr="005F6F85" w:rsidRDefault="000A7A9D" w:rsidP="000A7A9D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sz w:val="24"/>
          <w:szCs w:val="24"/>
          <w:lang w:val="kk-KZ"/>
        </w:rPr>
        <w:t>Настоящая техническая спецификация является неотъемлемой частью Договора о государственных закупках услуг.</w:t>
      </w:r>
    </w:p>
    <w:p w:rsidR="00195E83" w:rsidRPr="005F6F85" w:rsidRDefault="00195E83" w:rsidP="00195E8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DC778F" w:rsidRPr="005F6F85" w:rsidRDefault="00DC778F" w:rsidP="00DC778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Услуги по утилизации основных средств согласно списку должны быть оказаны в соответствии с действующим законодательством Республики Казахстан.</w:t>
      </w:r>
    </w:p>
    <w:p w:rsidR="00DC778F" w:rsidRPr="005F6F85" w:rsidRDefault="00DC778F" w:rsidP="00DC778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Поставщик предоставляет акт приема-передачи основных средств на утилизацию в соответствии с переданным количеством и принятой массой. Поставщик по окончанию оказания услуг должен предоставить Заказчику акт утилизации основных средств на фирменном бланке с подписью руководителя </w:t>
      </w:r>
      <w:r w:rsidR="009A1BDB"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и</w:t>
      </w:r>
      <w:r w:rsidR="00FD62A2"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 печатью организации-приемщика</w:t>
      </w:r>
    </w:p>
    <w:p w:rsidR="00626AAB" w:rsidRPr="005F6F85" w:rsidRDefault="009A1BDB" w:rsidP="00626AA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 xml:space="preserve">Разрешительные документы: </w:t>
      </w:r>
    </w:p>
    <w:p w:rsidR="00491F0B" w:rsidRPr="005F6F85" w:rsidRDefault="00491F0B" w:rsidP="00491F0B">
      <w:pPr>
        <w:spacing w:after="0" w:line="240" w:lineRule="auto"/>
        <w:ind w:left="643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</w:p>
    <w:p w:rsidR="0036509A" w:rsidRPr="005F6F85" w:rsidRDefault="0036509A" w:rsidP="0036509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I51 - Выполнение работ и оказание услуг в области охраны окружающей среды</w:t>
      </w:r>
    </w:p>
    <w:p w:rsidR="0036509A" w:rsidRPr="005F6F85" w:rsidRDefault="0036509A" w:rsidP="0036509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EL4_MEGPR_2021-V1 - Декларация о воздействии на окружающую среду</w:t>
      </w:r>
    </w:p>
    <w:p w:rsidR="00F97BF1" w:rsidRPr="005F6F85" w:rsidRDefault="0036509A" w:rsidP="0036509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EL4-R21_33-V1 - Выдача экологического разрешения на воздействие для объектов II категории</w:t>
      </w:r>
    </w:p>
    <w:p w:rsidR="0036509A" w:rsidRPr="005F6F85" w:rsidRDefault="0036509A" w:rsidP="0036509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</w:p>
    <w:p w:rsidR="00636ABC" w:rsidRPr="005F6F85" w:rsidRDefault="00636ABC" w:rsidP="00636A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6F85">
        <w:rPr>
          <w:rFonts w:ascii="Times New Roman" w:hAnsi="Times New Roman" w:cs="Times New Roman"/>
          <w:b/>
          <w:bCs/>
          <w:sz w:val="24"/>
          <w:szCs w:val="24"/>
        </w:rPr>
        <w:t>4. Требования к поставщику</w:t>
      </w:r>
    </w:p>
    <w:p w:rsidR="00636ABC" w:rsidRPr="005F6F85" w:rsidRDefault="00636ABC" w:rsidP="00636A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6F85">
        <w:rPr>
          <w:rFonts w:ascii="Times New Roman" w:hAnsi="Times New Roman" w:cs="Times New Roman"/>
          <w:sz w:val="24"/>
          <w:szCs w:val="24"/>
        </w:rPr>
        <w:t>4.1. Поставщик должен иметь действующее</w:t>
      </w:r>
      <w:r w:rsidRPr="005F6F85">
        <w:rPr>
          <w:rFonts w:ascii="Times New Roman" w:hAnsi="Times New Roman" w:cs="Times New Roman"/>
          <w:b/>
          <w:bCs/>
          <w:sz w:val="24"/>
          <w:szCs w:val="24"/>
        </w:rPr>
        <w:t xml:space="preserve"> Разрешение, Лицензию или иные подтверждающие документы, </w:t>
      </w:r>
      <w:r w:rsidRPr="005F6F85">
        <w:rPr>
          <w:rFonts w:ascii="Times New Roman" w:hAnsi="Times New Roman" w:cs="Times New Roman"/>
          <w:sz w:val="24"/>
          <w:szCs w:val="24"/>
        </w:rPr>
        <w:t>предоставляющие право на осуществление деятельности по переработке и утилизации отходов.</w:t>
      </w:r>
    </w:p>
    <w:p w:rsidR="00636ABC" w:rsidRPr="005F6F85" w:rsidRDefault="00636ABC" w:rsidP="00636A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6F85">
        <w:rPr>
          <w:rFonts w:ascii="Times New Roman" w:hAnsi="Times New Roman" w:cs="Times New Roman"/>
          <w:b/>
          <w:bCs/>
          <w:sz w:val="24"/>
          <w:szCs w:val="24"/>
        </w:rPr>
        <w:t>Отсутствие лицензии делает выполнение данной деятельности запрещённым.</w:t>
      </w:r>
    </w:p>
    <w:p w:rsidR="00636ABC" w:rsidRPr="005F6F85" w:rsidRDefault="00636ABC" w:rsidP="00636A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F85">
        <w:rPr>
          <w:rFonts w:ascii="Times New Roman" w:hAnsi="Times New Roman" w:cs="Times New Roman"/>
          <w:sz w:val="24"/>
          <w:szCs w:val="24"/>
        </w:rPr>
        <w:t xml:space="preserve">4.2. Приём, транспортировка и утилизация списанной техники и оборудования должны осуществляться в соответствии с требованиями: </w:t>
      </w:r>
      <w:r w:rsidRPr="005F6F85">
        <w:rPr>
          <w:rFonts w:ascii="Times New Roman" w:hAnsi="Times New Roman" w:cs="Times New Roman"/>
          <w:sz w:val="24"/>
          <w:szCs w:val="24"/>
        </w:rPr>
        <w:tab/>
        <w:t>«Экологического кодекса Республики Казахстан»; санитарных норм и правил, действующих на территории Республики Казахстан; иных нормативных правовых актов, регулирующих порядок оказания услуг по утилизации.</w:t>
      </w:r>
    </w:p>
    <w:p w:rsidR="00636ABC" w:rsidRPr="005F6F85" w:rsidRDefault="00636ABC" w:rsidP="00636ABC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F6F85">
        <w:rPr>
          <w:rFonts w:ascii="Times New Roman" w:hAnsi="Times New Roman" w:cs="Times New Roman"/>
          <w:b/>
          <w:bCs/>
          <w:sz w:val="24"/>
          <w:szCs w:val="24"/>
        </w:rPr>
        <w:t>5. Объём и содержание услуг</w:t>
      </w:r>
    </w:p>
    <w:p w:rsidR="00636ABC" w:rsidRPr="005F6F85" w:rsidRDefault="00636ABC" w:rsidP="00636AB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F85">
        <w:rPr>
          <w:rFonts w:ascii="Times New Roman" w:hAnsi="Times New Roman" w:cs="Times New Roman"/>
          <w:sz w:val="24"/>
          <w:szCs w:val="24"/>
        </w:rPr>
        <w:t>5.1. Услуги по утилизации включают: приём списанных основных средств по акту приёма‑передачи; погрузку имущества в помещении Заказчика; вывоз и транспортировку до места утилизации; разгрузку и последующую утилизацию за счёт средств Поставщика.</w:t>
      </w:r>
    </w:p>
    <w:p w:rsidR="00636ABC" w:rsidRPr="005F6F85" w:rsidRDefault="00636ABC" w:rsidP="00636ABC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F6F85">
        <w:rPr>
          <w:rFonts w:ascii="Times New Roman" w:hAnsi="Times New Roman" w:cs="Times New Roman"/>
          <w:sz w:val="24"/>
          <w:szCs w:val="24"/>
        </w:rPr>
        <w:t xml:space="preserve">5.2. Поставщик несёт полную ответственность за: </w:t>
      </w:r>
      <w:r w:rsidRPr="005F6F85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5F6F85">
        <w:rPr>
          <w:rFonts w:ascii="Times New Roman" w:hAnsi="Times New Roman" w:cs="Times New Roman"/>
          <w:sz w:val="24"/>
          <w:szCs w:val="24"/>
        </w:rPr>
        <w:t>охранность</w:t>
      </w:r>
      <w:proofErr w:type="spellEnd"/>
      <w:r w:rsidRPr="005F6F85">
        <w:rPr>
          <w:rFonts w:ascii="Times New Roman" w:hAnsi="Times New Roman" w:cs="Times New Roman"/>
          <w:sz w:val="24"/>
          <w:szCs w:val="24"/>
        </w:rPr>
        <w:t xml:space="preserve"> имущества до момента утилизации; соблюдение санитарных и экологических норм; корректность и законность процесса утилизации.</w:t>
      </w:r>
    </w:p>
    <w:p w:rsidR="00636ABC" w:rsidRPr="005F6F85" w:rsidRDefault="00636ABC" w:rsidP="00636A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F85">
        <w:rPr>
          <w:rFonts w:ascii="Times New Roman" w:hAnsi="Times New Roman" w:cs="Times New Roman"/>
          <w:sz w:val="24"/>
          <w:szCs w:val="24"/>
        </w:rPr>
        <w:t>5.3. Категорически запрещается сбрасывание основных средств в неположенных местах.</w:t>
      </w:r>
    </w:p>
    <w:p w:rsidR="00636ABC" w:rsidRPr="005F6F85" w:rsidRDefault="00636ABC" w:rsidP="00636A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F85">
        <w:rPr>
          <w:rFonts w:ascii="Times New Roman" w:hAnsi="Times New Roman" w:cs="Times New Roman"/>
          <w:sz w:val="24"/>
          <w:szCs w:val="24"/>
        </w:rPr>
        <w:t>В случае нарушения экологических или санитарных требований ответственность полностью возлагается на Поставщика.</w:t>
      </w:r>
    </w:p>
    <w:p w:rsidR="00636ABC" w:rsidRPr="005F6F85" w:rsidRDefault="00636ABC" w:rsidP="00636ABC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5F6F85">
        <w:rPr>
          <w:rFonts w:ascii="Times New Roman" w:hAnsi="Times New Roman" w:cs="Times New Roman"/>
          <w:b/>
          <w:bCs/>
          <w:sz w:val="24"/>
          <w:szCs w:val="24"/>
        </w:rPr>
        <w:t>6. Отчётность и подтверждающие документы</w:t>
      </w:r>
    </w:p>
    <w:p w:rsidR="00636ABC" w:rsidRPr="005F6F85" w:rsidRDefault="00636ABC" w:rsidP="00636A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F85">
        <w:rPr>
          <w:rFonts w:ascii="Times New Roman" w:hAnsi="Times New Roman" w:cs="Times New Roman"/>
          <w:sz w:val="24"/>
          <w:szCs w:val="24"/>
        </w:rPr>
        <w:t xml:space="preserve">6.1. По завершении оказания услуг Поставщик обязан предоставить Заказчику: Акт об утилизации основных средств на фирменном бланке организации‑приёмщика, подписанный первым руководителем и заверенный печатью </w:t>
      </w:r>
      <w:r w:rsidRPr="005F6F85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5F6F85">
        <w:rPr>
          <w:rFonts w:ascii="Times New Roman" w:hAnsi="Times New Roman" w:cs="Times New Roman"/>
          <w:sz w:val="24"/>
          <w:szCs w:val="24"/>
        </w:rPr>
        <w:t xml:space="preserve"> в 2 (двух) экземплярах.</w:t>
      </w:r>
    </w:p>
    <w:p w:rsidR="00491F0B" w:rsidRPr="005F6F85" w:rsidRDefault="00491F0B" w:rsidP="00491F0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C778F" w:rsidRPr="005F6F85" w:rsidRDefault="00636ABC" w:rsidP="00636ABC">
      <w:pPr>
        <w:spacing w:after="0" w:line="240" w:lineRule="auto"/>
        <w:ind w:left="283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7</w:t>
      </w:r>
      <w:r w:rsidR="005F6F8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  <w:r w:rsidR="00DC778F" w:rsidRPr="005F6F85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 xml:space="preserve"> Сроки оказания услуг: </w:t>
      </w:r>
      <w:r w:rsidR="00DC778F"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со дня заключения договора в течение 30 календарных дней.</w:t>
      </w:r>
    </w:p>
    <w:p w:rsidR="00DC778F" w:rsidRPr="005F6F85" w:rsidRDefault="00DC778F" w:rsidP="00636AB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/>
          <w:bCs/>
          <w:sz w:val="24"/>
          <w:szCs w:val="24"/>
          <w:lang w:val="kk-KZ"/>
        </w:rPr>
        <w:t xml:space="preserve"> Место оказания услуг: </w:t>
      </w:r>
      <w:r w:rsidR="004A1AFF" w:rsidRPr="005F6F85">
        <w:rPr>
          <w:rFonts w:ascii="Times New Roman" w:eastAsia="Calibri" w:hAnsi="Times New Roman" w:cs="Times New Roman"/>
          <w:bCs/>
          <w:sz w:val="24"/>
          <w:szCs w:val="24"/>
          <w:lang w:val="kk-KZ"/>
        </w:rPr>
        <w:t>г.Астана, ул. Т.Жургенова 29</w:t>
      </w:r>
    </w:p>
    <w:p w:rsidR="005F6F85" w:rsidRPr="005F6F85" w:rsidRDefault="005F6F85" w:rsidP="00636AB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0E6920">
        <w:rPr>
          <w:rFonts w:ascii="Times New Roman" w:hAnsi="Times New Roman" w:cs="Times New Roman"/>
          <w:sz w:val="26"/>
          <w:szCs w:val="26"/>
        </w:rPr>
        <w:t>Общее количество подлежащих утилизации основных средств составляет</w:t>
      </w:r>
      <w:r>
        <w:rPr>
          <w:rFonts w:ascii="Times New Roman" w:hAnsi="Times New Roman" w:cs="Times New Roman"/>
          <w:b/>
          <w:bCs/>
          <w:sz w:val="26"/>
          <w:szCs w:val="26"/>
          <w:lang w:val="kk-KZ"/>
        </w:rPr>
        <w:br/>
      </w:r>
      <w:r>
        <w:rPr>
          <w:rFonts w:ascii="Times New Roman" w:hAnsi="Times New Roman" w:cs="Times New Roman"/>
          <w:b/>
          <w:bCs/>
          <w:sz w:val="26"/>
          <w:szCs w:val="26"/>
          <w:lang w:val="kk-KZ"/>
        </w:rPr>
        <w:t>2744</w:t>
      </w:r>
      <w:r w:rsidRPr="000E6920">
        <w:rPr>
          <w:rFonts w:ascii="Times New Roman" w:hAnsi="Times New Roman" w:cs="Times New Roman"/>
          <w:b/>
          <w:bCs/>
          <w:sz w:val="26"/>
          <w:szCs w:val="26"/>
        </w:rPr>
        <w:t xml:space="preserve"> единиц.</w:t>
      </w:r>
    </w:p>
    <w:p w:rsidR="000A7A9D" w:rsidRPr="005F6F85" w:rsidRDefault="00DC778F" w:rsidP="00DC778F">
      <w:pPr>
        <w:spacing w:after="0" w:line="240" w:lineRule="auto"/>
        <w:ind w:left="64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</w:p>
    <w:p w:rsidR="000A7A9D" w:rsidRPr="005F6F85" w:rsidRDefault="000A7A9D" w:rsidP="000A7A9D">
      <w:pPr>
        <w:spacing w:after="0" w:line="240" w:lineRule="auto"/>
        <w:ind w:left="283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5F6F85">
        <w:rPr>
          <w:rFonts w:ascii="Times New Roman" w:eastAsia="Calibri" w:hAnsi="Times New Roman" w:cs="Times New Roman"/>
          <w:b/>
          <w:sz w:val="24"/>
          <w:szCs w:val="24"/>
          <w:lang w:val="kk-KZ"/>
        </w:rPr>
        <w:t>Список</w:t>
      </w:r>
    </w:p>
    <w:p w:rsidR="000A7A9D" w:rsidRPr="005F6F85" w:rsidRDefault="000A7A9D" w:rsidP="000A7A9D">
      <w:pPr>
        <w:spacing w:after="0" w:line="240" w:lineRule="auto"/>
        <w:ind w:left="283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tbl>
      <w:tblPr>
        <w:tblW w:w="7480" w:type="dxa"/>
        <w:tblInd w:w="113" w:type="dxa"/>
        <w:tblLook w:val="04A0" w:firstRow="1" w:lastRow="0" w:firstColumn="1" w:lastColumn="0" w:noHBand="0" w:noVBand="1"/>
      </w:tblPr>
      <w:tblGrid>
        <w:gridCol w:w="1280"/>
        <w:gridCol w:w="4060"/>
        <w:gridCol w:w="2140"/>
      </w:tblGrid>
      <w:tr w:rsidR="004A1AFF" w:rsidRPr="005F6F85" w:rsidTr="004A1AFF">
        <w:trPr>
          <w:trHeight w:val="517"/>
        </w:trPr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Номер по порядку</w:t>
            </w:r>
          </w:p>
        </w:tc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средство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AFF" w:rsidRPr="005F6F85" w:rsidRDefault="00636ABC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4A1AFF" w:rsidRPr="005F6F85" w:rsidTr="004A1AFF">
        <w:trPr>
          <w:trHeight w:val="517"/>
        </w:trPr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FF" w:rsidRPr="005F6F85" w:rsidRDefault="004A1AFF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FF" w:rsidRPr="005F6F85" w:rsidRDefault="004A1AFF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AFF" w:rsidRPr="005F6F85" w:rsidRDefault="004A1AFF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636ABC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Парта 2-х местная со стульями регулируемой по высоте</w:t>
            </w:r>
          </w:p>
        </w:tc>
        <w:tc>
          <w:tcPr>
            <w:tcW w:w="2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636ABC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636ABC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Парта школьная одноместная регулируемая по высоте+1 </w:t>
            </w:r>
            <w:proofErr w:type="gramStart"/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</w:t>
            </w:r>
            <w:proofErr w:type="gramEnd"/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регулируемый по высоте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636ABC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636ABC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Подцветочник</w:t>
            </w:r>
            <w:bookmarkStart w:id="0" w:name="_GoBack"/>
            <w:bookmarkEnd w:id="0"/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636ABC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 ученический 1-местный регулируемый по высоте 600*500*580-760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636ABC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636ABC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 ученический 2-местный регулируемый по высоте 1200*500*640-760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636ABC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636ABC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 ученический с изменяемой высотой сидения 370*400*380-460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636ABC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636ABC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Стулья полумягкие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Ученический комплект (парта+2 стула)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 ученический одноместный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 ученический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516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Стулья для обеденного стола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Стол обеденный со </w:t>
            </w:r>
            <w:proofErr w:type="spellStart"/>
            <w:proofErr w:type="gramStart"/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скамьями:стол</w:t>
            </w:r>
            <w:proofErr w:type="spellEnd"/>
            <w:proofErr w:type="gramEnd"/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обеденный 1500*650*750:две скамьи 1500*220*490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 настенная меловая 1500*1000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 настенная 3-элементная 3000*1000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 вращающаяся меловая-маркерная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Цветочные подставки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4A1AFF" w:rsidRPr="005F6F85" w:rsidTr="004A1AFF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AFF" w:rsidRPr="005F6F85" w:rsidRDefault="004A1AFF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1AFF" w:rsidRPr="005F6F85" w:rsidRDefault="005F6F85" w:rsidP="004A1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 вращающийся мягкий на колесных опорах с подлокотниками 380*420*460/780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1AFF" w:rsidRPr="005F6F85" w:rsidRDefault="005F6F85" w:rsidP="004A1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</w:tr>
    </w:tbl>
    <w:p w:rsidR="000A7A9D" w:rsidRPr="00C07FEC" w:rsidRDefault="000A7A9D" w:rsidP="005F6F85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sectPr w:rsidR="000A7A9D" w:rsidRPr="00C07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143BD7"/>
    <w:multiLevelType w:val="hybridMultilevel"/>
    <w:tmpl w:val="5E22A064"/>
    <w:lvl w:ilvl="0" w:tplc="3E7CAC3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3DA3521"/>
    <w:multiLevelType w:val="hybridMultilevel"/>
    <w:tmpl w:val="73808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23AF0"/>
    <w:multiLevelType w:val="hybridMultilevel"/>
    <w:tmpl w:val="4CC47078"/>
    <w:lvl w:ilvl="0" w:tplc="C4D6D920">
      <w:start w:val="8"/>
      <w:numFmt w:val="decimal"/>
      <w:lvlText w:val="%1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40A8"/>
    <w:rsid w:val="000A7A9D"/>
    <w:rsid w:val="00180D62"/>
    <w:rsid w:val="00195E83"/>
    <w:rsid w:val="00240DD2"/>
    <w:rsid w:val="0036509A"/>
    <w:rsid w:val="00491F0B"/>
    <w:rsid w:val="004A1AFF"/>
    <w:rsid w:val="00501288"/>
    <w:rsid w:val="005F6F85"/>
    <w:rsid w:val="00626AAB"/>
    <w:rsid w:val="00636ABC"/>
    <w:rsid w:val="009A1BDB"/>
    <w:rsid w:val="00A11025"/>
    <w:rsid w:val="00C07FEC"/>
    <w:rsid w:val="00CE27B6"/>
    <w:rsid w:val="00DC778F"/>
    <w:rsid w:val="00E040A8"/>
    <w:rsid w:val="00F97BF1"/>
    <w:rsid w:val="00FB7A4B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F455"/>
  <w15:docId w15:val="{17CEDA1D-BF5C-4813-8FAA-8A680767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7F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6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Acer</cp:lastModifiedBy>
  <cp:revision>25</cp:revision>
  <dcterms:created xsi:type="dcterms:W3CDTF">2023-07-04T09:20:00Z</dcterms:created>
  <dcterms:modified xsi:type="dcterms:W3CDTF">2026-10-22T06:57:00Z</dcterms:modified>
</cp:coreProperties>
</file>