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966A6" w14:textId="1511F3F4" w:rsidR="005E5BE8" w:rsidRDefault="005E5BE8" w:rsidP="005E5BE8">
      <w:pPr>
        <w:jc w:val="center"/>
        <w:rPr>
          <w:b/>
          <w:color w:val="auto"/>
          <w:sz w:val="24"/>
          <w:szCs w:val="24"/>
        </w:rPr>
      </w:pPr>
      <w:r w:rsidRPr="005E5BE8">
        <w:rPr>
          <w:b/>
          <w:color w:val="auto"/>
          <w:sz w:val="24"/>
          <w:szCs w:val="24"/>
        </w:rPr>
        <w:t>Технические спецификаци</w:t>
      </w:r>
      <w:r>
        <w:rPr>
          <w:b/>
          <w:color w:val="auto"/>
          <w:sz w:val="24"/>
          <w:szCs w:val="24"/>
        </w:rPr>
        <w:t>я</w:t>
      </w:r>
    </w:p>
    <w:p w14:paraId="652EC853" w14:textId="77777777" w:rsidR="005E5BE8" w:rsidRPr="005E5BE8" w:rsidRDefault="005E5BE8" w:rsidP="005E5BE8">
      <w:pPr>
        <w:jc w:val="center"/>
        <w:rPr>
          <w:b/>
          <w:color w:val="auto"/>
          <w:sz w:val="24"/>
          <w:szCs w:val="24"/>
        </w:rPr>
      </w:pPr>
    </w:p>
    <w:p w14:paraId="57E4FF64" w14:textId="77777777" w:rsidR="002807A0" w:rsidRPr="002807A0" w:rsidRDefault="002807A0" w:rsidP="002807A0">
      <w:pPr>
        <w:rPr>
          <w:b/>
          <w:color w:val="auto"/>
          <w:sz w:val="24"/>
          <w:szCs w:val="24"/>
        </w:rPr>
      </w:pPr>
      <w:r w:rsidRPr="002807A0">
        <w:rPr>
          <w:b/>
          <w:color w:val="auto"/>
          <w:sz w:val="24"/>
          <w:szCs w:val="24"/>
        </w:rPr>
        <w:t>Заправка (закачка) технических газов/жидкостей</w:t>
      </w:r>
    </w:p>
    <w:p w14:paraId="07268B61" w14:textId="77777777" w:rsidR="002807A0" w:rsidRPr="002807A0" w:rsidRDefault="002807A0" w:rsidP="002807A0">
      <w:pPr>
        <w:numPr>
          <w:ilvl w:val="0"/>
          <w:numId w:val="4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Адрес забора и возврата баллонов:</w:t>
      </w:r>
      <w:r w:rsidRPr="002807A0">
        <w:rPr>
          <w:color w:val="auto"/>
          <w:sz w:val="24"/>
          <w:szCs w:val="24"/>
        </w:rPr>
        <w:t xml:space="preserve"> ул. Магнитогорская, 24/1</w:t>
      </w:r>
    </w:p>
    <w:p w14:paraId="6CBDB8DD" w14:textId="77777777" w:rsidR="002807A0" w:rsidRPr="002807A0" w:rsidRDefault="002807A0" w:rsidP="002807A0">
      <w:pPr>
        <w:numPr>
          <w:ilvl w:val="0"/>
          <w:numId w:val="4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Объем и количество:</w:t>
      </w:r>
      <w:r w:rsidRPr="002807A0">
        <w:rPr>
          <w:color w:val="auto"/>
          <w:sz w:val="24"/>
          <w:szCs w:val="24"/>
        </w:rPr>
        <w:t xml:space="preserve"> 10 баллонов (объем 40 л, масса газа 25 кг в каждом баллоне)</w:t>
      </w:r>
    </w:p>
    <w:p w14:paraId="4569F211" w14:textId="77777777" w:rsidR="002807A0" w:rsidRPr="002807A0" w:rsidRDefault="002807A0" w:rsidP="002807A0">
      <w:pPr>
        <w:numPr>
          <w:ilvl w:val="0"/>
          <w:numId w:val="4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Стоимость:</w:t>
      </w:r>
      <w:r w:rsidRPr="002807A0">
        <w:rPr>
          <w:color w:val="auto"/>
          <w:sz w:val="24"/>
          <w:szCs w:val="24"/>
        </w:rPr>
        <w:t xml:space="preserve"> 13 500 тенге за 1 баллон (включая заправку и доставку)</w:t>
      </w:r>
    </w:p>
    <w:p w14:paraId="0C7852B7" w14:textId="77777777" w:rsidR="002807A0" w:rsidRPr="002807A0" w:rsidRDefault="002807A0" w:rsidP="002807A0">
      <w:pPr>
        <w:numPr>
          <w:ilvl w:val="0"/>
          <w:numId w:val="4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Наименование:</w:t>
      </w:r>
      <w:r w:rsidRPr="002807A0">
        <w:rPr>
          <w:color w:val="auto"/>
          <w:sz w:val="24"/>
          <w:szCs w:val="24"/>
        </w:rPr>
        <w:t xml:space="preserve"> Двуокись углерода (углекислота) по ГОСТ 8050-85 (чистота CO₂ не менее 99,8%)</w:t>
      </w:r>
    </w:p>
    <w:p w14:paraId="7F09F677" w14:textId="77777777" w:rsidR="002807A0" w:rsidRPr="002807A0" w:rsidRDefault="002807A0" w:rsidP="002807A0">
      <w:pPr>
        <w:rPr>
          <w:b/>
          <w:bCs/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Условия выполнения:</w:t>
      </w:r>
    </w:p>
    <w:p w14:paraId="3C413814" w14:textId="77777777" w:rsidR="002807A0" w:rsidRPr="002807A0" w:rsidRDefault="002807A0" w:rsidP="002807A0">
      <w:pPr>
        <w:numPr>
          <w:ilvl w:val="0"/>
          <w:numId w:val="9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Логистика:</w:t>
      </w:r>
      <w:r w:rsidRPr="002807A0">
        <w:rPr>
          <w:color w:val="auto"/>
          <w:sz w:val="24"/>
          <w:szCs w:val="24"/>
        </w:rPr>
        <w:t xml:space="preserve"> Поставщик забирает пустые баллоны Заказчика, выполняет их заправку и доставляет обратно по адресу: </w:t>
      </w:r>
      <w:r w:rsidRPr="002807A0">
        <w:rPr>
          <w:b/>
          <w:bCs/>
          <w:color w:val="auto"/>
          <w:sz w:val="24"/>
          <w:szCs w:val="24"/>
        </w:rPr>
        <w:t>ул. Магнитогорская, 24/1</w:t>
      </w:r>
      <w:r w:rsidRPr="002807A0">
        <w:rPr>
          <w:color w:val="auto"/>
          <w:sz w:val="24"/>
          <w:szCs w:val="24"/>
        </w:rPr>
        <w:t>. Транспортные расходы включены в стоимость.</w:t>
      </w:r>
    </w:p>
    <w:p w14:paraId="2D11330E" w14:textId="77777777" w:rsidR="002807A0" w:rsidRPr="002807A0" w:rsidRDefault="002807A0" w:rsidP="002807A0">
      <w:pPr>
        <w:numPr>
          <w:ilvl w:val="0"/>
          <w:numId w:val="9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Требования к баллонам:</w:t>
      </w:r>
      <w:r w:rsidRPr="002807A0">
        <w:rPr>
          <w:color w:val="auto"/>
          <w:sz w:val="24"/>
          <w:szCs w:val="24"/>
        </w:rPr>
        <w:t xml:space="preserve"> Все баллоны должны быть с защитными колпаками. При необходимости проведение текущего ремонта и окраски.</w:t>
      </w:r>
    </w:p>
    <w:p w14:paraId="07E0671F" w14:textId="77777777" w:rsidR="002807A0" w:rsidRPr="002807A0" w:rsidRDefault="002807A0" w:rsidP="002807A0">
      <w:pPr>
        <w:numPr>
          <w:ilvl w:val="0"/>
          <w:numId w:val="9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Сопроводительная документация:</w:t>
      </w:r>
      <w:r w:rsidRPr="002807A0">
        <w:rPr>
          <w:color w:val="auto"/>
          <w:sz w:val="24"/>
          <w:szCs w:val="24"/>
        </w:rPr>
        <w:t xml:space="preserve"> Каждая партия сопровождается паспортом качества (с указанием серии, номеров баллонов, даты изготовления, объема/веса и результатов анализов).</w:t>
      </w:r>
    </w:p>
    <w:p w14:paraId="46E0CB3B" w14:textId="77777777" w:rsidR="002807A0" w:rsidRPr="002807A0" w:rsidRDefault="002807A0" w:rsidP="002807A0">
      <w:pPr>
        <w:numPr>
          <w:ilvl w:val="0"/>
          <w:numId w:val="9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Транспортировка и персонал:</w:t>
      </w:r>
      <w:r w:rsidRPr="002807A0">
        <w:rPr>
          <w:color w:val="auto"/>
          <w:sz w:val="24"/>
          <w:szCs w:val="24"/>
        </w:rPr>
        <w:t xml:space="preserve"> Доставка должна соответствовать ГОСТ 26460-85. У водителя-экспедитора должно быть Свидетельство о допуске транспортных средств к перевозке опасных грузов (ДОПОГ). Персонал поставщика должен иметь удостоверения по промышленной безопасности.</w:t>
      </w:r>
    </w:p>
    <w:p w14:paraId="38E16E66" w14:textId="77777777" w:rsidR="002807A0" w:rsidRPr="002807A0" w:rsidRDefault="002807A0" w:rsidP="002807A0">
      <w:pPr>
        <w:numPr>
          <w:ilvl w:val="0"/>
          <w:numId w:val="10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Контактное лицо по согласованию:</w:t>
      </w:r>
      <w:r w:rsidRPr="002807A0">
        <w:rPr>
          <w:color w:val="auto"/>
          <w:sz w:val="24"/>
          <w:szCs w:val="24"/>
        </w:rPr>
        <w:t xml:space="preserve"> 87014051589</w:t>
      </w:r>
    </w:p>
    <w:p w14:paraId="3F94BA6F" w14:textId="77777777" w:rsidR="00E31E86" w:rsidRDefault="00E31E86" w:rsidP="00E31E86">
      <w:pPr>
        <w:rPr>
          <w:color w:val="auto"/>
          <w:sz w:val="24"/>
          <w:szCs w:val="24"/>
        </w:rPr>
      </w:pPr>
    </w:p>
    <w:p w14:paraId="3282E4A3" w14:textId="0CD0F174" w:rsidR="005E5BE8" w:rsidRPr="005E5BE8" w:rsidRDefault="005E5BE8" w:rsidP="005E5BE8">
      <w:pPr>
        <w:jc w:val="center"/>
        <w:rPr>
          <w:b/>
          <w:bCs/>
          <w:color w:val="auto"/>
          <w:sz w:val="24"/>
          <w:szCs w:val="24"/>
        </w:rPr>
      </w:pPr>
      <w:proofErr w:type="spellStart"/>
      <w:r w:rsidRPr="005E5BE8">
        <w:rPr>
          <w:b/>
          <w:bCs/>
          <w:color w:val="auto"/>
          <w:sz w:val="24"/>
          <w:szCs w:val="24"/>
        </w:rPr>
        <w:t>Техникалық</w:t>
      </w:r>
      <w:proofErr w:type="spellEnd"/>
      <w:r w:rsidRPr="005E5BE8">
        <w:rPr>
          <w:b/>
          <w:bCs/>
          <w:color w:val="auto"/>
          <w:sz w:val="24"/>
          <w:szCs w:val="24"/>
        </w:rPr>
        <w:t xml:space="preserve"> спецификация</w:t>
      </w:r>
    </w:p>
    <w:p w14:paraId="64D5956E" w14:textId="77777777" w:rsidR="005E5BE8" w:rsidRDefault="005E5BE8" w:rsidP="005E5BE8">
      <w:pPr>
        <w:rPr>
          <w:color w:val="auto"/>
          <w:sz w:val="24"/>
          <w:szCs w:val="24"/>
        </w:rPr>
      </w:pPr>
    </w:p>
    <w:p w14:paraId="6C1C3029" w14:textId="77777777" w:rsidR="002807A0" w:rsidRPr="002807A0" w:rsidRDefault="002807A0" w:rsidP="002807A0">
      <w:p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Техникалық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газдарды</w:t>
      </w:r>
      <w:proofErr w:type="spellEnd"/>
      <w:r w:rsidRPr="002807A0">
        <w:rPr>
          <w:b/>
          <w:bCs/>
          <w:color w:val="auto"/>
          <w:sz w:val="24"/>
          <w:szCs w:val="24"/>
        </w:rPr>
        <w:t>/</w:t>
      </w:r>
      <w:proofErr w:type="spellStart"/>
      <w:r w:rsidRPr="002807A0">
        <w:rPr>
          <w:b/>
          <w:bCs/>
          <w:color w:val="auto"/>
          <w:sz w:val="24"/>
          <w:szCs w:val="24"/>
        </w:rPr>
        <w:t>сұйықтықтарды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толтыру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(</w:t>
      </w:r>
      <w:proofErr w:type="spellStart"/>
      <w:r w:rsidRPr="002807A0">
        <w:rPr>
          <w:b/>
          <w:bCs/>
          <w:color w:val="auto"/>
          <w:sz w:val="24"/>
          <w:szCs w:val="24"/>
        </w:rPr>
        <w:t>зарядтау</w:t>
      </w:r>
      <w:proofErr w:type="spellEnd"/>
      <w:r w:rsidRPr="002807A0">
        <w:rPr>
          <w:b/>
          <w:bCs/>
          <w:color w:val="auto"/>
          <w:sz w:val="24"/>
          <w:szCs w:val="24"/>
        </w:rPr>
        <w:t>)</w:t>
      </w:r>
    </w:p>
    <w:p w14:paraId="10709301" w14:textId="77777777" w:rsidR="002807A0" w:rsidRPr="002807A0" w:rsidRDefault="002807A0" w:rsidP="002807A0">
      <w:p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Баллондарды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алу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және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қайтару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мекенжайы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  <w:r w:rsidRPr="002807A0">
        <w:rPr>
          <w:color w:val="auto"/>
          <w:sz w:val="24"/>
          <w:szCs w:val="24"/>
        </w:rPr>
        <w:t xml:space="preserve"> Магнитогорская </w:t>
      </w:r>
      <w:proofErr w:type="spellStart"/>
      <w:r w:rsidRPr="002807A0">
        <w:rPr>
          <w:color w:val="auto"/>
          <w:sz w:val="24"/>
          <w:szCs w:val="24"/>
        </w:rPr>
        <w:t>көшесі</w:t>
      </w:r>
      <w:proofErr w:type="spellEnd"/>
      <w:r w:rsidRPr="002807A0">
        <w:rPr>
          <w:color w:val="auto"/>
          <w:sz w:val="24"/>
          <w:szCs w:val="24"/>
        </w:rPr>
        <w:t>, 24/1</w:t>
      </w:r>
    </w:p>
    <w:p w14:paraId="49C43573" w14:textId="77777777" w:rsidR="002807A0" w:rsidRPr="002807A0" w:rsidRDefault="002807A0" w:rsidP="002807A0">
      <w:p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Көлемі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және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саны:</w:t>
      </w:r>
      <w:r w:rsidRPr="002807A0">
        <w:rPr>
          <w:color w:val="auto"/>
          <w:sz w:val="24"/>
          <w:szCs w:val="24"/>
        </w:rPr>
        <w:t xml:space="preserve"> 10 баллон (</w:t>
      </w:r>
      <w:proofErr w:type="spellStart"/>
      <w:r w:rsidRPr="002807A0">
        <w:rPr>
          <w:color w:val="auto"/>
          <w:sz w:val="24"/>
          <w:szCs w:val="24"/>
        </w:rPr>
        <w:t>көлемі</w:t>
      </w:r>
      <w:proofErr w:type="spellEnd"/>
      <w:r w:rsidRPr="002807A0">
        <w:rPr>
          <w:color w:val="auto"/>
          <w:sz w:val="24"/>
          <w:szCs w:val="24"/>
        </w:rPr>
        <w:t xml:space="preserve"> 40 л, </w:t>
      </w:r>
      <w:proofErr w:type="spellStart"/>
      <w:r w:rsidRPr="002807A0">
        <w:rPr>
          <w:color w:val="auto"/>
          <w:sz w:val="24"/>
          <w:szCs w:val="24"/>
        </w:rPr>
        <w:t>әр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баллондағы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газдың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массасы</w:t>
      </w:r>
      <w:proofErr w:type="spellEnd"/>
      <w:r w:rsidRPr="002807A0">
        <w:rPr>
          <w:color w:val="auto"/>
          <w:sz w:val="24"/>
          <w:szCs w:val="24"/>
        </w:rPr>
        <w:t xml:space="preserve"> 25 кг)</w:t>
      </w:r>
    </w:p>
    <w:p w14:paraId="07435D70" w14:textId="77777777" w:rsidR="002807A0" w:rsidRPr="002807A0" w:rsidRDefault="002807A0" w:rsidP="002807A0">
      <w:p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Құны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  <w:r w:rsidRPr="002807A0">
        <w:rPr>
          <w:color w:val="auto"/>
          <w:sz w:val="24"/>
          <w:szCs w:val="24"/>
        </w:rPr>
        <w:t xml:space="preserve"> 1 </w:t>
      </w:r>
      <w:proofErr w:type="spellStart"/>
      <w:r w:rsidRPr="002807A0">
        <w:rPr>
          <w:color w:val="auto"/>
          <w:sz w:val="24"/>
          <w:szCs w:val="24"/>
        </w:rPr>
        <w:t>баллонға</w:t>
      </w:r>
      <w:proofErr w:type="spellEnd"/>
      <w:r w:rsidRPr="002807A0">
        <w:rPr>
          <w:color w:val="auto"/>
          <w:sz w:val="24"/>
          <w:szCs w:val="24"/>
        </w:rPr>
        <w:t xml:space="preserve"> 13 500 </w:t>
      </w:r>
      <w:proofErr w:type="spellStart"/>
      <w:r w:rsidRPr="002807A0">
        <w:rPr>
          <w:color w:val="auto"/>
          <w:sz w:val="24"/>
          <w:szCs w:val="24"/>
        </w:rPr>
        <w:t>теңге</w:t>
      </w:r>
      <w:proofErr w:type="spellEnd"/>
      <w:r w:rsidRPr="002807A0">
        <w:rPr>
          <w:color w:val="auto"/>
          <w:sz w:val="24"/>
          <w:szCs w:val="24"/>
        </w:rPr>
        <w:t xml:space="preserve"> (</w:t>
      </w:r>
      <w:proofErr w:type="spellStart"/>
      <w:r w:rsidRPr="002807A0">
        <w:rPr>
          <w:color w:val="auto"/>
          <w:sz w:val="24"/>
          <w:szCs w:val="24"/>
        </w:rPr>
        <w:t>толтыру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және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жеткізу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қызметтерін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қоса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алғанда</w:t>
      </w:r>
      <w:proofErr w:type="spellEnd"/>
      <w:r w:rsidRPr="002807A0">
        <w:rPr>
          <w:color w:val="auto"/>
          <w:sz w:val="24"/>
          <w:szCs w:val="24"/>
        </w:rPr>
        <w:t>)</w:t>
      </w:r>
    </w:p>
    <w:p w14:paraId="3E64514D" w14:textId="77777777" w:rsidR="002807A0" w:rsidRPr="002807A0" w:rsidRDefault="002807A0" w:rsidP="002807A0">
      <w:p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Атауы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  <w:r w:rsidRPr="002807A0">
        <w:rPr>
          <w:color w:val="auto"/>
          <w:sz w:val="24"/>
          <w:szCs w:val="24"/>
        </w:rPr>
        <w:t xml:space="preserve"> ГОСТ 8050-85 </w:t>
      </w:r>
      <w:proofErr w:type="spellStart"/>
      <w:r w:rsidRPr="002807A0">
        <w:rPr>
          <w:color w:val="auto"/>
          <w:sz w:val="24"/>
          <w:szCs w:val="24"/>
        </w:rPr>
        <w:t>бойынша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көмірқышқыл</w:t>
      </w:r>
      <w:proofErr w:type="spellEnd"/>
      <w:r w:rsidRPr="002807A0">
        <w:rPr>
          <w:color w:val="auto"/>
          <w:sz w:val="24"/>
          <w:szCs w:val="24"/>
        </w:rPr>
        <w:t xml:space="preserve"> газы (</w:t>
      </w:r>
      <w:proofErr w:type="spellStart"/>
      <w:r w:rsidRPr="002807A0">
        <w:rPr>
          <w:color w:val="auto"/>
          <w:sz w:val="24"/>
          <w:szCs w:val="24"/>
        </w:rPr>
        <w:t>көмірқышқыл</w:t>
      </w:r>
      <w:proofErr w:type="spellEnd"/>
      <w:r w:rsidRPr="002807A0">
        <w:rPr>
          <w:color w:val="auto"/>
          <w:sz w:val="24"/>
          <w:szCs w:val="24"/>
        </w:rPr>
        <w:t xml:space="preserve">) (CO₂ </w:t>
      </w:r>
      <w:proofErr w:type="spellStart"/>
      <w:r w:rsidRPr="002807A0">
        <w:rPr>
          <w:color w:val="auto"/>
          <w:sz w:val="24"/>
          <w:szCs w:val="24"/>
        </w:rPr>
        <w:t>тазалығы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кемінде</w:t>
      </w:r>
      <w:proofErr w:type="spellEnd"/>
      <w:r w:rsidRPr="002807A0">
        <w:rPr>
          <w:color w:val="auto"/>
          <w:sz w:val="24"/>
          <w:szCs w:val="24"/>
        </w:rPr>
        <w:t xml:space="preserve"> 99,8%)</w:t>
      </w:r>
    </w:p>
    <w:p w14:paraId="298FD8FB" w14:textId="77777777" w:rsidR="002807A0" w:rsidRPr="002807A0" w:rsidRDefault="002807A0" w:rsidP="002807A0">
      <w:p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Жұмысты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орындау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шарттары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</w:p>
    <w:p w14:paraId="0E83DF24" w14:textId="77777777" w:rsidR="002807A0" w:rsidRPr="002807A0" w:rsidRDefault="002807A0" w:rsidP="002807A0">
      <w:pPr>
        <w:numPr>
          <w:ilvl w:val="0"/>
          <w:numId w:val="11"/>
        </w:numPr>
        <w:rPr>
          <w:color w:val="auto"/>
          <w:sz w:val="24"/>
          <w:szCs w:val="24"/>
        </w:rPr>
      </w:pPr>
      <w:r w:rsidRPr="002807A0">
        <w:rPr>
          <w:b/>
          <w:bCs/>
          <w:color w:val="auto"/>
          <w:sz w:val="24"/>
          <w:szCs w:val="24"/>
        </w:rPr>
        <w:t>Логистика:</w:t>
      </w:r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Жеткізуші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Тапсырыс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берушінің</w:t>
      </w:r>
      <w:proofErr w:type="spellEnd"/>
      <w:r w:rsidRPr="002807A0">
        <w:rPr>
          <w:color w:val="auto"/>
          <w:sz w:val="24"/>
          <w:szCs w:val="24"/>
        </w:rPr>
        <w:t xml:space="preserve"> бос </w:t>
      </w:r>
      <w:proofErr w:type="spellStart"/>
      <w:r w:rsidRPr="002807A0">
        <w:rPr>
          <w:color w:val="auto"/>
          <w:sz w:val="24"/>
          <w:szCs w:val="24"/>
        </w:rPr>
        <w:t>баллондарын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алып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кетеді</w:t>
      </w:r>
      <w:proofErr w:type="spellEnd"/>
      <w:r w:rsidRPr="002807A0">
        <w:rPr>
          <w:color w:val="auto"/>
          <w:sz w:val="24"/>
          <w:szCs w:val="24"/>
        </w:rPr>
        <w:t xml:space="preserve">, </w:t>
      </w:r>
      <w:proofErr w:type="spellStart"/>
      <w:r w:rsidRPr="002807A0">
        <w:rPr>
          <w:color w:val="auto"/>
          <w:sz w:val="24"/>
          <w:szCs w:val="24"/>
        </w:rPr>
        <w:t>оларды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толтырып</w:t>
      </w:r>
      <w:proofErr w:type="spellEnd"/>
      <w:r w:rsidRPr="002807A0">
        <w:rPr>
          <w:color w:val="auto"/>
          <w:sz w:val="24"/>
          <w:szCs w:val="24"/>
        </w:rPr>
        <w:t xml:space="preserve">, </w:t>
      </w:r>
      <w:proofErr w:type="spellStart"/>
      <w:r w:rsidRPr="002807A0">
        <w:rPr>
          <w:color w:val="auto"/>
          <w:sz w:val="24"/>
          <w:szCs w:val="24"/>
        </w:rPr>
        <w:t>қайтадан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r w:rsidRPr="002807A0">
        <w:rPr>
          <w:b/>
          <w:bCs/>
          <w:color w:val="auto"/>
          <w:sz w:val="24"/>
          <w:szCs w:val="24"/>
        </w:rPr>
        <w:t xml:space="preserve">Магнитогорская </w:t>
      </w:r>
      <w:proofErr w:type="spellStart"/>
      <w:r w:rsidRPr="002807A0">
        <w:rPr>
          <w:b/>
          <w:bCs/>
          <w:color w:val="auto"/>
          <w:sz w:val="24"/>
          <w:szCs w:val="24"/>
        </w:rPr>
        <w:t>көшесі</w:t>
      </w:r>
      <w:proofErr w:type="spellEnd"/>
      <w:r w:rsidRPr="002807A0">
        <w:rPr>
          <w:b/>
          <w:bCs/>
          <w:color w:val="auto"/>
          <w:sz w:val="24"/>
          <w:szCs w:val="24"/>
        </w:rPr>
        <w:t>, 24/1</w:t>
      </w:r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мекенжайына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жеткізеді</w:t>
      </w:r>
      <w:proofErr w:type="spellEnd"/>
      <w:r w:rsidRPr="002807A0">
        <w:rPr>
          <w:color w:val="auto"/>
          <w:sz w:val="24"/>
          <w:szCs w:val="24"/>
        </w:rPr>
        <w:t xml:space="preserve">. </w:t>
      </w:r>
      <w:proofErr w:type="spellStart"/>
      <w:r w:rsidRPr="002807A0">
        <w:rPr>
          <w:color w:val="auto"/>
          <w:sz w:val="24"/>
          <w:szCs w:val="24"/>
        </w:rPr>
        <w:t>Көлік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шығындары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құнына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енгізілген</w:t>
      </w:r>
      <w:proofErr w:type="spellEnd"/>
      <w:r w:rsidRPr="002807A0">
        <w:rPr>
          <w:color w:val="auto"/>
          <w:sz w:val="24"/>
          <w:szCs w:val="24"/>
        </w:rPr>
        <w:t>.</w:t>
      </w:r>
    </w:p>
    <w:p w14:paraId="74142644" w14:textId="77777777" w:rsidR="002807A0" w:rsidRPr="002807A0" w:rsidRDefault="002807A0" w:rsidP="002807A0">
      <w:pPr>
        <w:numPr>
          <w:ilvl w:val="0"/>
          <w:numId w:val="11"/>
        </w:num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Баллондарға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қойылатын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талаптар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Барлық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баллондар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қорғаныс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қалпақтарымен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жабдықталған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болуы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тиіс</w:t>
      </w:r>
      <w:proofErr w:type="spellEnd"/>
      <w:r w:rsidRPr="002807A0">
        <w:rPr>
          <w:color w:val="auto"/>
          <w:sz w:val="24"/>
          <w:szCs w:val="24"/>
        </w:rPr>
        <w:t xml:space="preserve">. </w:t>
      </w:r>
      <w:proofErr w:type="spellStart"/>
      <w:r w:rsidRPr="002807A0">
        <w:rPr>
          <w:color w:val="auto"/>
          <w:sz w:val="24"/>
          <w:szCs w:val="24"/>
        </w:rPr>
        <w:t>Қажет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болған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жағдайда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ағымдағы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жөндеу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және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бояу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жұмыстары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жүргізіледі</w:t>
      </w:r>
      <w:proofErr w:type="spellEnd"/>
      <w:r w:rsidRPr="002807A0">
        <w:rPr>
          <w:color w:val="auto"/>
          <w:sz w:val="24"/>
          <w:szCs w:val="24"/>
        </w:rPr>
        <w:t>.</w:t>
      </w:r>
    </w:p>
    <w:p w14:paraId="440CF5C4" w14:textId="77777777" w:rsidR="002807A0" w:rsidRPr="002807A0" w:rsidRDefault="002807A0" w:rsidP="002807A0">
      <w:pPr>
        <w:numPr>
          <w:ilvl w:val="0"/>
          <w:numId w:val="11"/>
        </w:num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Ілеспе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құжаттама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Әрбір</w:t>
      </w:r>
      <w:proofErr w:type="spellEnd"/>
      <w:r w:rsidRPr="002807A0">
        <w:rPr>
          <w:color w:val="auto"/>
          <w:sz w:val="24"/>
          <w:szCs w:val="24"/>
        </w:rPr>
        <w:t xml:space="preserve"> партия сапа </w:t>
      </w:r>
      <w:proofErr w:type="spellStart"/>
      <w:r w:rsidRPr="002807A0">
        <w:rPr>
          <w:color w:val="auto"/>
          <w:sz w:val="24"/>
          <w:szCs w:val="24"/>
        </w:rPr>
        <w:t>паспортымен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бірге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жеткізілуі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тиіс</w:t>
      </w:r>
      <w:proofErr w:type="spellEnd"/>
      <w:r w:rsidRPr="002807A0">
        <w:rPr>
          <w:color w:val="auto"/>
          <w:sz w:val="24"/>
          <w:szCs w:val="24"/>
        </w:rPr>
        <w:t xml:space="preserve"> (</w:t>
      </w:r>
      <w:proofErr w:type="spellStart"/>
      <w:r w:rsidRPr="002807A0">
        <w:rPr>
          <w:color w:val="auto"/>
          <w:sz w:val="24"/>
          <w:szCs w:val="24"/>
        </w:rPr>
        <w:t>онда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сериясы</w:t>
      </w:r>
      <w:proofErr w:type="spellEnd"/>
      <w:r w:rsidRPr="002807A0">
        <w:rPr>
          <w:color w:val="auto"/>
          <w:sz w:val="24"/>
          <w:szCs w:val="24"/>
        </w:rPr>
        <w:t xml:space="preserve">, </w:t>
      </w:r>
      <w:proofErr w:type="spellStart"/>
      <w:r w:rsidRPr="002807A0">
        <w:rPr>
          <w:color w:val="auto"/>
          <w:sz w:val="24"/>
          <w:szCs w:val="24"/>
        </w:rPr>
        <w:t>баллондардың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нөмірлері</w:t>
      </w:r>
      <w:proofErr w:type="spellEnd"/>
      <w:r w:rsidRPr="002807A0">
        <w:rPr>
          <w:color w:val="auto"/>
          <w:sz w:val="24"/>
          <w:szCs w:val="24"/>
        </w:rPr>
        <w:t xml:space="preserve">, </w:t>
      </w:r>
      <w:proofErr w:type="spellStart"/>
      <w:r w:rsidRPr="002807A0">
        <w:rPr>
          <w:color w:val="auto"/>
          <w:sz w:val="24"/>
          <w:szCs w:val="24"/>
        </w:rPr>
        <w:t>дайындалған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күні</w:t>
      </w:r>
      <w:proofErr w:type="spellEnd"/>
      <w:r w:rsidRPr="002807A0">
        <w:rPr>
          <w:color w:val="auto"/>
          <w:sz w:val="24"/>
          <w:szCs w:val="24"/>
        </w:rPr>
        <w:t xml:space="preserve">, </w:t>
      </w:r>
      <w:proofErr w:type="spellStart"/>
      <w:r w:rsidRPr="002807A0">
        <w:rPr>
          <w:color w:val="auto"/>
          <w:sz w:val="24"/>
          <w:szCs w:val="24"/>
        </w:rPr>
        <w:t>көлемі</w:t>
      </w:r>
      <w:proofErr w:type="spellEnd"/>
      <w:r w:rsidRPr="002807A0">
        <w:rPr>
          <w:color w:val="auto"/>
          <w:sz w:val="24"/>
          <w:szCs w:val="24"/>
        </w:rPr>
        <w:t>/</w:t>
      </w:r>
      <w:proofErr w:type="spellStart"/>
      <w:r w:rsidRPr="002807A0">
        <w:rPr>
          <w:color w:val="auto"/>
          <w:sz w:val="24"/>
          <w:szCs w:val="24"/>
        </w:rPr>
        <w:t>салмағы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және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талдау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нәтижелері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көрсетілуі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қажет</w:t>
      </w:r>
      <w:proofErr w:type="spellEnd"/>
      <w:r w:rsidRPr="002807A0">
        <w:rPr>
          <w:color w:val="auto"/>
          <w:sz w:val="24"/>
          <w:szCs w:val="24"/>
        </w:rPr>
        <w:t>).</w:t>
      </w:r>
    </w:p>
    <w:p w14:paraId="403D2BCE" w14:textId="77777777" w:rsidR="002807A0" w:rsidRPr="002807A0" w:rsidRDefault="002807A0" w:rsidP="002807A0">
      <w:pPr>
        <w:numPr>
          <w:ilvl w:val="0"/>
          <w:numId w:val="11"/>
        </w:numPr>
        <w:rPr>
          <w:color w:val="auto"/>
          <w:sz w:val="24"/>
          <w:szCs w:val="24"/>
        </w:rPr>
      </w:pPr>
      <w:proofErr w:type="spellStart"/>
      <w:r w:rsidRPr="002807A0">
        <w:rPr>
          <w:b/>
          <w:bCs/>
          <w:color w:val="auto"/>
          <w:sz w:val="24"/>
          <w:szCs w:val="24"/>
        </w:rPr>
        <w:t>Тасымалдау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және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персонал:</w:t>
      </w:r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Жеткізу</w:t>
      </w:r>
      <w:proofErr w:type="spellEnd"/>
      <w:r w:rsidRPr="002807A0">
        <w:rPr>
          <w:color w:val="auto"/>
          <w:sz w:val="24"/>
          <w:szCs w:val="24"/>
        </w:rPr>
        <w:t xml:space="preserve"> ГОСТ 26460-85 </w:t>
      </w:r>
      <w:proofErr w:type="spellStart"/>
      <w:r w:rsidRPr="002807A0">
        <w:rPr>
          <w:color w:val="auto"/>
          <w:sz w:val="24"/>
          <w:szCs w:val="24"/>
        </w:rPr>
        <w:t>талаптарына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сәйкес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жүзеге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асырылуы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тиіс</w:t>
      </w:r>
      <w:proofErr w:type="spellEnd"/>
      <w:r w:rsidRPr="002807A0">
        <w:rPr>
          <w:color w:val="auto"/>
          <w:sz w:val="24"/>
          <w:szCs w:val="24"/>
        </w:rPr>
        <w:t xml:space="preserve">. </w:t>
      </w:r>
      <w:proofErr w:type="spellStart"/>
      <w:r w:rsidRPr="002807A0">
        <w:rPr>
          <w:color w:val="auto"/>
          <w:sz w:val="24"/>
          <w:szCs w:val="24"/>
        </w:rPr>
        <w:t>Жүргізуші-экспедиторда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қауіпті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жүктерді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тасымалдауға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арналған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көлік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құралдарын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тасымалдауға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рұқсат</w:t>
      </w:r>
      <w:proofErr w:type="spellEnd"/>
      <w:r w:rsidRPr="002807A0">
        <w:rPr>
          <w:color w:val="auto"/>
          <w:sz w:val="24"/>
          <w:szCs w:val="24"/>
        </w:rPr>
        <w:t xml:space="preserve"> беру </w:t>
      </w:r>
      <w:proofErr w:type="spellStart"/>
      <w:r w:rsidRPr="002807A0">
        <w:rPr>
          <w:color w:val="auto"/>
          <w:sz w:val="24"/>
          <w:szCs w:val="24"/>
        </w:rPr>
        <w:t>туралы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куәлік</w:t>
      </w:r>
      <w:proofErr w:type="spellEnd"/>
      <w:r w:rsidRPr="002807A0">
        <w:rPr>
          <w:color w:val="auto"/>
          <w:sz w:val="24"/>
          <w:szCs w:val="24"/>
        </w:rPr>
        <w:t xml:space="preserve"> (ДОПОГ) </w:t>
      </w:r>
      <w:proofErr w:type="spellStart"/>
      <w:r w:rsidRPr="002807A0">
        <w:rPr>
          <w:color w:val="auto"/>
          <w:sz w:val="24"/>
          <w:szCs w:val="24"/>
        </w:rPr>
        <w:t>болуы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тиіс</w:t>
      </w:r>
      <w:proofErr w:type="spellEnd"/>
      <w:r w:rsidRPr="002807A0">
        <w:rPr>
          <w:color w:val="auto"/>
          <w:sz w:val="24"/>
          <w:szCs w:val="24"/>
        </w:rPr>
        <w:t xml:space="preserve">. </w:t>
      </w:r>
      <w:proofErr w:type="spellStart"/>
      <w:r w:rsidRPr="002807A0">
        <w:rPr>
          <w:color w:val="auto"/>
          <w:sz w:val="24"/>
          <w:szCs w:val="24"/>
        </w:rPr>
        <w:t>Жеткізушінің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персоналында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өнеркәсіптік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қауіпсіздік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бойынша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тиісті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куәліктері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болуы</w:t>
      </w:r>
      <w:proofErr w:type="spellEnd"/>
      <w:r w:rsidRPr="002807A0">
        <w:rPr>
          <w:color w:val="auto"/>
          <w:sz w:val="24"/>
          <w:szCs w:val="24"/>
        </w:rPr>
        <w:t xml:space="preserve"> </w:t>
      </w:r>
      <w:proofErr w:type="spellStart"/>
      <w:r w:rsidRPr="002807A0">
        <w:rPr>
          <w:color w:val="auto"/>
          <w:sz w:val="24"/>
          <w:szCs w:val="24"/>
        </w:rPr>
        <w:t>тиіс</w:t>
      </w:r>
      <w:proofErr w:type="spellEnd"/>
      <w:r w:rsidRPr="002807A0">
        <w:rPr>
          <w:color w:val="auto"/>
          <w:sz w:val="24"/>
          <w:szCs w:val="24"/>
        </w:rPr>
        <w:t>.</w:t>
      </w:r>
    </w:p>
    <w:p w14:paraId="2DDA869C" w14:textId="05C6623E" w:rsidR="005E5BE8" w:rsidRDefault="002807A0" w:rsidP="002807A0">
      <w:proofErr w:type="spellStart"/>
      <w:r w:rsidRPr="002807A0">
        <w:rPr>
          <w:b/>
          <w:bCs/>
          <w:color w:val="auto"/>
          <w:sz w:val="24"/>
          <w:szCs w:val="24"/>
        </w:rPr>
        <w:t>Келісу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бойынша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байланыс</w:t>
      </w:r>
      <w:proofErr w:type="spellEnd"/>
      <w:r w:rsidRPr="002807A0">
        <w:rPr>
          <w:b/>
          <w:bCs/>
          <w:color w:val="auto"/>
          <w:sz w:val="24"/>
          <w:szCs w:val="24"/>
        </w:rPr>
        <w:t xml:space="preserve"> </w:t>
      </w:r>
      <w:proofErr w:type="spellStart"/>
      <w:r w:rsidRPr="002807A0">
        <w:rPr>
          <w:b/>
          <w:bCs/>
          <w:color w:val="auto"/>
          <w:sz w:val="24"/>
          <w:szCs w:val="24"/>
        </w:rPr>
        <w:t>тұлғасы</w:t>
      </w:r>
      <w:proofErr w:type="spellEnd"/>
      <w:r w:rsidRPr="002807A0">
        <w:rPr>
          <w:b/>
          <w:bCs/>
          <w:color w:val="auto"/>
          <w:sz w:val="24"/>
          <w:szCs w:val="24"/>
        </w:rPr>
        <w:t>:</w:t>
      </w:r>
      <w:r w:rsidRPr="002807A0">
        <w:rPr>
          <w:color w:val="auto"/>
          <w:sz w:val="24"/>
          <w:szCs w:val="24"/>
        </w:rPr>
        <w:t xml:space="preserve"> 87014051589</w:t>
      </w:r>
    </w:p>
    <w:sectPr w:rsidR="005E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A0313"/>
    <w:multiLevelType w:val="multilevel"/>
    <w:tmpl w:val="31ACF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4C31F9"/>
    <w:multiLevelType w:val="multilevel"/>
    <w:tmpl w:val="8FCAA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1A3202"/>
    <w:multiLevelType w:val="multilevel"/>
    <w:tmpl w:val="708A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B45699"/>
    <w:multiLevelType w:val="multilevel"/>
    <w:tmpl w:val="067C4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3B3E61"/>
    <w:multiLevelType w:val="multilevel"/>
    <w:tmpl w:val="8F042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7275FA"/>
    <w:multiLevelType w:val="multilevel"/>
    <w:tmpl w:val="6E52D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AB7714"/>
    <w:multiLevelType w:val="multilevel"/>
    <w:tmpl w:val="030C2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A76FAE"/>
    <w:multiLevelType w:val="multilevel"/>
    <w:tmpl w:val="6DF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C3246B"/>
    <w:multiLevelType w:val="multilevel"/>
    <w:tmpl w:val="9AFC5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8FA7087"/>
    <w:multiLevelType w:val="multilevel"/>
    <w:tmpl w:val="619E8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CC2679C"/>
    <w:multiLevelType w:val="multilevel"/>
    <w:tmpl w:val="1CEC0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7839991">
    <w:abstractNumId w:val="1"/>
  </w:num>
  <w:num w:numId="2" w16cid:durableId="89811716">
    <w:abstractNumId w:val="6"/>
  </w:num>
  <w:num w:numId="3" w16cid:durableId="1163009468">
    <w:abstractNumId w:val="5"/>
  </w:num>
  <w:num w:numId="4" w16cid:durableId="260266430">
    <w:abstractNumId w:val="10"/>
  </w:num>
  <w:num w:numId="5" w16cid:durableId="439684996">
    <w:abstractNumId w:val="7"/>
  </w:num>
  <w:num w:numId="6" w16cid:durableId="1043868597">
    <w:abstractNumId w:val="9"/>
  </w:num>
  <w:num w:numId="7" w16cid:durableId="306398451">
    <w:abstractNumId w:val="3"/>
  </w:num>
  <w:num w:numId="8" w16cid:durableId="798260322">
    <w:abstractNumId w:val="0"/>
  </w:num>
  <w:num w:numId="9" w16cid:durableId="1980186904">
    <w:abstractNumId w:val="8"/>
  </w:num>
  <w:num w:numId="10" w16cid:durableId="1240288915">
    <w:abstractNumId w:val="2"/>
  </w:num>
  <w:num w:numId="11" w16cid:durableId="2251921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BE8"/>
    <w:rsid w:val="002807A0"/>
    <w:rsid w:val="005E5BE8"/>
    <w:rsid w:val="009E6FB2"/>
    <w:rsid w:val="00E31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4CB4D"/>
  <w15:chartTrackingRefBased/>
  <w15:docId w15:val="{BBDC1B9A-F7AA-4A2A-94A4-705A579D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5BE8"/>
    <w:pPr>
      <w:spacing w:after="0" w:line="240" w:lineRule="auto"/>
    </w:pPr>
    <w:rPr>
      <w:rFonts w:ascii="Times New Roman" w:eastAsia="Times New Roman" w:hAnsi="Times New Roman" w:cs="Times New Roman"/>
      <w:color w:val="202020"/>
      <w:kern w:val="0"/>
      <w:sz w:val="22"/>
      <w:szCs w:val="22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E5B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E5B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B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E5B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E5B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E5BE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5BE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E5BE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E5BE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5B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E5B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E5B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E5BE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E5BE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E5BE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E5BE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E5BE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E5B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E5B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E5B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E5B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E5B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E5B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E5BE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E5BE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E5BE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E5B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E5BE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E5BE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KVPT</dc:creator>
  <cp:keywords/>
  <dc:description/>
  <cp:lastModifiedBy>K KVPT</cp:lastModifiedBy>
  <cp:revision>2</cp:revision>
  <dcterms:created xsi:type="dcterms:W3CDTF">2026-10-07T09:26:00Z</dcterms:created>
  <dcterms:modified xsi:type="dcterms:W3CDTF">2026-10-07T09:26:00Z</dcterms:modified>
</cp:coreProperties>
</file>